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CA25DD" w14:textId="77777777" w:rsidR="009348D1" w:rsidRDefault="002C357E" w:rsidP="00674D4C">
      <w:pPr>
        <w:pStyle w:val="Caption"/>
        <w:rPr>
          <w:rFonts w:cs="Times New Roman"/>
          <w:sz w:val="48"/>
          <w:szCs w:val="48"/>
        </w:rPr>
      </w:pPr>
      <w:r w:rsidRPr="001D05BD">
        <w:rPr>
          <w:rFonts w:cs="Times New Roman"/>
          <w:noProof/>
          <w:sz w:val="48"/>
          <w:szCs w:val="48"/>
          <w:lang w:eastAsia="en-US"/>
        </w:rPr>
        <w:drawing>
          <wp:inline distT="0" distB="0" distL="0" distR="0" wp14:anchorId="53D33EBE" wp14:editId="480DBC8D">
            <wp:extent cx="1182370" cy="1666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2370" cy="1666875"/>
                    </a:xfrm>
                    <a:prstGeom prst="rect">
                      <a:avLst/>
                    </a:prstGeom>
                  </pic:spPr>
                </pic:pic>
              </a:graphicData>
            </a:graphic>
          </wp:inline>
        </w:drawing>
      </w:r>
    </w:p>
    <w:p w14:paraId="606D5B4B" w14:textId="42A7B4A6" w:rsidR="002A1663" w:rsidRPr="001D05BD" w:rsidRDefault="002A1663" w:rsidP="00674D4C">
      <w:pPr>
        <w:pStyle w:val="Caption"/>
        <w:rPr>
          <w:rFonts w:cs="Times New Roman"/>
          <w:sz w:val="48"/>
          <w:szCs w:val="48"/>
        </w:rPr>
      </w:pPr>
      <w:r w:rsidRPr="001D05BD">
        <w:rPr>
          <w:rFonts w:cs="Times New Roman"/>
          <w:sz w:val="48"/>
          <w:szCs w:val="48"/>
        </w:rPr>
        <w:t>Stat</w:t>
      </w:r>
      <w:bookmarkStart w:id="0" w:name="_GoBack"/>
      <w:bookmarkEnd w:id="0"/>
      <w:r w:rsidRPr="001D05BD">
        <w:rPr>
          <w:rFonts w:cs="Times New Roman"/>
          <w:sz w:val="48"/>
          <w:szCs w:val="48"/>
        </w:rPr>
        <w:t>e of Palestine</w:t>
      </w:r>
    </w:p>
    <w:p w14:paraId="5E5445C7" w14:textId="77777777" w:rsidR="002A1663" w:rsidRPr="001D05BD" w:rsidRDefault="002A1663" w:rsidP="00674D4C">
      <w:pPr>
        <w:pStyle w:val="Caption"/>
        <w:rPr>
          <w:rFonts w:cs="Times New Roman"/>
          <w:sz w:val="48"/>
          <w:szCs w:val="48"/>
        </w:rPr>
      </w:pPr>
      <w:r w:rsidRPr="001D05BD">
        <w:rPr>
          <w:rFonts w:cs="Times New Roman"/>
          <w:sz w:val="48"/>
          <w:szCs w:val="48"/>
        </w:rPr>
        <w:t>Palestinian Central Bureau of Statistics</w:t>
      </w:r>
    </w:p>
    <w:p w14:paraId="6205D4F5" w14:textId="697F1F9B" w:rsidR="002A1663" w:rsidRPr="001D05BD" w:rsidRDefault="002A1663" w:rsidP="00674D4C">
      <w:pPr>
        <w:bidi w:val="0"/>
        <w:ind w:right="-143"/>
        <w:jc w:val="center"/>
        <w:rPr>
          <w:rFonts w:cs="Times New Roman"/>
          <w:b/>
          <w:bCs/>
          <w:sz w:val="48"/>
          <w:szCs w:val="48"/>
          <w:lang w:eastAsia="en-US"/>
        </w:rPr>
      </w:pPr>
    </w:p>
    <w:p w14:paraId="14C7A9E7" w14:textId="77777777" w:rsidR="003842DF" w:rsidRDefault="003842DF" w:rsidP="00674D4C">
      <w:pPr>
        <w:bidi w:val="0"/>
        <w:ind w:right="-143"/>
        <w:jc w:val="center"/>
        <w:rPr>
          <w:rFonts w:cs="Times New Roman"/>
          <w:b/>
          <w:bCs/>
          <w:sz w:val="48"/>
          <w:szCs w:val="48"/>
          <w:lang w:eastAsia="en-US"/>
        </w:rPr>
      </w:pPr>
    </w:p>
    <w:p w14:paraId="4ACDAFCD" w14:textId="77777777" w:rsidR="00197957" w:rsidRDefault="00197957" w:rsidP="00197957">
      <w:pPr>
        <w:bidi w:val="0"/>
        <w:ind w:right="-143"/>
        <w:jc w:val="center"/>
        <w:rPr>
          <w:rFonts w:cs="Times New Roman"/>
          <w:b/>
          <w:bCs/>
          <w:sz w:val="48"/>
          <w:szCs w:val="48"/>
          <w:lang w:eastAsia="en-US"/>
        </w:rPr>
      </w:pPr>
    </w:p>
    <w:p w14:paraId="4FDE1DBE" w14:textId="77777777" w:rsidR="00197957" w:rsidRDefault="00197957" w:rsidP="00197957">
      <w:pPr>
        <w:bidi w:val="0"/>
        <w:ind w:right="-143"/>
        <w:jc w:val="center"/>
        <w:rPr>
          <w:rFonts w:cs="Times New Roman"/>
          <w:b/>
          <w:bCs/>
          <w:sz w:val="48"/>
          <w:szCs w:val="48"/>
          <w:lang w:eastAsia="en-US"/>
        </w:rPr>
      </w:pPr>
    </w:p>
    <w:p w14:paraId="1727ECCD" w14:textId="77777777" w:rsidR="00197957" w:rsidRDefault="00197957" w:rsidP="00197957">
      <w:pPr>
        <w:bidi w:val="0"/>
        <w:ind w:right="-143"/>
        <w:jc w:val="center"/>
        <w:rPr>
          <w:rFonts w:cs="Times New Roman"/>
          <w:b/>
          <w:bCs/>
          <w:sz w:val="48"/>
          <w:szCs w:val="48"/>
          <w:lang w:eastAsia="en-US"/>
        </w:rPr>
      </w:pPr>
    </w:p>
    <w:p w14:paraId="71B421BA" w14:textId="77777777" w:rsidR="00197957" w:rsidRPr="001D05BD" w:rsidRDefault="00197957" w:rsidP="00197957">
      <w:pPr>
        <w:bidi w:val="0"/>
        <w:ind w:right="-143"/>
        <w:jc w:val="center"/>
        <w:rPr>
          <w:rFonts w:cs="Times New Roman"/>
          <w:b/>
          <w:bCs/>
          <w:sz w:val="48"/>
          <w:szCs w:val="48"/>
          <w:lang w:eastAsia="en-US"/>
        </w:rPr>
      </w:pPr>
    </w:p>
    <w:p w14:paraId="267ED1AF" w14:textId="77777777" w:rsidR="002A1663" w:rsidRPr="001D05BD" w:rsidRDefault="003842DF" w:rsidP="00734477">
      <w:pPr>
        <w:bidi w:val="0"/>
        <w:ind w:right="-143"/>
        <w:jc w:val="center"/>
        <w:rPr>
          <w:rFonts w:cs="Times New Roman"/>
          <w:b/>
          <w:bCs/>
          <w:sz w:val="40"/>
          <w:szCs w:val="40"/>
          <w:lang w:eastAsia="en-US"/>
        </w:rPr>
      </w:pPr>
      <w:r w:rsidRPr="001D05BD">
        <w:rPr>
          <w:rFonts w:cs="Times New Roman"/>
          <w:b/>
          <w:bCs/>
          <w:sz w:val="40"/>
          <w:szCs w:val="40"/>
          <w:lang w:eastAsia="en-US"/>
        </w:rPr>
        <w:t xml:space="preserve">Impact of </w:t>
      </w:r>
      <w:r w:rsidR="00AE31AF" w:rsidRPr="001D05BD">
        <w:rPr>
          <w:rFonts w:cs="Times New Roman"/>
          <w:b/>
          <w:bCs/>
          <w:sz w:val="40"/>
          <w:szCs w:val="40"/>
          <w:lang w:eastAsia="en-US"/>
        </w:rPr>
        <w:t>COVID-19</w:t>
      </w:r>
      <w:r w:rsidRPr="001D05BD">
        <w:rPr>
          <w:rFonts w:cs="Times New Roman"/>
          <w:b/>
          <w:bCs/>
          <w:sz w:val="40"/>
          <w:szCs w:val="40"/>
          <w:lang w:eastAsia="en-US"/>
        </w:rPr>
        <w:t xml:space="preserve"> Pandemic on the Socio-economic Conditions of Palestinian Households Survey </w:t>
      </w:r>
      <w:r w:rsidR="009D2D4C" w:rsidRPr="001D05BD">
        <w:rPr>
          <w:rFonts w:cs="Times New Roman"/>
          <w:b/>
          <w:bCs/>
          <w:sz w:val="40"/>
          <w:szCs w:val="40"/>
          <w:lang w:eastAsia="en-US"/>
        </w:rPr>
        <w:t>(June - December), 2020</w:t>
      </w:r>
    </w:p>
    <w:p w14:paraId="6A3EFCD0" w14:textId="77777777" w:rsidR="003842DF" w:rsidRPr="001D05BD" w:rsidRDefault="003842DF" w:rsidP="00674D4C">
      <w:pPr>
        <w:bidi w:val="0"/>
        <w:ind w:right="-143"/>
        <w:jc w:val="center"/>
        <w:rPr>
          <w:rFonts w:cs="Times New Roman"/>
          <w:b/>
          <w:bCs/>
          <w:sz w:val="40"/>
          <w:szCs w:val="40"/>
          <w:lang w:eastAsia="en-US"/>
        </w:rPr>
      </w:pPr>
    </w:p>
    <w:p w14:paraId="0D75BA64" w14:textId="77777777" w:rsidR="003842DF" w:rsidRPr="001D05BD" w:rsidRDefault="003842DF" w:rsidP="00674D4C">
      <w:pPr>
        <w:bidi w:val="0"/>
        <w:ind w:right="-143"/>
        <w:jc w:val="center"/>
        <w:rPr>
          <w:rFonts w:cs="Times New Roman"/>
          <w:b/>
          <w:bCs/>
          <w:sz w:val="40"/>
          <w:szCs w:val="40"/>
          <w:lang w:eastAsia="en-US"/>
        </w:rPr>
      </w:pPr>
      <w:r w:rsidRPr="001D05BD">
        <w:rPr>
          <w:rFonts w:cs="Times New Roman"/>
          <w:b/>
          <w:bCs/>
          <w:sz w:val="40"/>
          <w:szCs w:val="40"/>
          <w:lang w:eastAsia="en-US"/>
        </w:rPr>
        <w:t>(Main Findings)</w:t>
      </w:r>
    </w:p>
    <w:p w14:paraId="787C4758" w14:textId="77777777" w:rsidR="002A1663" w:rsidRPr="001D05BD" w:rsidRDefault="00BD6357" w:rsidP="00674D4C">
      <w:pPr>
        <w:bidi w:val="0"/>
        <w:rPr>
          <w:rFonts w:asciiTheme="majorBidi" w:hAnsiTheme="majorBidi" w:cstheme="majorBidi"/>
          <w:b/>
          <w:bCs/>
          <w:color w:val="FFFFFF" w:themeColor="background1"/>
          <w:sz w:val="40"/>
          <w:szCs w:val="40"/>
        </w:rPr>
      </w:pPr>
      <w:r w:rsidRPr="001D05BD">
        <w:rPr>
          <w:rFonts w:asciiTheme="majorBidi" w:hAnsiTheme="majorBidi" w:cstheme="majorBidi"/>
          <w:b/>
          <w:bCs/>
          <w:color w:val="FFFFFF" w:themeColor="background1"/>
          <w:sz w:val="40"/>
          <w:szCs w:val="40"/>
        </w:rPr>
        <w:t>E</w:t>
      </w:r>
      <w:r w:rsidR="002A1663" w:rsidRPr="001D05BD">
        <w:rPr>
          <w:rFonts w:asciiTheme="majorBidi" w:hAnsiTheme="majorBidi" w:cstheme="majorBidi"/>
          <w:b/>
          <w:bCs/>
          <w:color w:val="FFFFFF" w:themeColor="background1"/>
          <w:sz w:val="40"/>
          <w:szCs w:val="40"/>
        </w:rPr>
        <w:t xml:space="preserve"> Survey</w:t>
      </w:r>
    </w:p>
    <w:p w14:paraId="43AF77A7" w14:textId="77777777" w:rsidR="0094794D" w:rsidRDefault="00307BEF" w:rsidP="0094794D">
      <w:pPr>
        <w:bidi w:val="0"/>
        <w:jc w:val="center"/>
        <w:rPr>
          <w:rFonts w:asciiTheme="majorBidi" w:hAnsiTheme="majorBidi" w:cstheme="majorBidi"/>
          <w:b/>
          <w:bCs/>
          <w:color w:val="FFFFFF" w:themeColor="background1"/>
          <w:sz w:val="40"/>
          <w:szCs w:val="40"/>
        </w:rPr>
      </w:pPr>
      <w:r w:rsidRPr="001D05BD">
        <w:rPr>
          <w:rFonts w:asciiTheme="majorBidi" w:hAnsiTheme="majorBidi" w:cstheme="majorBidi"/>
          <w:b/>
          <w:bCs/>
          <w:color w:val="FFFFFF" w:themeColor="background1"/>
          <w:sz w:val="40"/>
          <w:szCs w:val="40"/>
        </w:rPr>
        <w:t>In</w:t>
      </w:r>
    </w:p>
    <w:p w14:paraId="52CA03F0" w14:textId="290BC5C9" w:rsidR="002A1663" w:rsidRPr="001D05BD" w:rsidRDefault="002A1663" w:rsidP="0094794D">
      <w:pPr>
        <w:bidi w:val="0"/>
        <w:jc w:val="center"/>
        <w:rPr>
          <w:rFonts w:asciiTheme="majorBidi" w:hAnsiTheme="majorBidi" w:cstheme="majorBidi"/>
          <w:b/>
          <w:bCs/>
          <w:color w:val="FFFFFF" w:themeColor="background1"/>
          <w:sz w:val="40"/>
          <w:szCs w:val="40"/>
        </w:rPr>
      </w:pPr>
      <w:r w:rsidRPr="001D05BD">
        <w:rPr>
          <w:rFonts w:asciiTheme="majorBidi" w:hAnsiTheme="majorBidi" w:cstheme="majorBidi"/>
          <w:b/>
          <w:bCs/>
          <w:color w:val="FFFFFF" w:themeColor="background1"/>
          <w:sz w:val="40"/>
          <w:szCs w:val="40"/>
        </w:rPr>
        <w:t xml:space="preserve"> </w:t>
      </w:r>
      <w:r w:rsidRPr="0094794D">
        <w:rPr>
          <w:rFonts w:asciiTheme="majorBidi" w:hAnsiTheme="majorBidi" w:cstheme="majorBidi"/>
          <w:b/>
          <w:bCs/>
          <w:color w:val="FFFFFF" w:themeColor="background1"/>
          <w:sz w:val="22"/>
          <w:szCs w:val="22"/>
        </w:rPr>
        <w:t>Palestine</w:t>
      </w:r>
      <w:r w:rsidRPr="001D05BD">
        <w:rPr>
          <w:rFonts w:asciiTheme="majorBidi" w:hAnsiTheme="majorBidi" w:cstheme="majorBidi"/>
          <w:b/>
          <w:bCs/>
          <w:color w:val="FFFFFF" w:themeColor="background1"/>
          <w:sz w:val="40"/>
          <w:szCs w:val="40"/>
        </w:rPr>
        <w:t>, 2020</w:t>
      </w:r>
    </w:p>
    <w:p w14:paraId="2B05E987" w14:textId="6FAA693B" w:rsidR="002A1663" w:rsidRPr="0094794D" w:rsidRDefault="00307BEF" w:rsidP="00197957">
      <w:pPr>
        <w:bidi w:val="0"/>
        <w:jc w:val="center"/>
        <w:rPr>
          <w:rFonts w:cs="Times New Roman"/>
          <w:b/>
          <w:bCs/>
          <w:sz w:val="6"/>
          <w:szCs w:val="6"/>
          <w:lang w:eastAsia="en-US"/>
        </w:rPr>
      </w:pPr>
      <w:r w:rsidRPr="0094794D">
        <w:rPr>
          <w:rFonts w:asciiTheme="majorBidi" w:hAnsiTheme="majorBidi" w:cstheme="majorBidi"/>
          <w:b/>
          <w:bCs/>
          <w:color w:val="FFFFFF" w:themeColor="background1"/>
          <w:sz w:val="6"/>
          <w:szCs w:val="6"/>
        </w:rPr>
        <w:t>Main</w:t>
      </w:r>
    </w:p>
    <w:p w14:paraId="577E2B2F" w14:textId="77777777" w:rsidR="002A1663" w:rsidRPr="001D05BD" w:rsidRDefault="002A1663" w:rsidP="00674D4C">
      <w:pPr>
        <w:bidi w:val="0"/>
        <w:jc w:val="center"/>
        <w:rPr>
          <w:rFonts w:cs="Times New Roman"/>
          <w:b/>
          <w:bCs/>
          <w:lang w:eastAsia="en-US"/>
        </w:rPr>
      </w:pPr>
    </w:p>
    <w:p w14:paraId="1E4B7FCB" w14:textId="77777777" w:rsidR="002A1663" w:rsidRPr="001D05BD" w:rsidRDefault="002A1663" w:rsidP="00674D4C">
      <w:pPr>
        <w:bidi w:val="0"/>
        <w:rPr>
          <w:rFonts w:cs="Times New Roman"/>
          <w:b/>
          <w:bCs/>
          <w:lang w:eastAsia="en-US"/>
        </w:rPr>
      </w:pPr>
    </w:p>
    <w:p w14:paraId="517260CB" w14:textId="77777777" w:rsidR="002C357E" w:rsidRPr="001D05BD" w:rsidRDefault="002C357E" w:rsidP="00674D4C">
      <w:pPr>
        <w:bidi w:val="0"/>
        <w:rPr>
          <w:rFonts w:cs="Times New Roman"/>
          <w:b/>
          <w:bCs/>
          <w:lang w:eastAsia="en-US"/>
        </w:rPr>
      </w:pPr>
    </w:p>
    <w:p w14:paraId="2BF8219E" w14:textId="77777777" w:rsidR="002C357E" w:rsidRPr="001D05BD" w:rsidRDefault="002C357E" w:rsidP="00674D4C">
      <w:pPr>
        <w:bidi w:val="0"/>
        <w:rPr>
          <w:rFonts w:cs="Times New Roman"/>
          <w:lang w:eastAsia="en-US"/>
        </w:rPr>
      </w:pPr>
    </w:p>
    <w:p w14:paraId="692E6404" w14:textId="77777777" w:rsidR="002A1663" w:rsidRPr="001D05BD" w:rsidRDefault="002A1663" w:rsidP="00674D4C">
      <w:pPr>
        <w:bidi w:val="0"/>
        <w:rPr>
          <w:rFonts w:cs="Times New Roman"/>
          <w:lang w:eastAsia="en-US"/>
        </w:rPr>
      </w:pPr>
    </w:p>
    <w:p w14:paraId="33BFE171" w14:textId="77777777" w:rsidR="002A1663" w:rsidRPr="001D05BD" w:rsidRDefault="002A1663" w:rsidP="00674D4C">
      <w:pPr>
        <w:bidi w:val="0"/>
        <w:rPr>
          <w:rFonts w:cs="Times New Roman"/>
          <w:lang w:eastAsia="en-US"/>
        </w:rPr>
      </w:pPr>
    </w:p>
    <w:p w14:paraId="63388CC8" w14:textId="77777777" w:rsidR="002A1663" w:rsidRPr="001D05BD" w:rsidRDefault="002A1663" w:rsidP="00674D4C">
      <w:pPr>
        <w:bidi w:val="0"/>
        <w:rPr>
          <w:rFonts w:cs="Times New Roman"/>
          <w:lang w:eastAsia="en-US"/>
        </w:rPr>
      </w:pPr>
    </w:p>
    <w:tbl>
      <w:tblPr>
        <w:tblStyle w:val="TableGrid"/>
        <w:tblpPr w:leftFromText="180" w:rightFromText="180" w:vertAnchor="text" w:horzAnchor="margin" w:tblpXSpec="center" w:tblpY="5"/>
        <w:tblW w:w="9072"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2"/>
        <w:gridCol w:w="4660"/>
      </w:tblGrid>
      <w:tr w:rsidR="0044795B" w:rsidRPr="001D05BD" w14:paraId="5E86AA08" w14:textId="77777777" w:rsidTr="00197957">
        <w:trPr>
          <w:trHeight w:val="1150"/>
        </w:trPr>
        <w:tc>
          <w:tcPr>
            <w:tcW w:w="5056" w:type="dxa"/>
          </w:tcPr>
          <w:p w14:paraId="0B7DC19B" w14:textId="77777777" w:rsidR="0044795B" w:rsidRPr="001D05BD" w:rsidRDefault="0044795B" w:rsidP="00674D4C">
            <w:pPr>
              <w:bidi w:val="0"/>
              <w:jc w:val="right"/>
              <w:rPr>
                <w:noProof/>
                <w:sz w:val="6"/>
                <w:szCs w:val="6"/>
              </w:rPr>
            </w:pPr>
          </w:p>
          <w:p w14:paraId="72790ED4" w14:textId="77777777" w:rsidR="0044795B" w:rsidRPr="001D05BD" w:rsidRDefault="0044795B" w:rsidP="00674D4C">
            <w:pPr>
              <w:bidi w:val="0"/>
              <w:rPr>
                <w:sz w:val="6"/>
                <w:szCs w:val="6"/>
              </w:rPr>
            </w:pPr>
            <w:r w:rsidRPr="001D05BD">
              <w:rPr>
                <w:noProof/>
                <w:sz w:val="6"/>
                <w:szCs w:val="6"/>
                <w:rtl/>
                <w:lang w:eastAsia="en-US"/>
              </w:rPr>
              <w:drawing>
                <wp:inline distT="0" distB="0" distL="0" distR="0" wp14:anchorId="1F5A40E1" wp14:editId="6477BF11">
                  <wp:extent cx="792000" cy="792000"/>
                  <wp:effectExtent l="19050" t="0" r="8100"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5093" w:type="dxa"/>
            <w:vAlign w:val="center"/>
          </w:tcPr>
          <w:p w14:paraId="293ACBB6" w14:textId="77777777" w:rsidR="0044795B" w:rsidRPr="001D05BD" w:rsidRDefault="0044795B" w:rsidP="00674D4C">
            <w:pPr>
              <w:pStyle w:val="Heading5"/>
              <w:jc w:val="right"/>
              <w:rPr>
                <w:rFonts w:eastAsia="Calibri" w:cs="Times New Roman"/>
                <w:b w:val="0"/>
                <w:bCs w:val="0"/>
                <w:sz w:val="10"/>
                <w:szCs w:val="10"/>
              </w:rPr>
            </w:pPr>
          </w:p>
          <w:p w14:paraId="4FA5BFC9" w14:textId="77777777" w:rsidR="0044795B" w:rsidRPr="001D05BD" w:rsidRDefault="0044795B" w:rsidP="00674D4C">
            <w:pPr>
              <w:pStyle w:val="Heading5"/>
              <w:jc w:val="right"/>
              <w:rPr>
                <w:rFonts w:eastAsia="Calibri" w:cs="Times New Roman"/>
                <w:b w:val="0"/>
                <w:bCs w:val="0"/>
                <w:sz w:val="28"/>
                <w:u w:val="none"/>
              </w:rPr>
            </w:pPr>
            <w:r w:rsidRPr="001D05BD">
              <w:rPr>
                <w:rFonts w:eastAsia="Calibri" w:cs="Times New Roman"/>
                <w:b w:val="0"/>
                <w:bCs w:val="0"/>
                <w:noProof/>
                <w:sz w:val="28"/>
                <w:u w:val="none"/>
                <w:lang w:eastAsia="en-US"/>
              </w:rPr>
              <w:drawing>
                <wp:inline distT="0" distB="0" distL="0" distR="0" wp14:anchorId="60E9EC61" wp14:editId="091E3316">
                  <wp:extent cx="900000" cy="329268"/>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24BB647A" w14:textId="77777777" w:rsidR="0044795B" w:rsidRPr="001D05BD" w:rsidRDefault="0044795B" w:rsidP="00674D4C">
            <w:pPr>
              <w:bidi w:val="0"/>
              <w:jc w:val="right"/>
              <w:rPr>
                <w:sz w:val="18"/>
                <w:szCs w:val="18"/>
              </w:rPr>
            </w:pPr>
          </w:p>
          <w:p w14:paraId="440A69B9" w14:textId="62668FC4" w:rsidR="0044795B" w:rsidRPr="001D05BD" w:rsidRDefault="00111EF0" w:rsidP="00257088">
            <w:pPr>
              <w:pStyle w:val="Heading5"/>
              <w:ind w:left="1440"/>
              <w:jc w:val="right"/>
              <w:rPr>
                <w:rFonts w:eastAsia="Calibri" w:cs="Times New Roman"/>
                <w:b w:val="0"/>
                <w:bCs w:val="0"/>
                <w:sz w:val="26"/>
                <w:szCs w:val="26"/>
                <w:u w:val="none"/>
              </w:rPr>
            </w:pPr>
            <w:r>
              <w:rPr>
                <w:rFonts w:cs="Times New Roman"/>
                <w:sz w:val="28"/>
                <w:u w:val="none"/>
              </w:rPr>
              <w:t>October</w:t>
            </w:r>
            <w:r w:rsidR="0044795B" w:rsidRPr="001D05BD">
              <w:rPr>
                <w:rFonts w:cs="Times New Roman"/>
                <w:sz w:val="28"/>
                <w:u w:val="none"/>
              </w:rPr>
              <w:t xml:space="preserve">, </w:t>
            </w:r>
            <w:r w:rsidR="00EC1BF5" w:rsidRPr="001D05BD">
              <w:rPr>
                <w:rFonts w:cs="Times New Roman"/>
                <w:sz w:val="28"/>
                <w:u w:val="none"/>
                <w:lang w:val="en-GB"/>
              </w:rPr>
              <w:t>2021</w:t>
            </w:r>
          </w:p>
        </w:tc>
      </w:tr>
    </w:tbl>
    <w:p w14:paraId="6F35EE36" w14:textId="77777777" w:rsidR="00FB5D77" w:rsidRPr="001D05BD" w:rsidRDefault="00FB5D77" w:rsidP="00674D4C">
      <w:pPr>
        <w:bidi w:val="0"/>
        <w:jc w:val="lowKashida"/>
        <w:rPr>
          <w:sz w:val="24"/>
          <w:lang w:eastAsia="en-US"/>
        </w:rPr>
      </w:pPr>
      <w:r w:rsidRPr="001D05BD">
        <w:rPr>
          <w:sz w:val="24"/>
        </w:rPr>
        <w:lastRenderedPageBreak/>
        <w:t>PAGE NUMBERS OF ENGLISH TEXT ARE PRINTED IN SQUARE BRACKETS.</w:t>
      </w:r>
    </w:p>
    <w:p w14:paraId="030090BF" w14:textId="77777777" w:rsidR="00FB5D77" w:rsidRPr="001D05BD" w:rsidRDefault="00FB5D77" w:rsidP="00674D4C">
      <w:pPr>
        <w:bidi w:val="0"/>
        <w:jc w:val="lowKashida"/>
        <w:rPr>
          <w:sz w:val="24"/>
        </w:rPr>
      </w:pPr>
      <w:r w:rsidRPr="001D05BD">
        <w:rPr>
          <w:sz w:val="24"/>
        </w:rPr>
        <w:t>TABLES ARE PRINTED IN THE ARABIC ORDER (FROM RIGHT TO LEFT).</w:t>
      </w:r>
    </w:p>
    <w:p w14:paraId="47BD9E11" w14:textId="77777777" w:rsidR="00197957" w:rsidRDefault="00197957" w:rsidP="00674D4C">
      <w:pPr>
        <w:bidi w:val="0"/>
        <w:jc w:val="center"/>
        <w:rPr>
          <w:rFonts w:cs="Times New Roman"/>
          <w:lang w:eastAsia="en-US"/>
        </w:rPr>
      </w:pPr>
    </w:p>
    <w:p w14:paraId="5065D23C" w14:textId="77777777" w:rsidR="00197957" w:rsidRDefault="00197957" w:rsidP="00197957">
      <w:pPr>
        <w:bidi w:val="0"/>
        <w:jc w:val="center"/>
        <w:rPr>
          <w:rFonts w:cs="Times New Roman"/>
          <w:lang w:eastAsia="en-US"/>
        </w:rPr>
      </w:pPr>
    </w:p>
    <w:p w14:paraId="6D3F3364" w14:textId="77777777" w:rsidR="0049447D" w:rsidRPr="001D05BD" w:rsidRDefault="0044795B" w:rsidP="00197957">
      <w:pPr>
        <w:bidi w:val="0"/>
        <w:jc w:val="center"/>
        <w:rPr>
          <w:rFonts w:cs="Times New Roman"/>
          <w:lang w:eastAsia="en-US"/>
        </w:rPr>
      </w:pPr>
      <w:r w:rsidRPr="001D05BD">
        <w:rPr>
          <w:rFonts w:cs="Times New Roman"/>
          <w:noProof/>
          <w:lang w:eastAsia="en-US"/>
        </w:rPr>
        <mc:AlternateContent>
          <mc:Choice Requires="wps">
            <w:drawing>
              <wp:anchor distT="0" distB="0" distL="114300" distR="114300" simplePos="0" relativeHeight="251658241" behindDoc="0" locked="0" layoutInCell="1" allowOverlap="1" wp14:anchorId="669A9168" wp14:editId="52C92862">
                <wp:simplePos x="0" y="0"/>
                <wp:positionH relativeFrom="margin">
                  <wp:align>left</wp:align>
                </wp:positionH>
                <wp:positionV relativeFrom="paragraph">
                  <wp:posOffset>62865</wp:posOffset>
                </wp:positionV>
                <wp:extent cx="5337175" cy="800100"/>
                <wp:effectExtent l="38100" t="38100" r="34925" b="3810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7175" cy="800100"/>
                        </a:xfrm>
                        <a:prstGeom prst="rect">
                          <a:avLst/>
                        </a:prstGeom>
                        <a:solidFill>
                          <a:srgbClr val="FFFFFF"/>
                        </a:solidFill>
                        <a:ln w="76200" cmpd="tri">
                          <a:solidFill>
                            <a:srgbClr val="000000"/>
                          </a:solidFill>
                          <a:miter lim="800000"/>
                          <a:headEnd/>
                          <a:tailEnd/>
                        </a:ln>
                      </wps:spPr>
                      <wps:txbx>
                        <w:txbxContent>
                          <w:p w14:paraId="1675261E" w14:textId="77777777" w:rsidR="009F4BA1" w:rsidRPr="005138E7" w:rsidRDefault="009F4BA1" w:rsidP="00272D6A">
                            <w:pPr>
                              <w:pStyle w:val="BodyText2"/>
                              <w:bidi w:val="0"/>
                              <w:jc w:val="lowKashida"/>
                              <w:rPr>
                                <w:b w:val="0"/>
                                <w:bCs w:val="0"/>
                                <w:color w:val="000000" w:themeColor="text1"/>
                                <w:sz w:val="30"/>
                                <w:szCs w:val="30"/>
                                <w:rtl/>
                                <w:lang w:val="en-AU"/>
                              </w:rPr>
                            </w:pPr>
                            <w:r w:rsidRPr="005138E7">
                              <w:rPr>
                                <w:color w:val="000000" w:themeColor="text1"/>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A9168" id="_x0000_t202" coordsize="21600,21600" o:spt="202" path="m,l,21600r21600,l21600,xe">
                <v:stroke joinstyle="miter"/>
                <v:path gradientshapeok="t" o:connecttype="rect"/>
              </v:shapetype>
              <v:shape id="Text Box 1" o:spid="_x0000_s1026" type="#_x0000_t202" style="position:absolute;left:0;text-align:left;margin-left:0;margin-top:4.95pt;width:420.25pt;height:63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" strokeweight="6pt">
                <v:stroke linestyle="thickBetweenThin"/>
                <v:textbox>
                  <w:txbxContent>
                    <w:p w14:paraId="1675261E" w14:textId="77777777" w:rsidR="009F4BA1" w:rsidRPr="005138E7" w:rsidRDefault="009F4BA1" w:rsidP="00272D6A">
                      <w:pPr>
                        <w:pStyle w:val="BodyText2"/>
                        <w:bidi w:val="0"/>
                        <w:jc w:val="lowKashida"/>
                        <w:rPr>
                          <w:b w:val="0"/>
                          <w:bCs w:val="0"/>
                          <w:color w:val="000000" w:themeColor="text1"/>
                          <w:sz w:val="30"/>
                          <w:szCs w:val="30"/>
                          <w:rtl/>
                          <w:lang w:val="en-AU"/>
                        </w:rPr>
                      </w:pPr>
                      <w:r w:rsidRPr="005138E7">
                        <w:rPr>
                          <w:color w:val="000000" w:themeColor="text1"/>
                          <w:sz w:val="30"/>
                          <w:szCs w:val="30"/>
                        </w:rPr>
                        <w:t>This document is prepared in accordance with the standard procedures stated in the Code of Practice for Palestine Official Statistics 2006</w:t>
                      </w:r>
                    </w:p>
                  </w:txbxContent>
                </v:textbox>
                <w10:wrap anchorx="margin"/>
              </v:shape>
            </w:pict>
          </mc:Fallback>
        </mc:AlternateContent>
      </w:r>
    </w:p>
    <w:p w14:paraId="27440DF0" w14:textId="77777777" w:rsidR="0049447D" w:rsidRPr="001D05BD" w:rsidRDefault="0049447D" w:rsidP="00674D4C">
      <w:pPr>
        <w:bidi w:val="0"/>
        <w:jc w:val="center"/>
        <w:rPr>
          <w:rFonts w:cs="Times New Roman"/>
          <w:lang w:eastAsia="en-US"/>
        </w:rPr>
      </w:pPr>
    </w:p>
    <w:p w14:paraId="78D77D23" w14:textId="77777777" w:rsidR="0049447D" w:rsidRPr="001D05BD" w:rsidRDefault="0049447D" w:rsidP="00674D4C">
      <w:pPr>
        <w:bidi w:val="0"/>
        <w:jc w:val="center"/>
        <w:rPr>
          <w:rFonts w:cs="Times New Roman"/>
          <w:lang w:eastAsia="en-US"/>
        </w:rPr>
      </w:pPr>
    </w:p>
    <w:p w14:paraId="7DE89675" w14:textId="77777777" w:rsidR="0049447D" w:rsidRPr="001D05BD" w:rsidRDefault="0049447D" w:rsidP="00674D4C">
      <w:pPr>
        <w:bidi w:val="0"/>
        <w:jc w:val="center"/>
        <w:rPr>
          <w:rFonts w:cs="Times New Roman"/>
          <w:lang w:eastAsia="en-US"/>
        </w:rPr>
      </w:pPr>
    </w:p>
    <w:p w14:paraId="5EE0F253" w14:textId="77777777" w:rsidR="0049447D" w:rsidRPr="001D05BD" w:rsidRDefault="0049447D" w:rsidP="00674D4C">
      <w:pPr>
        <w:bidi w:val="0"/>
        <w:jc w:val="center"/>
        <w:rPr>
          <w:rFonts w:cs="Times New Roman"/>
          <w:lang w:eastAsia="en-US"/>
        </w:rPr>
      </w:pPr>
    </w:p>
    <w:p w14:paraId="76BD42AD" w14:textId="77777777" w:rsidR="0049447D" w:rsidRPr="001D05BD" w:rsidRDefault="0049447D" w:rsidP="00674D4C">
      <w:pPr>
        <w:bidi w:val="0"/>
        <w:jc w:val="center"/>
        <w:rPr>
          <w:rFonts w:cs="Times New Roman"/>
          <w:lang w:eastAsia="en-US"/>
        </w:rPr>
      </w:pPr>
    </w:p>
    <w:p w14:paraId="55B3CF99" w14:textId="77777777" w:rsidR="0049447D" w:rsidRPr="001D05BD" w:rsidRDefault="0049447D" w:rsidP="00674D4C">
      <w:pPr>
        <w:bidi w:val="0"/>
        <w:jc w:val="center"/>
        <w:rPr>
          <w:rFonts w:cs="Times New Roman"/>
          <w:lang w:eastAsia="en-US"/>
        </w:rPr>
      </w:pPr>
    </w:p>
    <w:p w14:paraId="6E2FF805" w14:textId="77777777" w:rsidR="0049447D" w:rsidRPr="001D05BD" w:rsidRDefault="0049447D" w:rsidP="00674D4C">
      <w:pPr>
        <w:bidi w:val="0"/>
        <w:jc w:val="center"/>
        <w:rPr>
          <w:rFonts w:cs="Times New Roman"/>
          <w:lang w:eastAsia="en-US"/>
        </w:rPr>
      </w:pPr>
    </w:p>
    <w:p w14:paraId="414AD70B" w14:textId="77777777" w:rsidR="00FB0A81" w:rsidRPr="001D05BD" w:rsidRDefault="0056535F" w:rsidP="00674D4C">
      <w:pPr>
        <w:bidi w:val="0"/>
        <w:jc w:val="center"/>
      </w:pPr>
      <w:r w:rsidRPr="001D05BD">
        <w:rPr>
          <w:noProof/>
          <w:lang w:eastAsia="en-US"/>
        </w:rPr>
        <w:drawing>
          <wp:inline distT="0" distB="0" distL="0" distR="0" wp14:anchorId="0A1F1D22" wp14:editId="66AD598C">
            <wp:extent cx="2107096" cy="2647315"/>
            <wp:effectExtent l="0" t="0" r="7620" b="635"/>
            <wp:docPr id="10" name="Picture 10" descr="C:\Users\mahmouda\AppData\Local\Microsoft\Windows\INetCache\Content.Word\Agriculture-Census-2021-Logo.jpg"/>
            <wp:cNvGraphicFramePr/>
            <a:graphic xmlns:a="http://schemas.openxmlformats.org/drawingml/2006/main">
              <a:graphicData uri="http://schemas.openxmlformats.org/drawingml/2006/picture">
                <pic:pic xmlns:pic="http://schemas.openxmlformats.org/drawingml/2006/picture">
                  <pic:nvPicPr>
                    <pic:cNvPr id="7" name="Picture 7" descr="C:\Users\mahmouda\AppData\Local\Microsoft\Windows\INetCache\Content.Word\Agriculture-Census-2021-Logo.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6006" cy="2658509"/>
                    </a:xfrm>
                    <a:prstGeom prst="rect">
                      <a:avLst/>
                    </a:prstGeom>
                    <a:noFill/>
                    <a:ln>
                      <a:noFill/>
                    </a:ln>
                  </pic:spPr>
                </pic:pic>
              </a:graphicData>
            </a:graphic>
          </wp:inline>
        </w:drawing>
      </w:r>
    </w:p>
    <w:p w14:paraId="6F28AB51" w14:textId="77777777" w:rsidR="00FB0A81" w:rsidRPr="001D05BD" w:rsidRDefault="00FB0A81" w:rsidP="00674D4C">
      <w:pPr>
        <w:bidi w:val="0"/>
      </w:pPr>
    </w:p>
    <w:p w14:paraId="064138F7" w14:textId="77777777" w:rsidR="00FB0A81" w:rsidRPr="001D05BD" w:rsidRDefault="00FB0A81" w:rsidP="00674D4C">
      <w:pPr>
        <w:bidi w:val="0"/>
      </w:pPr>
    </w:p>
    <w:p w14:paraId="0F331CFF" w14:textId="77777777" w:rsidR="00FB0A81" w:rsidRPr="001D05BD" w:rsidRDefault="00FB0A81" w:rsidP="00674D4C">
      <w:pPr>
        <w:bidi w:val="0"/>
      </w:pPr>
    </w:p>
    <w:p w14:paraId="36EC1E21" w14:textId="77777777" w:rsidR="00197957" w:rsidRDefault="00197957" w:rsidP="00197957">
      <w:pPr>
        <w:bidi w:val="0"/>
      </w:pPr>
    </w:p>
    <w:p w14:paraId="1B4CBA5F" w14:textId="77777777" w:rsidR="00197957" w:rsidRDefault="00197957" w:rsidP="00197957">
      <w:pPr>
        <w:bidi w:val="0"/>
      </w:pPr>
    </w:p>
    <w:p w14:paraId="699694F1" w14:textId="77777777" w:rsidR="00197957" w:rsidRDefault="00197957" w:rsidP="00197957">
      <w:pPr>
        <w:bidi w:val="0"/>
      </w:pPr>
    </w:p>
    <w:p w14:paraId="50DCD7DD" w14:textId="77777777" w:rsidR="00197957" w:rsidRDefault="00197957" w:rsidP="00197957">
      <w:pPr>
        <w:bidi w:val="0"/>
      </w:pPr>
    </w:p>
    <w:p w14:paraId="43520BDB" w14:textId="77777777" w:rsidR="00197957" w:rsidRDefault="00197957" w:rsidP="00197957">
      <w:pPr>
        <w:bidi w:val="0"/>
      </w:pPr>
    </w:p>
    <w:p w14:paraId="3D9DB0D8" w14:textId="77777777" w:rsidR="00197957" w:rsidRDefault="00197957" w:rsidP="00197957">
      <w:pPr>
        <w:bidi w:val="0"/>
      </w:pPr>
    </w:p>
    <w:p w14:paraId="6596119A" w14:textId="77777777" w:rsidR="00197957" w:rsidRPr="001D05BD" w:rsidRDefault="00197957" w:rsidP="00197957">
      <w:pPr>
        <w:bidi w:val="0"/>
      </w:pPr>
    </w:p>
    <w:p w14:paraId="492E378E" w14:textId="37EC3C40" w:rsidR="001F137E" w:rsidRPr="001D05BD" w:rsidRDefault="001F137E" w:rsidP="00111EF0">
      <w:pPr>
        <w:bidi w:val="0"/>
        <w:rPr>
          <w:rFonts w:cs="Simplified Arabic"/>
        </w:rPr>
      </w:pPr>
      <w:r w:rsidRPr="001D05BD">
        <w:sym w:font="Symbol" w:char="F0D3"/>
      </w:r>
      <w:r w:rsidRPr="001D05BD">
        <w:rPr>
          <w:rFonts w:cs="Simplified Arabic"/>
        </w:rPr>
        <w:t xml:space="preserve"> </w:t>
      </w:r>
      <w:r w:rsidR="00111EF0" w:rsidRPr="00111EF0">
        <w:t>October</w:t>
      </w:r>
      <w:r w:rsidR="00600937" w:rsidRPr="001D05BD">
        <w:t>, 2021</w:t>
      </w:r>
    </w:p>
    <w:p w14:paraId="0D163109" w14:textId="77777777" w:rsidR="001F137E" w:rsidRPr="001D05BD" w:rsidRDefault="001F137E" w:rsidP="00674D4C">
      <w:pPr>
        <w:bidi w:val="0"/>
        <w:rPr>
          <w:rFonts w:cs="Times New Roman"/>
          <w:b/>
          <w:bCs/>
        </w:rPr>
      </w:pPr>
      <w:r w:rsidRPr="001D05BD">
        <w:rPr>
          <w:rFonts w:cs="Times New Roman"/>
          <w:b/>
          <w:bCs/>
        </w:rPr>
        <w:t>All Rights Reserved.</w:t>
      </w:r>
    </w:p>
    <w:p w14:paraId="2763CFB5" w14:textId="77777777" w:rsidR="001F137E" w:rsidRPr="001D05BD" w:rsidRDefault="001F137E" w:rsidP="00674D4C">
      <w:pPr>
        <w:bidi w:val="0"/>
        <w:rPr>
          <w:rFonts w:cs="Times New Roman"/>
          <w:b/>
          <w:bCs/>
        </w:rPr>
      </w:pPr>
    </w:p>
    <w:p w14:paraId="3B241764" w14:textId="77777777" w:rsidR="001F137E" w:rsidRPr="001D05BD" w:rsidRDefault="0044795B" w:rsidP="00674D4C">
      <w:pPr>
        <w:bidi w:val="0"/>
        <w:rPr>
          <w:rFonts w:cs="Times New Roman"/>
          <w:b/>
          <w:bCs/>
        </w:rPr>
      </w:pPr>
      <w:r w:rsidRPr="001D05BD">
        <w:rPr>
          <w:rFonts w:cs="Times New Roman"/>
          <w:b/>
          <w:bCs/>
        </w:rPr>
        <w:t>Citation:</w:t>
      </w:r>
    </w:p>
    <w:p w14:paraId="72A2197D" w14:textId="77777777" w:rsidR="00E37563" w:rsidRPr="001D05BD" w:rsidRDefault="00E37563" w:rsidP="00674D4C">
      <w:pPr>
        <w:pStyle w:val="Heading9"/>
        <w:jc w:val="left"/>
        <w:rPr>
          <w:sz w:val="24"/>
          <w:szCs w:val="24"/>
        </w:rPr>
      </w:pPr>
    </w:p>
    <w:p w14:paraId="4FB8B929" w14:textId="478A5487" w:rsidR="001F137E" w:rsidRDefault="0009464D" w:rsidP="00197957">
      <w:pPr>
        <w:pStyle w:val="Heading9"/>
        <w:ind w:left="0" w:right="0" w:firstLine="0"/>
        <w:jc w:val="both"/>
        <w:rPr>
          <w:sz w:val="24"/>
          <w:szCs w:val="24"/>
        </w:rPr>
      </w:pPr>
      <w:r w:rsidRPr="001D05BD">
        <w:rPr>
          <w:sz w:val="24"/>
          <w:szCs w:val="24"/>
        </w:rPr>
        <w:t xml:space="preserve">Palestinian Central Bureau of Statistics, </w:t>
      </w:r>
      <w:r w:rsidR="00600937" w:rsidRPr="001D05BD">
        <w:rPr>
          <w:rFonts w:hint="cs"/>
          <w:sz w:val="24"/>
          <w:szCs w:val="24"/>
          <w:rtl/>
        </w:rPr>
        <w:t>2021</w:t>
      </w:r>
      <w:r w:rsidRPr="001D05BD">
        <w:rPr>
          <w:sz w:val="24"/>
          <w:szCs w:val="24"/>
        </w:rPr>
        <w:t>.</w:t>
      </w:r>
      <w:r w:rsidRPr="001D05BD">
        <w:t xml:space="preserve">  </w:t>
      </w:r>
      <w:r w:rsidR="00A3196D" w:rsidRPr="001D05BD">
        <w:rPr>
          <w:b w:val="0"/>
          <w:bCs w:val="0"/>
          <w:sz w:val="24"/>
          <w:szCs w:val="24"/>
        </w:rPr>
        <w:t xml:space="preserve">Impact of </w:t>
      </w:r>
      <w:r w:rsidR="00AE31AF" w:rsidRPr="001D05BD">
        <w:rPr>
          <w:b w:val="0"/>
          <w:bCs w:val="0"/>
          <w:sz w:val="24"/>
          <w:szCs w:val="24"/>
        </w:rPr>
        <w:t>COVID-19</w:t>
      </w:r>
      <w:r w:rsidR="00A3196D" w:rsidRPr="001D05BD">
        <w:rPr>
          <w:b w:val="0"/>
          <w:bCs w:val="0"/>
          <w:sz w:val="24"/>
          <w:szCs w:val="24"/>
        </w:rPr>
        <w:t xml:space="preserve"> Pandemic on the Socio-economic Conditions of Palestinian Households Survey (June - December), 2020</w:t>
      </w:r>
      <w:r w:rsidR="001F137E" w:rsidRPr="001D05BD">
        <w:rPr>
          <w:b w:val="0"/>
          <w:bCs w:val="0"/>
          <w:i/>
          <w:iCs/>
          <w:sz w:val="24"/>
          <w:szCs w:val="24"/>
        </w:rPr>
        <w:t>.</w:t>
      </w:r>
      <w:r w:rsidR="0013600C" w:rsidRPr="001D05BD">
        <w:rPr>
          <w:b w:val="0"/>
          <w:bCs w:val="0"/>
        </w:rPr>
        <w:t xml:space="preserve"> </w:t>
      </w:r>
      <w:r w:rsidR="0013600C" w:rsidRPr="001D05BD">
        <w:rPr>
          <w:b w:val="0"/>
          <w:bCs w:val="0"/>
          <w:i/>
          <w:iCs/>
          <w:sz w:val="24"/>
          <w:szCs w:val="24"/>
        </w:rPr>
        <w:t>Main Findings</w:t>
      </w:r>
      <w:r w:rsidR="0013600C" w:rsidRPr="001D05BD">
        <w:rPr>
          <w:i/>
          <w:iCs/>
          <w:sz w:val="24"/>
          <w:szCs w:val="24"/>
        </w:rPr>
        <w:t>.</w:t>
      </w:r>
      <w:r w:rsidR="00197957">
        <w:rPr>
          <w:i/>
          <w:iCs/>
          <w:sz w:val="24"/>
          <w:szCs w:val="24"/>
        </w:rPr>
        <w:t xml:space="preserve">  </w:t>
      </w:r>
      <w:r w:rsidR="001F137E" w:rsidRPr="00197957">
        <w:rPr>
          <w:sz w:val="24"/>
          <w:szCs w:val="24"/>
        </w:rPr>
        <w:t>Ramallah – Palestine.</w:t>
      </w:r>
    </w:p>
    <w:p w14:paraId="20D98806" w14:textId="77777777" w:rsidR="00A83D5E" w:rsidRPr="00A83D5E" w:rsidRDefault="00A83D5E" w:rsidP="00A83D5E"/>
    <w:p w14:paraId="06F572DE" w14:textId="77777777" w:rsidR="0051290B" w:rsidRPr="001D05BD" w:rsidRDefault="0051290B" w:rsidP="0051290B">
      <w:pPr>
        <w:bidi w:val="0"/>
        <w:rPr>
          <w:rFonts w:cs="Times New Roman"/>
        </w:rPr>
      </w:pPr>
      <w:r w:rsidRPr="001D05BD">
        <w:rPr>
          <w:rFonts w:cs="Times New Roman"/>
        </w:rPr>
        <w:t>All correspondence should</w:t>
      </w:r>
      <w:r w:rsidRPr="001D05BD">
        <w:rPr>
          <w:rFonts w:cs="Times New Roman"/>
          <w:rtl/>
        </w:rPr>
        <w:t xml:space="preserve"> </w:t>
      </w:r>
      <w:r w:rsidRPr="001D05BD">
        <w:rPr>
          <w:rFonts w:cs="Times New Roman"/>
        </w:rPr>
        <w:t>be directed to</w:t>
      </w:r>
      <w:r w:rsidRPr="001D05BD">
        <w:rPr>
          <w:rFonts w:cs="Times New Roman"/>
          <w:rtl/>
        </w:rPr>
        <w:t>:</w:t>
      </w:r>
    </w:p>
    <w:p w14:paraId="114464D3" w14:textId="77777777" w:rsidR="0051290B" w:rsidRPr="001D05BD" w:rsidRDefault="0051290B" w:rsidP="0051290B">
      <w:pPr>
        <w:bidi w:val="0"/>
        <w:rPr>
          <w:rFonts w:cs="Times New Roman"/>
          <w:b/>
          <w:bCs/>
        </w:rPr>
      </w:pPr>
      <w:r w:rsidRPr="001D05BD">
        <w:rPr>
          <w:rFonts w:cs="Times New Roman"/>
          <w:b/>
          <w:bCs/>
        </w:rPr>
        <w:t>Palestinian Central Bureau of Statistics</w:t>
      </w:r>
    </w:p>
    <w:p w14:paraId="07DCB2A5" w14:textId="77777777" w:rsidR="0051290B" w:rsidRPr="001D05BD" w:rsidRDefault="0051290B" w:rsidP="0051290B">
      <w:pPr>
        <w:bidi w:val="0"/>
        <w:rPr>
          <w:rFonts w:cs="Times New Roman"/>
          <w:b/>
          <w:bCs/>
        </w:rPr>
      </w:pPr>
      <w:r w:rsidRPr="001D05BD">
        <w:rPr>
          <w:rFonts w:cs="Times New Roman"/>
          <w:b/>
          <w:bCs/>
        </w:rPr>
        <w:t xml:space="preserve">P. O. Box 1647, Ramallah P6028179 – Palestine. </w:t>
      </w:r>
    </w:p>
    <w:p w14:paraId="38BE1C10" w14:textId="77777777" w:rsidR="0051290B" w:rsidRPr="001D05BD" w:rsidRDefault="0051290B" w:rsidP="0051290B">
      <w:pPr>
        <w:bidi w:val="0"/>
        <w:rPr>
          <w:rFonts w:cs="Times New Roman"/>
        </w:rPr>
      </w:pPr>
      <w:r w:rsidRPr="001D05BD">
        <w:rPr>
          <w:rFonts w:cs="Times New Roman"/>
        </w:rPr>
        <w:t>Tel</w:t>
      </w:r>
      <w:r>
        <w:rPr>
          <w:rFonts w:cs="Times New Roman"/>
        </w:rPr>
        <w:t>.</w:t>
      </w:r>
      <w:r w:rsidRPr="001D05BD">
        <w:rPr>
          <w:rFonts w:cs="Times New Roman"/>
        </w:rPr>
        <w:t>: (970/972) 2 2982700</w:t>
      </w:r>
    </w:p>
    <w:p w14:paraId="70476D86" w14:textId="77777777" w:rsidR="0051290B" w:rsidRPr="001D05BD" w:rsidRDefault="0051290B" w:rsidP="0051290B">
      <w:pPr>
        <w:bidi w:val="0"/>
        <w:rPr>
          <w:rFonts w:cs="Times New Roman"/>
        </w:rPr>
      </w:pPr>
      <w:r w:rsidRPr="001D05BD">
        <w:rPr>
          <w:rFonts w:cs="Times New Roman"/>
        </w:rPr>
        <w:t>Fax: (970/972) 2 2982710</w:t>
      </w:r>
    </w:p>
    <w:p w14:paraId="7F41941A" w14:textId="77777777" w:rsidR="0051290B" w:rsidRPr="001D05BD" w:rsidRDefault="0051290B" w:rsidP="0051290B">
      <w:pPr>
        <w:bidi w:val="0"/>
        <w:rPr>
          <w:rFonts w:cs="Times New Roman"/>
          <w:rtl/>
        </w:rPr>
      </w:pPr>
      <w:r w:rsidRPr="001D05BD">
        <w:rPr>
          <w:rFonts w:cs="Times New Roman"/>
        </w:rPr>
        <w:t>Toll Free:1800300300</w:t>
      </w:r>
    </w:p>
    <w:p w14:paraId="11DBB557" w14:textId="77777777" w:rsidR="0051290B" w:rsidRPr="001D05BD" w:rsidRDefault="0051290B" w:rsidP="0051290B">
      <w:pPr>
        <w:bidi w:val="0"/>
        <w:rPr>
          <w:rFonts w:cs="Times New Roman"/>
        </w:rPr>
      </w:pPr>
      <w:r w:rsidRPr="001D05BD">
        <w:rPr>
          <w:rFonts w:cs="Times New Roman"/>
        </w:rPr>
        <w:t>E</w:t>
      </w:r>
      <w:r>
        <w:rPr>
          <w:rFonts w:cs="Times New Roman"/>
        </w:rPr>
        <w:t>m</w:t>
      </w:r>
      <w:r w:rsidRPr="001D05BD">
        <w:rPr>
          <w:rFonts w:cs="Times New Roman"/>
        </w:rPr>
        <w:t>ail</w:t>
      </w:r>
      <w:r>
        <w:rPr>
          <w:rFonts w:cs="Times New Roman"/>
        </w:rPr>
        <w:t xml:space="preserve">: </w:t>
      </w:r>
      <w:r w:rsidRPr="001D05BD">
        <w:rPr>
          <w:rFonts w:cs="Times New Roman"/>
        </w:rPr>
        <w:t>diwan@pcbs.gov.ps</w:t>
      </w:r>
    </w:p>
    <w:p w14:paraId="7CA43155" w14:textId="75DA0789" w:rsidR="004744EF" w:rsidRDefault="0051290B" w:rsidP="0051290B">
      <w:pPr>
        <w:bidi w:val="0"/>
        <w:jc w:val="lowKashida"/>
      </w:pPr>
      <w:r w:rsidRPr="001D05BD">
        <w:rPr>
          <w:rFonts w:cs="Times New Roman"/>
        </w:rPr>
        <w:t xml:space="preserve">Website:  </w:t>
      </w:r>
      <w:hyperlink r:id="rId12" w:history="1">
        <w:r w:rsidRPr="001D05BD">
          <w:rPr>
            <w:rStyle w:val="Hyperlink"/>
            <w:rFonts w:cs="Times New Roman"/>
            <w:color w:val="auto"/>
            <w:u w:val="none"/>
          </w:rPr>
          <w:t>http://www.pcbs.gov.ps</w:t>
        </w:r>
      </w:hyperlink>
    </w:p>
    <w:p w14:paraId="48600D0D" w14:textId="65626706" w:rsidR="0051290B" w:rsidRPr="001D05BD" w:rsidRDefault="0051290B" w:rsidP="0051290B">
      <w:pPr>
        <w:bidi w:val="0"/>
        <w:ind w:firstLine="6804"/>
        <w:jc w:val="lowKashida"/>
      </w:pPr>
      <w:r w:rsidRPr="001D05BD">
        <w:rPr>
          <w:b/>
          <w:bCs/>
        </w:rPr>
        <w:t>Reference ID:</w:t>
      </w:r>
      <w:r w:rsidR="006417A0" w:rsidRPr="006417A0">
        <w:rPr>
          <w:b/>
          <w:bCs/>
        </w:rPr>
        <w:t>2585</w:t>
      </w:r>
    </w:p>
    <w:p w14:paraId="7C430D81" w14:textId="77777777" w:rsidR="0049447D" w:rsidRPr="001D05BD" w:rsidRDefault="0049447D" w:rsidP="00674D4C">
      <w:pPr>
        <w:tabs>
          <w:tab w:val="left" w:pos="1035"/>
        </w:tabs>
        <w:bidi w:val="0"/>
        <w:rPr>
          <w:rFonts w:cs="Times New Roman"/>
          <w:lang w:eastAsia="en-US"/>
        </w:rPr>
      </w:pPr>
    </w:p>
    <w:p w14:paraId="036AC0E4" w14:textId="77777777" w:rsidR="00DD2051" w:rsidRPr="001D05BD" w:rsidRDefault="00DD2051" w:rsidP="00674D4C">
      <w:pPr>
        <w:autoSpaceDE/>
        <w:autoSpaceDN/>
        <w:bidi w:val="0"/>
        <w:jc w:val="center"/>
        <w:rPr>
          <w:rFonts w:cs="Times New Roman"/>
          <w:lang w:eastAsia="en-US"/>
        </w:rPr>
      </w:pPr>
      <w:r w:rsidRPr="001D05BD">
        <w:rPr>
          <w:rFonts w:asciiTheme="majorBidi" w:hAnsiTheme="majorBidi" w:cstheme="majorBidi"/>
          <w:noProof/>
          <w:lang w:eastAsia="en-US"/>
        </w:rPr>
        <w:lastRenderedPageBreak/>
        <w:drawing>
          <wp:inline distT="0" distB="0" distL="0" distR="0" wp14:anchorId="2351328B" wp14:editId="7D0CBA6F">
            <wp:extent cx="5510254" cy="8488680"/>
            <wp:effectExtent l="0" t="0" r="0" b="762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663" t="5874" r="7737" b="5332"/>
                    <a:stretch/>
                  </pic:blipFill>
                  <pic:spPr bwMode="auto">
                    <a:xfrm>
                      <a:off x="0" y="0"/>
                      <a:ext cx="5528614" cy="8516964"/>
                    </a:xfrm>
                    <a:prstGeom prst="rect">
                      <a:avLst/>
                    </a:prstGeom>
                    <a:noFill/>
                    <a:ln>
                      <a:noFill/>
                    </a:ln>
                    <a:extLst>
                      <a:ext uri="{53640926-AAD7-44D8-BBD7-CCE9431645EC}">
                        <a14:shadowObscured xmlns:a14="http://schemas.microsoft.com/office/drawing/2010/main"/>
                      </a:ext>
                    </a:extLst>
                  </pic:spPr>
                </pic:pic>
              </a:graphicData>
            </a:graphic>
          </wp:inline>
        </w:drawing>
      </w:r>
    </w:p>
    <w:p w14:paraId="31769191" w14:textId="77777777" w:rsidR="0049447D" w:rsidRPr="001D05BD" w:rsidRDefault="0049447D" w:rsidP="00674D4C">
      <w:pPr>
        <w:bidi w:val="0"/>
        <w:jc w:val="center"/>
        <w:rPr>
          <w:rFonts w:cs="Times New Roman"/>
          <w:lang w:eastAsia="en-US"/>
        </w:rPr>
      </w:pPr>
    </w:p>
    <w:p w14:paraId="2CBB3DFF" w14:textId="77777777" w:rsidR="00DD2051" w:rsidRPr="001D05BD" w:rsidRDefault="00DD2051" w:rsidP="00674D4C">
      <w:pPr>
        <w:autoSpaceDE/>
        <w:autoSpaceDN/>
        <w:bidi w:val="0"/>
        <w:rPr>
          <w:rFonts w:cs="Times New Roman"/>
          <w:b/>
          <w:bCs/>
          <w:sz w:val="28"/>
          <w:szCs w:val="28"/>
          <w:lang w:eastAsia="en-US"/>
        </w:rPr>
      </w:pPr>
    </w:p>
    <w:p w14:paraId="26461CB5" w14:textId="77777777" w:rsidR="00272D6A" w:rsidRPr="001D05BD" w:rsidRDefault="00DD2051" w:rsidP="00674D4C">
      <w:pPr>
        <w:autoSpaceDE/>
        <w:autoSpaceDN/>
        <w:bidi w:val="0"/>
        <w:rPr>
          <w:rFonts w:cs="Times New Roman"/>
          <w:b/>
          <w:bCs/>
          <w:sz w:val="28"/>
          <w:szCs w:val="28"/>
          <w:lang w:eastAsia="en-US"/>
        </w:rPr>
      </w:pPr>
      <w:r w:rsidRPr="001D05BD">
        <w:rPr>
          <w:rFonts w:cs="Times New Roman"/>
          <w:b/>
          <w:bCs/>
          <w:sz w:val="28"/>
          <w:szCs w:val="28"/>
          <w:lang w:eastAsia="en-US"/>
        </w:rPr>
        <w:lastRenderedPageBreak/>
        <w:br w:type="page"/>
      </w:r>
    </w:p>
    <w:p w14:paraId="6AC800A7" w14:textId="77777777" w:rsidR="002A1663" w:rsidRPr="001D05BD" w:rsidRDefault="002A1663" w:rsidP="00674D4C">
      <w:pPr>
        <w:bidi w:val="0"/>
        <w:jc w:val="center"/>
        <w:rPr>
          <w:rFonts w:cs="Times New Roman"/>
          <w:b/>
          <w:bCs/>
          <w:sz w:val="28"/>
          <w:szCs w:val="28"/>
          <w:rtl/>
          <w:lang w:eastAsia="en-US"/>
        </w:rPr>
      </w:pPr>
      <w:r w:rsidRPr="001D05BD">
        <w:rPr>
          <w:rFonts w:cs="Times New Roman"/>
          <w:b/>
          <w:bCs/>
          <w:sz w:val="28"/>
          <w:szCs w:val="28"/>
          <w:lang w:eastAsia="en-US"/>
        </w:rPr>
        <w:lastRenderedPageBreak/>
        <w:t>Acknowledgment</w:t>
      </w:r>
    </w:p>
    <w:p w14:paraId="15CDE9A7" w14:textId="77777777" w:rsidR="002A1663" w:rsidRPr="001D05BD" w:rsidRDefault="002A1663" w:rsidP="00674D4C">
      <w:pPr>
        <w:bidi w:val="0"/>
        <w:jc w:val="center"/>
        <w:rPr>
          <w:rFonts w:cs="Times New Roman"/>
          <w:b/>
          <w:bCs/>
          <w:rtl/>
          <w:lang w:eastAsia="en-US"/>
        </w:rPr>
      </w:pPr>
      <w:r w:rsidRPr="001D05BD">
        <w:rPr>
          <w:rFonts w:cs="Times New Roman"/>
          <w:b/>
          <w:bCs/>
          <w:lang w:eastAsia="en-US"/>
        </w:rPr>
        <w:t> </w:t>
      </w:r>
    </w:p>
    <w:p w14:paraId="17895D33" w14:textId="77777777" w:rsidR="003B0289" w:rsidRPr="001D05BD" w:rsidRDefault="003B0289" w:rsidP="00674D4C">
      <w:pPr>
        <w:pStyle w:val="NormalWeb"/>
        <w:shd w:val="clear" w:color="auto" w:fill="FFFFFF"/>
        <w:spacing w:before="0" w:beforeAutospacing="0" w:after="0" w:afterAutospacing="0"/>
        <w:rPr>
          <w:color w:val="000000"/>
        </w:rPr>
      </w:pPr>
      <w:r w:rsidRPr="001D05BD">
        <w:rPr>
          <w:color w:val="000000"/>
        </w:rPr>
        <w:t xml:space="preserve">The Palestinian Central Bureau of Statistics (PCBS) extends its special thanks and gratitude to all who contributed to bringing this report to light through the implementation of its different phases: preparation, technical review and language editing.  </w:t>
      </w:r>
    </w:p>
    <w:p w14:paraId="0BC9237B" w14:textId="77777777" w:rsidR="003B0289" w:rsidRPr="001D05BD" w:rsidRDefault="003B0289" w:rsidP="00674D4C">
      <w:pPr>
        <w:pStyle w:val="NormalWeb"/>
        <w:shd w:val="clear" w:color="auto" w:fill="FFFFFF"/>
        <w:spacing w:before="0" w:beforeAutospacing="0" w:after="0" w:afterAutospacing="0"/>
        <w:rPr>
          <w:color w:val="000000"/>
        </w:rPr>
      </w:pPr>
    </w:p>
    <w:p w14:paraId="3E62D0C5" w14:textId="77777777" w:rsidR="003B0289" w:rsidRPr="001D05BD" w:rsidRDefault="003B0289" w:rsidP="00674D4C">
      <w:pPr>
        <w:pStyle w:val="NormalWeb"/>
        <w:shd w:val="clear" w:color="auto" w:fill="FFFFFF"/>
        <w:spacing w:before="0" w:beforeAutospacing="0" w:after="0" w:afterAutospacing="0"/>
        <w:jc w:val="lowKashida"/>
        <w:rPr>
          <w:color w:val="000000"/>
        </w:rPr>
      </w:pPr>
      <w:r w:rsidRPr="001D05BD">
        <w:rPr>
          <w:color w:val="000000"/>
        </w:rPr>
        <w:t>PCBS also expresses its appreciation to the dedication and hard work of its fieldworkers and the respondents of the Palestinian households who gave accurate and reliable data during the implementation of the survey in its second round, which was carried out by PCBS in cooperation and coordination with the World Bank technical team. PCBS, thus, extends its special thanks to the WB for their technical and financial support in implementing this survey.</w:t>
      </w:r>
    </w:p>
    <w:p w14:paraId="6FEFDA0C" w14:textId="77777777" w:rsidR="003B0289" w:rsidRPr="001D05BD" w:rsidRDefault="003B0289" w:rsidP="00674D4C">
      <w:pPr>
        <w:pStyle w:val="NormalWeb"/>
        <w:shd w:val="clear" w:color="auto" w:fill="FFFFFF"/>
        <w:spacing w:before="0" w:beforeAutospacing="0" w:after="0" w:afterAutospacing="0"/>
        <w:rPr>
          <w:color w:val="000000"/>
        </w:rPr>
      </w:pPr>
      <w:r w:rsidRPr="001D05BD">
        <w:rPr>
          <w:color w:val="000000"/>
        </w:rPr>
        <w:t xml:space="preserve"> </w:t>
      </w:r>
    </w:p>
    <w:p w14:paraId="5F8CFF4F" w14:textId="77777777" w:rsidR="004744EF" w:rsidRPr="001D05BD" w:rsidRDefault="003B0289" w:rsidP="00674D4C">
      <w:pPr>
        <w:pStyle w:val="NormalWeb"/>
        <w:shd w:val="clear" w:color="auto" w:fill="FFFFFF"/>
        <w:spacing w:before="0" w:beforeAutospacing="0" w:after="0" w:afterAutospacing="0"/>
        <w:jc w:val="mediumKashida"/>
        <w:rPr>
          <w:color w:val="212121"/>
        </w:rPr>
      </w:pPr>
      <w:r w:rsidRPr="001D05BD">
        <w:rPr>
          <w:color w:val="000000"/>
        </w:rPr>
        <w:t>It is worth mentioning that the content of this report is the sole responsibility of PCBS.</w:t>
      </w:r>
    </w:p>
    <w:p w14:paraId="3F2B6AC4" w14:textId="77777777" w:rsidR="002A1663" w:rsidRPr="001D05BD" w:rsidRDefault="002A1663" w:rsidP="00674D4C">
      <w:pPr>
        <w:bidi w:val="0"/>
        <w:jc w:val="center"/>
        <w:rPr>
          <w:rFonts w:cs="Times New Roman"/>
          <w:lang w:eastAsia="en-US"/>
        </w:rPr>
      </w:pPr>
    </w:p>
    <w:p w14:paraId="7FABBEB6" w14:textId="77777777" w:rsidR="002A1663" w:rsidRPr="001D05BD" w:rsidRDefault="002A1663" w:rsidP="00674D4C">
      <w:pPr>
        <w:bidi w:val="0"/>
        <w:jc w:val="center"/>
        <w:rPr>
          <w:rFonts w:cs="Times New Roman"/>
          <w:lang w:eastAsia="en-US"/>
        </w:rPr>
      </w:pPr>
    </w:p>
    <w:p w14:paraId="7AC04054" w14:textId="77777777" w:rsidR="002A1663" w:rsidRPr="001D05BD" w:rsidRDefault="002A1663" w:rsidP="00674D4C">
      <w:pPr>
        <w:bidi w:val="0"/>
        <w:jc w:val="center"/>
        <w:rPr>
          <w:rFonts w:cs="Times New Roman"/>
          <w:rtl/>
          <w:lang w:eastAsia="en-US"/>
        </w:rPr>
      </w:pPr>
    </w:p>
    <w:p w14:paraId="3C70CC3B" w14:textId="77777777" w:rsidR="002A1663" w:rsidRPr="001D05BD" w:rsidRDefault="002A1663" w:rsidP="00674D4C">
      <w:pPr>
        <w:bidi w:val="0"/>
        <w:jc w:val="center"/>
        <w:rPr>
          <w:rFonts w:cs="Times New Roman"/>
          <w:lang w:eastAsia="en-US"/>
        </w:rPr>
      </w:pPr>
    </w:p>
    <w:p w14:paraId="4E57B4B2" w14:textId="77777777" w:rsidR="002A1663" w:rsidRPr="001D05BD" w:rsidRDefault="002A1663" w:rsidP="00674D4C">
      <w:pPr>
        <w:bidi w:val="0"/>
        <w:jc w:val="center"/>
        <w:rPr>
          <w:rFonts w:cs="Times New Roman"/>
          <w:lang w:eastAsia="en-US"/>
        </w:rPr>
      </w:pPr>
    </w:p>
    <w:p w14:paraId="15BBF286" w14:textId="77777777" w:rsidR="002A1663" w:rsidRPr="001D05BD" w:rsidRDefault="002A1663" w:rsidP="00674D4C">
      <w:pPr>
        <w:bidi w:val="0"/>
        <w:jc w:val="center"/>
        <w:rPr>
          <w:rFonts w:cs="Times New Roman"/>
          <w:lang w:eastAsia="en-US"/>
        </w:rPr>
      </w:pPr>
    </w:p>
    <w:p w14:paraId="6653BAB2" w14:textId="77777777" w:rsidR="002A1663" w:rsidRPr="001D05BD" w:rsidRDefault="002A1663" w:rsidP="00674D4C">
      <w:pPr>
        <w:bidi w:val="0"/>
        <w:jc w:val="center"/>
        <w:rPr>
          <w:rFonts w:cs="Times New Roman"/>
          <w:lang w:eastAsia="en-US"/>
        </w:rPr>
      </w:pPr>
    </w:p>
    <w:p w14:paraId="352E2B76" w14:textId="77777777" w:rsidR="002A1663" w:rsidRPr="001D05BD" w:rsidRDefault="002A1663" w:rsidP="00674D4C">
      <w:pPr>
        <w:bidi w:val="0"/>
        <w:jc w:val="center"/>
        <w:rPr>
          <w:rFonts w:cs="Times New Roman"/>
          <w:lang w:eastAsia="en-US"/>
        </w:rPr>
      </w:pPr>
    </w:p>
    <w:p w14:paraId="47461DD1" w14:textId="77777777" w:rsidR="002A1663" w:rsidRPr="001D05BD" w:rsidRDefault="002A1663" w:rsidP="00674D4C">
      <w:pPr>
        <w:bidi w:val="0"/>
        <w:jc w:val="center"/>
        <w:rPr>
          <w:rFonts w:cs="Times New Roman"/>
          <w:lang w:eastAsia="en-US"/>
        </w:rPr>
      </w:pPr>
    </w:p>
    <w:p w14:paraId="67F2AD7F" w14:textId="77777777" w:rsidR="002A1663" w:rsidRPr="001D05BD" w:rsidRDefault="002A1663" w:rsidP="00674D4C">
      <w:pPr>
        <w:bidi w:val="0"/>
        <w:jc w:val="center"/>
        <w:rPr>
          <w:rFonts w:cs="Times New Roman"/>
          <w:lang w:eastAsia="en-US"/>
        </w:rPr>
      </w:pPr>
    </w:p>
    <w:p w14:paraId="63F6C16B" w14:textId="77777777" w:rsidR="002A1663" w:rsidRPr="001D05BD" w:rsidRDefault="002A1663" w:rsidP="00674D4C">
      <w:pPr>
        <w:bidi w:val="0"/>
        <w:jc w:val="center"/>
        <w:rPr>
          <w:rFonts w:cs="Times New Roman"/>
          <w:lang w:eastAsia="en-US"/>
        </w:rPr>
      </w:pPr>
    </w:p>
    <w:p w14:paraId="0C670F60" w14:textId="77777777" w:rsidR="002A1663" w:rsidRPr="001D05BD" w:rsidRDefault="002A1663" w:rsidP="00674D4C">
      <w:pPr>
        <w:bidi w:val="0"/>
        <w:jc w:val="center"/>
        <w:rPr>
          <w:rFonts w:cs="Times New Roman"/>
          <w:lang w:eastAsia="en-US"/>
        </w:rPr>
      </w:pPr>
    </w:p>
    <w:p w14:paraId="68C57FC2" w14:textId="77777777" w:rsidR="002A1663" w:rsidRPr="001D05BD" w:rsidRDefault="002A1663" w:rsidP="00674D4C">
      <w:pPr>
        <w:bidi w:val="0"/>
        <w:jc w:val="center"/>
        <w:rPr>
          <w:rFonts w:cs="Times New Roman"/>
          <w:lang w:eastAsia="en-US"/>
        </w:rPr>
      </w:pPr>
    </w:p>
    <w:p w14:paraId="7BC323EB" w14:textId="77777777" w:rsidR="002A1663" w:rsidRPr="001D05BD" w:rsidRDefault="002A1663" w:rsidP="00674D4C">
      <w:pPr>
        <w:bidi w:val="0"/>
        <w:jc w:val="center"/>
        <w:rPr>
          <w:rFonts w:cs="Times New Roman"/>
          <w:lang w:eastAsia="en-US"/>
        </w:rPr>
      </w:pPr>
    </w:p>
    <w:p w14:paraId="0845E489" w14:textId="77777777" w:rsidR="002A1663" w:rsidRPr="001D05BD" w:rsidRDefault="002A1663" w:rsidP="00674D4C">
      <w:pPr>
        <w:bidi w:val="0"/>
        <w:jc w:val="center"/>
        <w:rPr>
          <w:rFonts w:cs="Times New Roman"/>
          <w:lang w:eastAsia="en-US"/>
        </w:rPr>
      </w:pPr>
    </w:p>
    <w:p w14:paraId="7C5D207A" w14:textId="77777777" w:rsidR="002A1663" w:rsidRPr="001D05BD" w:rsidRDefault="002A1663" w:rsidP="00674D4C">
      <w:pPr>
        <w:bidi w:val="0"/>
        <w:jc w:val="center"/>
        <w:rPr>
          <w:rFonts w:cs="Times New Roman"/>
          <w:lang w:eastAsia="en-US"/>
        </w:rPr>
      </w:pPr>
    </w:p>
    <w:p w14:paraId="1BB3D7D1" w14:textId="77777777" w:rsidR="002A1663" w:rsidRPr="001D05BD" w:rsidRDefault="002A1663" w:rsidP="00674D4C">
      <w:pPr>
        <w:bidi w:val="0"/>
        <w:jc w:val="center"/>
        <w:rPr>
          <w:rFonts w:cs="Times New Roman"/>
          <w:lang w:eastAsia="en-US"/>
        </w:rPr>
      </w:pPr>
    </w:p>
    <w:p w14:paraId="5D6B2B31" w14:textId="77777777" w:rsidR="002A1663" w:rsidRPr="001D05BD" w:rsidRDefault="002A1663" w:rsidP="00674D4C">
      <w:pPr>
        <w:bidi w:val="0"/>
        <w:jc w:val="center"/>
        <w:rPr>
          <w:rFonts w:cs="Times New Roman"/>
          <w:lang w:eastAsia="en-US"/>
        </w:rPr>
      </w:pPr>
    </w:p>
    <w:p w14:paraId="7364CE77" w14:textId="77777777" w:rsidR="002A1663" w:rsidRPr="001D05BD" w:rsidRDefault="002A1663" w:rsidP="00674D4C">
      <w:pPr>
        <w:bidi w:val="0"/>
        <w:jc w:val="center"/>
        <w:rPr>
          <w:rFonts w:cs="Times New Roman"/>
          <w:lang w:eastAsia="en-US"/>
        </w:rPr>
      </w:pPr>
    </w:p>
    <w:p w14:paraId="7D5198FF" w14:textId="77777777" w:rsidR="002A1663" w:rsidRPr="001D05BD" w:rsidRDefault="002A1663" w:rsidP="00674D4C">
      <w:pPr>
        <w:bidi w:val="0"/>
        <w:jc w:val="center"/>
        <w:rPr>
          <w:rFonts w:cs="Times New Roman"/>
          <w:lang w:eastAsia="en-US"/>
        </w:rPr>
      </w:pPr>
    </w:p>
    <w:p w14:paraId="3E6772E3" w14:textId="77777777" w:rsidR="002A1663" w:rsidRPr="001D05BD" w:rsidRDefault="002A1663" w:rsidP="00674D4C">
      <w:pPr>
        <w:bidi w:val="0"/>
        <w:jc w:val="center"/>
        <w:rPr>
          <w:rFonts w:cs="Times New Roman"/>
          <w:lang w:eastAsia="en-US"/>
        </w:rPr>
      </w:pPr>
    </w:p>
    <w:p w14:paraId="21AF38DF" w14:textId="77777777" w:rsidR="002A1663" w:rsidRPr="001D05BD" w:rsidRDefault="002A1663" w:rsidP="00674D4C">
      <w:pPr>
        <w:bidi w:val="0"/>
        <w:jc w:val="center"/>
        <w:rPr>
          <w:rFonts w:cs="Times New Roman"/>
          <w:lang w:eastAsia="en-US"/>
        </w:rPr>
      </w:pPr>
    </w:p>
    <w:p w14:paraId="5A2584A6" w14:textId="77777777" w:rsidR="002A1663" w:rsidRPr="001D05BD" w:rsidRDefault="002A1663" w:rsidP="00674D4C">
      <w:pPr>
        <w:bidi w:val="0"/>
        <w:jc w:val="center"/>
        <w:rPr>
          <w:rFonts w:cs="Times New Roman"/>
          <w:lang w:eastAsia="en-US"/>
        </w:rPr>
      </w:pPr>
    </w:p>
    <w:p w14:paraId="6C5EB2A3" w14:textId="77777777" w:rsidR="002A1663" w:rsidRPr="001D05BD" w:rsidRDefault="002A1663" w:rsidP="00674D4C">
      <w:pPr>
        <w:bidi w:val="0"/>
        <w:jc w:val="center"/>
        <w:rPr>
          <w:rFonts w:cs="Times New Roman"/>
          <w:lang w:eastAsia="en-US"/>
        </w:rPr>
      </w:pPr>
    </w:p>
    <w:p w14:paraId="07F80B5C" w14:textId="77777777" w:rsidR="002A1663" w:rsidRPr="001D05BD" w:rsidRDefault="002A1663" w:rsidP="00674D4C">
      <w:pPr>
        <w:bidi w:val="0"/>
        <w:jc w:val="center"/>
        <w:rPr>
          <w:rFonts w:cs="Times New Roman"/>
          <w:lang w:eastAsia="en-US"/>
        </w:rPr>
      </w:pPr>
    </w:p>
    <w:p w14:paraId="51D86A83" w14:textId="77777777" w:rsidR="002A1663" w:rsidRPr="001D05BD" w:rsidRDefault="002A1663" w:rsidP="00674D4C">
      <w:pPr>
        <w:bidi w:val="0"/>
        <w:jc w:val="center"/>
        <w:rPr>
          <w:rFonts w:cs="Times New Roman"/>
          <w:lang w:eastAsia="en-US"/>
        </w:rPr>
      </w:pPr>
    </w:p>
    <w:p w14:paraId="767B163A" w14:textId="77777777" w:rsidR="002A1663" w:rsidRPr="001D05BD" w:rsidRDefault="002A1663" w:rsidP="00674D4C">
      <w:pPr>
        <w:bidi w:val="0"/>
        <w:jc w:val="center"/>
        <w:rPr>
          <w:rFonts w:cs="Times New Roman"/>
          <w:lang w:eastAsia="en-US"/>
        </w:rPr>
      </w:pPr>
    </w:p>
    <w:p w14:paraId="6B10ABD3" w14:textId="77777777" w:rsidR="002A1663" w:rsidRPr="001D05BD" w:rsidRDefault="002A1663" w:rsidP="00674D4C">
      <w:pPr>
        <w:bidi w:val="0"/>
        <w:jc w:val="center"/>
        <w:rPr>
          <w:rFonts w:cs="Times New Roman"/>
          <w:lang w:eastAsia="en-US"/>
        </w:rPr>
      </w:pPr>
    </w:p>
    <w:p w14:paraId="799CA81F" w14:textId="77777777" w:rsidR="002A1663" w:rsidRPr="001D05BD" w:rsidRDefault="002A1663" w:rsidP="00674D4C">
      <w:pPr>
        <w:bidi w:val="0"/>
        <w:jc w:val="center"/>
        <w:rPr>
          <w:rFonts w:cs="Times New Roman"/>
          <w:lang w:eastAsia="en-US"/>
        </w:rPr>
      </w:pPr>
    </w:p>
    <w:p w14:paraId="09EAB1D0" w14:textId="77777777" w:rsidR="002A1663" w:rsidRPr="001D05BD" w:rsidRDefault="002A1663" w:rsidP="00674D4C">
      <w:pPr>
        <w:bidi w:val="0"/>
        <w:jc w:val="center"/>
        <w:rPr>
          <w:rFonts w:cs="Times New Roman"/>
          <w:lang w:eastAsia="en-US"/>
        </w:rPr>
      </w:pPr>
    </w:p>
    <w:p w14:paraId="0BB4387B" w14:textId="77777777" w:rsidR="002A1663" w:rsidRPr="001D05BD" w:rsidRDefault="002A1663" w:rsidP="00674D4C">
      <w:pPr>
        <w:bidi w:val="0"/>
        <w:jc w:val="center"/>
        <w:rPr>
          <w:rFonts w:cs="Times New Roman"/>
          <w:lang w:eastAsia="en-US"/>
        </w:rPr>
      </w:pPr>
    </w:p>
    <w:p w14:paraId="1BE777D7" w14:textId="77777777" w:rsidR="002A1663" w:rsidRPr="001D05BD" w:rsidRDefault="002A1663" w:rsidP="00674D4C">
      <w:pPr>
        <w:bidi w:val="0"/>
        <w:jc w:val="center"/>
        <w:rPr>
          <w:rFonts w:cs="Times New Roman"/>
          <w:lang w:eastAsia="en-US"/>
        </w:rPr>
      </w:pPr>
    </w:p>
    <w:p w14:paraId="19ED2C94" w14:textId="77777777" w:rsidR="002A1663" w:rsidRPr="001D05BD" w:rsidRDefault="002A1663" w:rsidP="00674D4C">
      <w:pPr>
        <w:bidi w:val="0"/>
        <w:jc w:val="center"/>
        <w:rPr>
          <w:rFonts w:cs="Times New Roman"/>
          <w:lang w:eastAsia="en-US"/>
        </w:rPr>
      </w:pPr>
    </w:p>
    <w:p w14:paraId="3AD3E975" w14:textId="77777777" w:rsidR="002A1663" w:rsidRPr="001D05BD" w:rsidRDefault="002A1663" w:rsidP="00674D4C">
      <w:pPr>
        <w:bidi w:val="0"/>
        <w:jc w:val="center"/>
        <w:rPr>
          <w:rFonts w:cs="Times New Roman"/>
          <w:lang w:eastAsia="en-US"/>
        </w:rPr>
      </w:pPr>
    </w:p>
    <w:p w14:paraId="6EAFF01D" w14:textId="77777777" w:rsidR="002A1663" w:rsidRPr="001D05BD" w:rsidRDefault="002A1663" w:rsidP="00674D4C">
      <w:pPr>
        <w:bidi w:val="0"/>
        <w:jc w:val="center"/>
        <w:rPr>
          <w:rFonts w:cs="Times New Roman"/>
          <w:lang w:eastAsia="en-US"/>
        </w:rPr>
      </w:pPr>
    </w:p>
    <w:p w14:paraId="6E9B74BB" w14:textId="77777777" w:rsidR="002A1663" w:rsidRPr="001D05BD" w:rsidRDefault="002A1663" w:rsidP="00674D4C">
      <w:pPr>
        <w:bidi w:val="0"/>
        <w:jc w:val="center"/>
        <w:rPr>
          <w:rFonts w:cs="Times New Roman"/>
          <w:lang w:eastAsia="en-US"/>
        </w:rPr>
      </w:pPr>
    </w:p>
    <w:p w14:paraId="5CDA0EDC" w14:textId="77777777" w:rsidR="002A1663" w:rsidRPr="001D05BD" w:rsidRDefault="002A1663" w:rsidP="00674D4C">
      <w:pPr>
        <w:bidi w:val="0"/>
        <w:jc w:val="center"/>
        <w:rPr>
          <w:rFonts w:cs="Times New Roman"/>
          <w:lang w:eastAsia="en-US"/>
        </w:rPr>
      </w:pPr>
    </w:p>
    <w:p w14:paraId="3479018A" w14:textId="77777777" w:rsidR="002A1663" w:rsidRPr="001D05BD" w:rsidRDefault="002A1663" w:rsidP="00674D4C">
      <w:pPr>
        <w:bidi w:val="0"/>
        <w:jc w:val="center"/>
        <w:rPr>
          <w:rFonts w:cs="Times New Roman"/>
          <w:lang w:eastAsia="en-US"/>
        </w:rPr>
      </w:pPr>
    </w:p>
    <w:p w14:paraId="213CC907" w14:textId="77777777" w:rsidR="002A1663" w:rsidRPr="001D05BD" w:rsidRDefault="002A1663" w:rsidP="00674D4C">
      <w:pPr>
        <w:bidi w:val="0"/>
        <w:jc w:val="center"/>
        <w:rPr>
          <w:rFonts w:cs="Times New Roman"/>
          <w:lang w:eastAsia="en-US"/>
        </w:rPr>
      </w:pPr>
    </w:p>
    <w:p w14:paraId="33F8C65E" w14:textId="77777777" w:rsidR="002A1663" w:rsidRPr="001D05BD" w:rsidRDefault="002A1663" w:rsidP="00674D4C">
      <w:pPr>
        <w:bidi w:val="0"/>
        <w:jc w:val="center"/>
        <w:rPr>
          <w:rFonts w:cs="Times New Roman"/>
          <w:lang w:eastAsia="en-US"/>
        </w:rPr>
      </w:pPr>
    </w:p>
    <w:p w14:paraId="69DEE028" w14:textId="77777777" w:rsidR="002A1663" w:rsidRPr="001D05BD" w:rsidRDefault="002A1663" w:rsidP="00674D4C">
      <w:pPr>
        <w:bidi w:val="0"/>
        <w:jc w:val="center"/>
        <w:rPr>
          <w:rFonts w:cs="Times New Roman"/>
          <w:lang w:eastAsia="en-US"/>
        </w:rPr>
      </w:pPr>
    </w:p>
    <w:p w14:paraId="264A60D5" w14:textId="77777777" w:rsidR="002A1663" w:rsidRPr="001D05BD" w:rsidRDefault="002A1663" w:rsidP="00674D4C">
      <w:pPr>
        <w:bidi w:val="0"/>
        <w:jc w:val="center"/>
        <w:rPr>
          <w:rFonts w:cs="Times New Roman"/>
          <w:lang w:eastAsia="en-US"/>
        </w:rPr>
      </w:pPr>
    </w:p>
    <w:p w14:paraId="0E71A05A" w14:textId="77777777" w:rsidR="002A1663" w:rsidRPr="001D05BD" w:rsidRDefault="002A1663" w:rsidP="00674D4C">
      <w:pPr>
        <w:bidi w:val="0"/>
        <w:jc w:val="center"/>
        <w:rPr>
          <w:rFonts w:cs="Times New Roman"/>
          <w:lang w:eastAsia="en-US"/>
        </w:rPr>
      </w:pPr>
    </w:p>
    <w:p w14:paraId="38214F6C" w14:textId="77777777" w:rsidR="002A1663" w:rsidRPr="001D05BD" w:rsidRDefault="002A1663" w:rsidP="00674D4C">
      <w:pPr>
        <w:bidi w:val="0"/>
        <w:jc w:val="center"/>
        <w:rPr>
          <w:rFonts w:cs="Times New Roman"/>
          <w:lang w:eastAsia="en-US"/>
        </w:rPr>
      </w:pPr>
    </w:p>
    <w:p w14:paraId="70F0BAF2" w14:textId="77777777" w:rsidR="002A1663" w:rsidRPr="001D05BD" w:rsidRDefault="002A1663" w:rsidP="00674D4C">
      <w:pPr>
        <w:bidi w:val="0"/>
        <w:jc w:val="center"/>
        <w:rPr>
          <w:rFonts w:cs="Times New Roman"/>
          <w:lang w:eastAsia="en-US"/>
        </w:rPr>
      </w:pPr>
    </w:p>
    <w:p w14:paraId="5E40D883" w14:textId="77777777" w:rsidR="002A1663" w:rsidRPr="001D05BD" w:rsidRDefault="002A1663" w:rsidP="00674D4C">
      <w:pPr>
        <w:bidi w:val="0"/>
        <w:jc w:val="center"/>
        <w:rPr>
          <w:rFonts w:cs="Times New Roman"/>
          <w:lang w:eastAsia="en-US"/>
        </w:rPr>
      </w:pPr>
    </w:p>
    <w:p w14:paraId="78BF0A81" w14:textId="77777777" w:rsidR="002A1663" w:rsidRPr="001D05BD" w:rsidRDefault="002A1663" w:rsidP="00674D4C">
      <w:pPr>
        <w:bidi w:val="0"/>
        <w:jc w:val="center"/>
        <w:rPr>
          <w:rFonts w:cs="Times New Roman"/>
          <w:lang w:eastAsia="en-US"/>
        </w:rPr>
      </w:pPr>
    </w:p>
    <w:p w14:paraId="5402ECCD" w14:textId="77777777" w:rsidR="002A1663" w:rsidRPr="001D05BD" w:rsidRDefault="002A1663" w:rsidP="00674D4C">
      <w:pPr>
        <w:bidi w:val="0"/>
        <w:jc w:val="center"/>
        <w:rPr>
          <w:rFonts w:cs="Times New Roman"/>
          <w:lang w:eastAsia="en-US"/>
        </w:rPr>
      </w:pPr>
    </w:p>
    <w:p w14:paraId="0F434AB8" w14:textId="77777777" w:rsidR="002A1663" w:rsidRPr="001D05BD" w:rsidRDefault="002A1663" w:rsidP="00674D4C">
      <w:pPr>
        <w:bidi w:val="0"/>
        <w:jc w:val="center"/>
        <w:rPr>
          <w:rFonts w:cs="Times New Roman"/>
          <w:lang w:eastAsia="en-US"/>
        </w:rPr>
      </w:pPr>
    </w:p>
    <w:p w14:paraId="23962AF2" w14:textId="77777777" w:rsidR="002A1663" w:rsidRPr="001D05BD" w:rsidRDefault="002A1663" w:rsidP="00674D4C">
      <w:pPr>
        <w:bidi w:val="0"/>
        <w:jc w:val="center"/>
        <w:rPr>
          <w:rFonts w:cs="Times New Roman"/>
          <w:lang w:eastAsia="en-US"/>
        </w:rPr>
      </w:pPr>
    </w:p>
    <w:p w14:paraId="52FA3EEF" w14:textId="77777777" w:rsidR="002A1663" w:rsidRPr="001D05BD" w:rsidRDefault="002A1663" w:rsidP="00674D4C">
      <w:pPr>
        <w:bidi w:val="0"/>
        <w:jc w:val="center"/>
        <w:rPr>
          <w:rFonts w:cs="Times New Roman"/>
          <w:lang w:eastAsia="en-US"/>
        </w:rPr>
      </w:pPr>
    </w:p>
    <w:p w14:paraId="654D396E" w14:textId="77777777" w:rsidR="002A1663" w:rsidRPr="001D05BD" w:rsidRDefault="002A1663" w:rsidP="00674D4C">
      <w:pPr>
        <w:bidi w:val="0"/>
        <w:jc w:val="center"/>
        <w:rPr>
          <w:rFonts w:cs="Times New Roman"/>
          <w:lang w:eastAsia="en-US"/>
        </w:rPr>
      </w:pPr>
    </w:p>
    <w:p w14:paraId="5EA10C4C" w14:textId="77777777" w:rsidR="002A1663" w:rsidRPr="001D05BD" w:rsidRDefault="002A1663" w:rsidP="00674D4C">
      <w:pPr>
        <w:bidi w:val="0"/>
        <w:jc w:val="center"/>
        <w:rPr>
          <w:rFonts w:cs="Times New Roman"/>
          <w:lang w:eastAsia="en-US"/>
        </w:rPr>
      </w:pPr>
    </w:p>
    <w:p w14:paraId="6361A98E" w14:textId="77777777" w:rsidR="002A1663" w:rsidRPr="001D05BD" w:rsidRDefault="002A1663" w:rsidP="00674D4C">
      <w:pPr>
        <w:bidi w:val="0"/>
        <w:jc w:val="center"/>
        <w:rPr>
          <w:rFonts w:cs="Times New Roman"/>
          <w:lang w:eastAsia="en-US"/>
        </w:rPr>
      </w:pPr>
    </w:p>
    <w:p w14:paraId="34B2A6A5" w14:textId="77777777" w:rsidR="002A1663" w:rsidRPr="001D05BD" w:rsidRDefault="002A1663" w:rsidP="00674D4C">
      <w:pPr>
        <w:bidi w:val="0"/>
        <w:jc w:val="center"/>
        <w:rPr>
          <w:rFonts w:cs="Times New Roman"/>
          <w:lang w:eastAsia="en-US"/>
        </w:rPr>
      </w:pPr>
    </w:p>
    <w:p w14:paraId="44AFDDA9" w14:textId="77777777" w:rsidR="002A1663" w:rsidRPr="001D05BD" w:rsidRDefault="002A1663" w:rsidP="00674D4C">
      <w:pPr>
        <w:bidi w:val="0"/>
        <w:jc w:val="center"/>
        <w:rPr>
          <w:rFonts w:cs="Times New Roman"/>
          <w:lang w:eastAsia="en-US"/>
        </w:rPr>
      </w:pPr>
    </w:p>
    <w:p w14:paraId="29D76E71" w14:textId="77777777" w:rsidR="002A1663" w:rsidRPr="001D05BD" w:rsidRDefault="002A1663" w:rsidP="00674D4C">
      <w:pPr>
        <w:bidi w:val="0"/>
        <w:jc w:val="center"/>
        <w:rPr>
          <w:rFonts w:cs="Times New Roman"/>
          <w:lang w:eastAsia="en-US"/>
        </w:rPr>
      </w:pPr>
    </w:p>
    <w:p w14:paraId="48B4BAEB" w14:textId="77777777" w:rsidR="002A1663" w:rsidRPr="001D05BD" w:rsidRDefault="002A1663" w:rsidP="00674D4C">
      <w:pPr>
        <w:bidi w:val="0"/>
        <w:jc w:val="center"/>
        <w:rPr>
          <w:rFonts w:cs="Times New Roman"/>
          <w:lang w:eastAsia="en-US"/>
        </w:rPr>
      </w:pPr>
    </w:p>
    <w:p w14:paraId="5873A95A" w14:textId="77777777" w:rsidR="002A1663" w:rsidRPr="001D05BD" w:rsidRDefault="002A1663" w:rsidP="00674D4C">
      <w:pPr>
        <w:bidi w:val="0"/>
        <w:jc w:val="center"/>
        <w:rPr>
          <w:rFonts w:cs="Times New Roman"/>
          <w:lang w:eastAsia="en-US"/>
        </w:rPr>
      </w:pPr>
    </w:p>
    <w:p w14:paraId="6834D5AF" w14:textId="77777777" w:rsidR="002A1663" w:rsidRPr="001D05BD" w:rsidRDefault="002A1663" w:rsidP="00674D4C">
      <w:pPr>
        <w:bidi w:val="0"/>
        <w:jc w:val="center"/>
        <w:rPr>
          <w:rFonts w:cs="Times New Roman"/>
          <w:lang w:eastAsia="en-US"/>
        </w:rPr>
      </w:pPr>
    </w:p>
    <w:p w14:paraId="4DF67B4E" w14:textId="77777777" w:rsidR="002A1663" w:rsidRPr="001D05BD" w:rsidRDefault="002A1663" w:rsidP="00674D4C">
      <w:pPr>
        <w:bidi w:val="0"/>
        <w:jc w:val="center"/>
        <w:rPr>
          <w:rFonts w:cs="Times New Roman"/>
          <w:lang w:eastAsia="en-US"/>
        </w:rPr>
      </w:pPr>
    </w:p>
    <w:p w14:paraId="03E54C49" w14:textId="77777777" w:rsidR="002A1663" w:rsidRPr="001D05BD" w:rsidRDefault="002A1663" w:rsidP="00674D4C">
      <w:pPr>
        <w:bidi w:val="0"/>
        <w:jc w:val="center"/>
        <w:rPr>
          <w:rFonts w:cs="Times New Roman"/>
          <w:lang w:eastAsia="en-US"/>
        </w:rPr>
      </w:pPr>
    </w:p>
    <w:p w14:paraId="0EAC440B" w14:textId="77777777" w:rsidR="002A1663" w:rsidRPr="001D05BD" w:rsidRDefault="002A1663" w:rsidP="00674D4C">
      <w:pPr>
        <w:bidi w:val="0"/>
        <w:jc w:val="center"/>
        <w:rPr>
          <w:rFonts w:cs="Times New Roman"/>
          <w:lang w:eastAsia="en-US"/>
        </w:rPr>
      </w:pPr>
    </w:p>
    <w:p w14:paraId="01BB2454" w14:textId="77777777" w:rsidR="002A1663" w:rsidRPr="001D05BD" w:rsidRDefault="002A1663" w:rsidP="00674D4C">
      <w:pPr>
        <w:bidi w:val="0"/>
        <w:jc w:val="center"/>
        <w:rPr>
          <w:rFonts w:cs="Times New Roman"/>
          <w:lang w:eastAsia="en-US"/>
        </w:rPr>
      </w:pPr>
    </w:p>
    <w:p w14:paraId="036D6530" w14:textId="77777777" w:rsidR="002A1663" w:rsidRPr="001D05BD" w:rsidRDefault="002A1663" w:rsidP="00674D4C">
      <w:pPr>
        <w:bidi w:val="0"/>
        <w:jc w:val="center"/>
        <w:rPr>
          <w:rFonts w:cs="Times New Roman"/>
          <w:lang w:eastAsia="en-US"/>
        </w:rPr>
      </w:pPr>
    </w:p>
    <w:p w14:paraId="16CF9E89" w14:textId="77777777" w:rsidR="002A1663" w:rsidRPr="001D05BD" w:rsidRDefault="002A1663" w:rsidP="00674D4C">
      <w:pPr>
        <w:bidi w:val="0"/>
        <w:jc w:val="center"/>
        <w:rPr>
          <w:rFonts w:cs="Times New Roman"/>
          <w:lang w:eastAsia="en-US"/>
        </w:rPr>
      </w:pPr>
    </w:p>
    <w:p w14:paraId="3601ABCD" w14:textId="77777777" w:rsidR="002A1663" w:rsidRPr="001D05BD" w:rsidRDefault="002A1663" w:rsidP="00674D4C">
      <w:pPr>
        <w:bidi w:val="0"/>
        <w:jc w:val="center"/>
        <w:rPr>
          <w:rFonts w:cs="Times New Roman"/>
          <w:lang w:eastAsia="en-US"/>
        </w:rPr>
      </w:pPr>
    </w:p>
    <w:p w14:paraId="7928B159" w14:textId="77777777" w:rsidR="002A1663" w:rsidRPr="001D05BD" w:rsidRDefault="002A1663" w:rsidP="00674D4C">
      <w:pPr>
        <w:bidi w:val="0"/>
        <w:jc w:val="center"/>
        <w:rPr>
          <w:rFonts w:cs="Times New Roman"/>
          <w:lang w:eastAsia="en-US"/>
        </w:rPr>
      </w:pPr>
    </w:p>
    <w:p w14:paraId="29288BA2" w14:textId="77777777" w:rsidR="002A1663" w:rsidRPr="001D05BD" w:rsidRDefault="002A1663" w:rsidP="00674D4C">
      <w:pPr>
        <w:bidi w:val="0"/>
        <w:jc w:val="center"/>
        <w:rPr>
          <w:rFonts w:cs="Times New Roman"/>
          <w:lang w:eastAsia="en-US"/>
        </w:rPr>
      </w:pPr>
    </w:p>
    <w:p w14:paraId="138199B3" w14:textId="77777777" w:rsidR="002A1663" w:rsidRPr="001D05BD" w:rsidRDefault="002A1663" w:rsidP="00674D4C">
      <w:pPr>
        <w:bidi w:val="0"/>
        <w:jc w:val="center"/>
        <w:rPr>
          <w:rFonts w:cs="Times New Roman"/>
          <w:lang w:eastAsia="en-US"/>
        </w:rPr>
      </w:pPr>
    </w:p>
    <w:p w14:paraId="6DF22551" w14:textId="77777777" w:rsidR="002A1663" w:rsidRPr="001D05BD" w:rsidRDefault="002A1663" w:rsidP="00674D4C">
      <w:pPr>
        <w:bidi w:val="0"/>
        <w:jc w:val="center"/>
        <w:rPr>
          <w:rFonts w:cs="Times New Roman"/>
          <w:lang w:eastAsia="en-US"/>
        </w:rPr>
      </w:pPr>
    </w:p>
    <w:p w14:paraId="7D8E8497" w14:textId="77777777" w:rsidR="002A1663" w:rsidRPr="001D05BD" w:rsidRDefault="002A1663" w:rsidP="00674D4C">
      <w:pPr>
        <w:bidi w:val="0"/>
        <w:jc w:val="center"/>
        <w:rPr>
          <w:rFonts w:cs="Times New Roman"/>
          <w:lang w:eastAsia="en-US"/>
        </w:rPr>
      </w:pPr>
    </w:p>
    <w:p w14:paraId="5F8191E9" w14:textId="77777777" w:rsidR="002A1663" w:rsidRPr="001D05BD" w:rsidRDefault="002A1663" w:rsidP="00674D4C">
      <w:pPr>
        <w:bidi w:val="0"/>
        <w:jc w:val="center"/>
        <w:rPr>
          <w:rFonts w:cs="Times New Roman"/>
          <w:lang w:eastAsia="en-US"/>
        </w:rPr>
      </w:pPr>
    </w:p>
    <w:p w14:paraId="08C777A2" w14:textId="77777777" w:rsidR="002A1663" w:rsidRPr="001D05BD" w:rsidRDefault="002A1663" w:rsidP="00674D4C">
      <w:pPr>
        <w:bidi w:val="0"/>
        <w:jc w:val="center"/>
        <w:rPr>
          <w:rFonts w:cs="Times New Roman"/>
          <w:lang w:eastAsia="en-US"/>
        </w:rPr>
      </w:pPr>
    </w:p>
    <w:p w14:paraId="6745291D" w14:textId="77777777" w:rsidR="002A1663" w:rsidRPr="001D05BD" w:rsidRDefault="002A1663" w:rsidP="00674D4C">
      <w:pPr>
        <w:bidi w:val="0"/>
        <w:jc w:val="center"/>
        <w:rPr>
          <w:rFonts w:cs="Times New Roman"/>
          <w:lang w:eastAsia="en-US"/>
        </w:rPr>
      </w:pPr>
    </w:p>
    <w:p w14:paraId="63471E44" w14:textId="77777777" w:rsidR="002A1663" w:rsidRPr="001D05BD" w:rsidRDefault="002A1663" w:rsidP="00674D4C">
      <w:pPr>
        <w:bidi w:val="0"/>
        <w:jc w:val="center"/>
        <w:rPr>
          <w:rFonts w:cs="Times New Roman"/>
          <w:lang w:eastAsia="en-US"/>
        </w:rPr>
      </w:pPr>
    </w:p>
    <w:p w14:paraId="3A6103A6" w14:textId="77777777" w:rsidR="002A1663" w:rsidRPr="001D05BD" w:rsidRDefault="002A1663" w:rsidP="00674D4C">
      <w:pPr>
        <w:bidi w:val="0"/>
        <w:jc w:val="center"/>
        <w:rPr>
          <w:rFonts w:cs="Times New Roman"/>
          <w:lang w:eastAsia="en-US"/>
        </w:rPr>
      </w:pPr>
    </w:p>
    <w:p w14:paraId="36D5D531" w14:textId="77777777" w:rsidR="002A1663" w:rsidRPr="001D05BD" w:rsidRDefault="002A1663" w:rsidP="00674D4C">
      <w:pPr>
        <w:bidi w:val="0"/>
        <w:jc w:val="center"/>
        <w:rPr>
          <w:rFonts w:cs="Times New Roman"/>
          <w:lang w:eastAsia="en-US"/>
        </w:rPr>
      </w:pPr>
    </w:p>
    <w:p w14:paraId="44608321" w14:textId="77777777" w:rsidR="002A1663" w:rsidRPr="001D05BD" w:rsidRDefault="002A1663" w:rsidP="00674D4C">
      <w:pPr>
        <w:bidi w:val="0"/>
        <w:jc w:val="center"/>
        <w:rPr>
          <w:rFonts w:cs="Times New Roman"/>
          <w:lang w:eastAsia="en-US"/>
        </w:rPr>
      </w:pPr>
    </w:p>
    <w:p w14:paraId="45936A05" w14:textId="77777777" w:rsidR="002A1663" w:rsidRPr="001D05BD" w:rsidRDefault="002A1663" w:rsidP="00674D4C">
      <w:pPr>
        <w:bidi w:val="0"/>
        <w:jc w:val="center"/>
        <w:rPr>
          <w:rFonts w:cs="Times New Roman"/>
          <w:lang w:eastAsia="en-US"/>
        </w:rPr>
      </w:pPr>
    </w:p>
    <w:p w14:paraId="43572446" w14:textId="77777777" w:rsidR="002A1663" w:rsidRPr="001D05BD" w:rsidRDefault="002A1663" w:rsidP="00674D4C">
      <w:pPr>
        <w:bidi w:val="0"/>
        <w:jc w:val="center"/>
        <w:rPr>
          <w:rFonts w:cs="Times New Roman"/>
          <w:lang w:eastAsia="en-US"/>
        </w:rPr>
      </w:pPr>
    </w:p>
    <w:p w14:paraId="01175ED6" w14:textId="77777777" w:rsidR="002A1663" w:rsidRPr="001D05BD" w:rsidRDefault="002A1663" w:rsidP="00674D4C">
      <w:pPr>
        <w:bidi w:val="0"/>
        <w:jc w:val="center"/>
        <w:rPr>
          <w:rFonts w:cs="Times New Roman"/>
          <w:lang w:eastAsia="en-US"/>
        </w:rPr>
      </w:pPr>
    </w:p>
    <w:p w14:paraId="789DDD34" w14:textId="77777777" w:rsidR="002A1663" w:rsidRPr="001D05BD" w:rsidRDefault="002A1663" w:rsidP="00674D4C">
      <w:pPr>
        <w:bidi w:val="0"/>
        <w:jc w:val="center"/>
        <w:rPr>
          <w:rFonts w:cs="Times New Roman"/>
          <w:lang w:eastAsia="en-US"/>
        </w:rPr>
      </w:pPr>
    </w:p>
    <w:p w14:paraId="5B3C0D33" w14:textId="77777777" w:rsidR="002A1663" w:rsidRPr="001D05BD" w:rsidRDefault="002A1663" w:rsidP="00674D4C">
      <w:pPr>
        <w:bidi w:val="0"/>
        <w:jc w:val="center"/>
        <w:rPr>
          <w:rFonts w:cs="Times New Roman"/>
          <w:lang w:eastAsia="en-US"/>
        </w:rPr>
      </w:pPr>
    </w:p>
    <w:p w14:paraId="29D345E7" w14:textId="77777777" w:rsidR="002A1663" w:rsidRPr="001D05BD" w:rsidRDefault="002A1663" w:rsidP="00674D4C">
      <w:pPr>
        <w:bidi w:val="0"/>
        <w:jc w:val="center"/>
        <w:rPr>
          <w:rFonts w:cs="Times New Roman"/>
          <w:lang w:eastAsia="en-US"/>
        </w:rPr>
      </w:pPr>
    </w:p>
    <w:p w14:paraId="292D89BC" w14:textId="77777777" w:rsidR="002A1663" w:rsidRPr="001D05BD" w:rsidRDefault="002A1663" w:rsidP="00674D4C">
      <w:pPr>
        <w:bidi w:val="0"/>
        <w:jc w:val="center"/>
        <w:rPr>
          <w:rFonts w:cs="Times New Roman"/>
          <w:lang w:eastAsia="en-US"/>
        </w:rPr>
      </w:pPr>
    </w:p>
    <w:p w14:paraId="5309AA77" w14:textId="77777777" w:rsidR="002A1663" w:rsidRPr="001D05BD" w:rsidRDefault="002A1663" w:rsidP="00674D4C">
      <w:pPr>
        <w:bidi w:val="0"/>
        <w:jc w:val="center"/>
        <w:rPr>
          <w:rFonts w:cs="Times New Roman"/>
          <w:lang w:eastAsia="en-US"/>
        </w:rPr>
      </w:pPr>
    </w:p>
    <w:p w14:paraId="34DD87C6" w14:textId="77777777" w:rsidR="002A1663" w:rsidRPr="001D05BD" w:rsidRDefault="002A1663" w:rsidP="00674D4C">
      <w:pPr>
        <w:bidi w:val="0"/>
        <w:jc w:val="center"/>
        <w:rPr>
          <w:rFonts w:cs="Times New Roman"/>
          <w:lang w:eastAsia="en-US"/>
        </w:rPr>
      </w:pPr>
    </w:p>
    <w:p w14:paraId="31AE8A07" w14:textId="77777777" w:rsidR="002A1663" w:rsidRPr="001D05BD" w:rsidRDefault="002A1663" w:rsidP="00674D4C">
      <w:pPr>
        <w:bidi w:val="0"/>
        <w:jc w:val="center"/>
        <w:rPr>
          <w:rFonts w:cs="Times New Roman"/>
          <w:lang w:eastAsia="en-US"/>
        </w:rPr>
      </w:pPr>
    </w:p>
    <w:p w14:paraId="0FF1F2E1" w14:textId="77777777" w:rsidR="002A1663" w:rsidRPr="001D05BD" w:rsidRDefault="002A1663" w:rsidP="00674D4C">
      <w:pPr>
        <w:bidi w:val="0"/>
        <w:jc w:val="center"/>
        <w:rPr>
          <w:rFonts w:cs="Times New Roman"/>
          <w:lang w:eastAsia="en-US"/>
        </w:rPr>
      </w:pPr>
    </w:p>
    <w:p w14:paraId="4FFF6E64" w14:textId="77777777" w:rsidR="002A1663" w:rsidRPr="001D05BD" w:rsidRDefault="002A1663" w:rsidP="00674D4C">
      <w:pPr>
        <w:bidi w:val="0"/>
        <w:jc w:val="center"/>
        <w:rPr>
          <w:rFonts w:cs="Times New Roman"/>
          <w:lang w:eastAsia="en-US"/>
        </w:rPr>
      </w:pPr>
    </w:p>
    <w:p w14:paraId="153AC534" w14:textId="77777777" w:rsidR="002A1663" w:rsidRPr="001D05BD" w:rsidRDefault="002A1663" w:rsidP="00674D4C">
      <w:pPr>
        <w:bidi w:val="0"/>
        <w:jc w:val="center"/>
        <w:rPr>
          <w:rFonts w:cs="Times New Roman"/>
          <w:lang w:eastAsia="en-US"/>
        </w:rPr>
      </w:pPr>
    </w:p>
    <w:p w14:paraId="0AAC0B53" w14:textId="77777777" w:rsidR="002A1663" w:rsidRPr="001D05BD" w:rsidRDefault="002A1663" w:rsidP="00674D4C">
      <w:pPr>
        <w:bidi w:val="0"/>
        <w:jc w:val="center"/>
        <w:rPr>
          <w:rFonts w:cs="Times New Roman"/>
          <w:lang w:eastAsia="en-US"/>
        </w:rPr>
      </w:pPr>
    </w:p>
    <w:p w14:paraId="053B21CF" w14:textId="77777777" w:rsidR="0070238D" w:rsidRPr="001D05BD" w:rsidRDefault="0070238D" w:rsidP="00674D4C">
      <w:pPr>
        <w:bidi w:val="0"/>
        <w:jc w:val="center"/>
        <w:rPr>
          <w:rFonts w:cs="Times New Roman"/>
          <w:b/>
          <w:bCs/>
          <w:sz w:val="28"/>
          <w:szCs w:val="28"/>
          <w:lang w:eastAsia="en-US"/>
        </w:rPr>
      </w:pPr>
    </w:p>
    <w:p w14:paraId="488CAD95" w14:textId="77777777" w:rsidR="0070238D" w:rsidRPr="001D05BD" w:rsidRDefault="0070238D" w:rsidP="00674D4C">
      <w:pPr>
        <w:autoSpaceDE/>
        <w:autoSpaceDN/>
        <w:bidi w:val="0"/>
        <w:rPr>
          <w:rFonts w:cs="Times New Roman"/>
          <w:b/>
          <w:bCs/>
          <w:sz w:val="28"/>
          <w:szCs w:val="28"/>
          <w:lang w:eastAsia="en-US"/>
        </w:rPr>
      </w:pPr>
      <w:r w:rsidRPr="001D05BD">
        <w:rPr>
          <w:rFonts w:cs="Times New Roman"/>
          <w:b/>
          <w:bCs/>
          <w:sz w:val="28"/>
          <w:szCs w:val="28"/>
          <w:lang w:eastAsia="en-US"/>
        </w:rPr>
        <w:br w:type="page"/>
      </w:r>
    </w:p>
    <w:p w14:paraId="57EC0D7C" w14:textId="77777777" w:rsidR="002A1663" w:rsidRPr="001D05BD" w:rsidRDefault="002A1663" w:rsidP="00674D4C">
      <w:pPr>
        <w:bidi w:val="0"/>
        <w:jc w:val="center"/>
        <w:rPr>
          <w:rFonts w:cs="Times New Roman"/>
          <w:b/>
          <w:bCs/>
          <w:sz w:val="28"/>
          <w:szCs w:val="28"/>
          <w:lang w:eastAsia="en-US"/>
        </w:rPr>
      </w:pPr>
      <w:r w:rsidRPr="001D05BD">
        <w:rPr>
          <w:rFonts w:cs="Times New Roman"/>
          <w:b/>
          <w:bCs/>
          <w:sz w:val="28"/>
          <w:szCs w:val="28"/>
          <w:lang w:eastAsia="en-US"/>
        </w:rPr>
        <w:lastRenderedPageBreak/>
        <w:t>Work Team</w:t>
      </w:r>
    </w:p>
    <w:p w14:paraId="15CE3E84" w14:textId="77777777" w:rsidR="002A1663" w:rsidRPr="001D05BD" w:rsidRDefault="002A1663" w:rsidP="00674D4C">
      <w:pPr>
        <w:tabs>
          <w:tab w:val="left" w:pos="3960"/>
        </w:tabs>
        <w:bidi w:val="0"/>
        <w:jc w:val="both"/>
        <w:rPr>
          <w:rFonts w:cs="Times New Roman"/>
          <w:b/>
          <w:bCs/>
          <w:sz w:val="24"/>
          <w:szCs w:val="24"/>
          <w:lang w:eastAsia="en-US"/>
        </w:rPr>
      </w:pPr>
      <w:r w:rsidRPr="001D05BD">
        <w:rPr>
          <w:rFonts w:cs="Times New Roman"/>
          <w:b/>
          <w:bCs/>
          <w:sz w:val="28"/>
          <w:szCs w:val="28"/>
          <w:lang w:eastAsia="en-US"/>
        </w:rPr>
        <w:tab/>
        <w:t xml:space="preserve"> </w:t>
      </w:r>
    </w:p>
    <w:p w14:paraId="24411A15" w14:textId="77777777" w:rsidR="002A1663" w:rsidRPr="001D05BD" w:rsidRDefault="002A1663" w:rsidP="00674D4C">
      <w:pPr>
        <w:numPr>
          <w:ilvl w:val="0"/>
          <w:numId w:val="2"/>
        </w:numPr>
        <w:tabs>
          <w:tab w:val="clear" w:pos="1004"/>
        </w:tabs>
        <w:bidi w:val="0"/>
        <w:ind w:left="709" w:right="0" w:hanging="425"/>
        <w:jc w:val="both"/>
        <w:rPr>
          <w:rFonts w:cs="Times New Roman"/>
          <w:b/>
          <w:bCs/>
          <w:sz w:val="24"/>
          <w:szCs w:val="24"/>
          <w:lang w:eastAsia="en-US"/>
        </w:rPr>
      </w:pPr>
      <w:r w:rsidRPr="001D05BD">
        <w:rPr>
          <w:rFonts w:cs="Times New Roman"/>
          <w:b/>
          <w:bCs/>
          <w:sz w:val="24"/>
          <w:szCs w:val="24"/>
          <w:lang w:eastAsia="en-US"/>
        </w:rPr>
        <w:t>Technical Committee</w:t>
      </w:r>
    </w:p>
    <w:p w14:paraId="70926015" w14:textId="77777777" w:rsidR="00F772D6" w:rsidRPr="001D05BD" w:rsidRDefault="00F772D6" w:rsidP="00674D4C">
      <w:pPr>
        <w:bidi w:val="0"/>
        <w:ind w:left="709"/>
        <w:rPr>
          <w:rFonts w:cs="Times New Roman"/>
          <w:sz w:val="24"/>
          <w:szCs w:val="24"/>
          <w:lang w:eastAsia="en-US"/>
        </w:rPr>
      </w:pPr>
      <w:r w:rsidRPr="001D05BD">
        <w:rPr>
          <w:rFonts w:cs="Times New Roman"/>
          <w:sz w:val="24"/>
          <w:szCs w:val="24"/>
          <w:lang w:eastAsia="en-US"/>
        </w:rPr>
        <w:t>Maen Salhab                        Head of Committee</w:t>
      </w:r>
    </w:p>
    <w:p w14:paraId="3A7CF845" w14:textId="77777777" w:rsidR="007E61C4" w:rsidRPr="001D05BD" w:rsidRDefault="007E61C4" w:rsidP="00674D4C">
      <w:pPr>
        <w:bidi w:val="0"/>
        <w:ind w:left="709"/>
        <w:rPr>
          <w:rFonts w:cs="Times New Roman"/>
          <w:sz w:val="24"/>
          <w:szCs w:val="24"/>
          <w:lang w:eastAsia="en-US"/>
        </w:rPr>
      </w:pPr>
      <w:r w:rsidRPr="001D05BD">
        <w:rPr>
          <w:rFonts w:cs="Times New Roman"/>
          <w:sz w:val="24"/>
          <w:szCs w:val="24"/>
          <w:lang w:eastAsia="en-US"/>
        </w:rPr>
        <w:t>Rawya Alawneh</w:t>
      </w:r>
    </w:p>
    <w:p w14:paraId="674D459B" w14:textId="77777777" w:rsidR="00F772D6" w:rsidRPr="001D05BD" w:rsidRDefault="00F772D6" w:rsidP="00674D4C">
      <w:pPr>
        <w:bidi w:val="0"/>
        <w:ind w:left="709"/>
        <w:rPr>
          <w:rFonts w:cs="Times New Roman"/>
          <w:sz w:val="24"/>
          <w:szCs w:val="24"/>
          <w:rtl/>
          <w:lang w:eastAsia="en-US"/>
        </w:rPr>
      </w:pPr>
      <w:r w:rsidRPr="001D05BD">
        <w:rPr>
          <w:rFonts w:cs="Times New Roman"/>
          <w:sz w:val="24"/>
          <w:szCs w:val="24"/>
          <w:lang w:eastAsia="en-US"/>
        </w:rPr>
        <w:t xml:space="preserve">Hatem Qararyeh </w:t>
      </w:r>
    </w:p>
    <w:p w14:paraId="1A7443A5" w14:textId="77777777" w:rsidR="00F772D6" w:rsidRPr="001D05BD" w:rsidRDefault="00F772D6" w:rsidP="00674D4C">
      <w:pPr>
        <w:bidi w:val="0"/>
        <w:ind w:left="709"/>
        <w:rPr>
          <w:rFonts w:cs="Times New Roman"/>
          <w:sz w:val="24"/>
          <w:szCs w:val="24"/>
          <w:lang w:eastAsia="en-US"/>
        </w:rPr>
      </w:pPr>
      <w:r w:rsidRPr="001D05BD">
        <w:rPr>
          <w:rFonts w:cs="Times New Roman"/>
          <w:sz w:val="24"/>
          <w:szCs w:val="24"/>
          <w:lang w:eastAsia="en-US"/>
        </w:rPr>
        <w:t>Mohammad Shaheen</w:t>
      </w:r>
    </w:p>
    <w:p w14:paraId="7953DFD6" w14:textId="77777777" w:rsidR="00F772D6" w:rsidRPr="001D05BD" w:rsidRDefault="00F772D6" w:rsidP="00674D4C">
      <w:pPr>
        <w:bidi w:val="0"/>
        <w:ind w:left="709"/>
        <w:rPr>
          <w:rFonts w:cs="Times New Roman"/>
          <w:sz w:val="24"/>
          <w:szCs w:val="24"/>
          <w:lang w:eastAsia="en-US"/>
        </w:rPr>
      </w:pPr>
      <w:r w:rsidRPr="001D05BD">
        <w:rPr>
          <w:rFonts w:cs="Times New Roman"/>
          <w:sz w:val="24"/>
          <w:szCs w:val="24"/>
          <w:lang w:eastAsia="en-US"/>
        </w:rPr>
        <w:t xml:space="preserve">Rabah Al-Jamal </w:t>
      </w:r>
    </w:p>
    <w:p w14:paraId="21BF1F36" w14:textId="77777777" w:rsidR="00F772D6" w:rsidRPr="001D05BD" w:rsidRDefault="007E61C4" w:rsidP="00674D4C">
      <w:pPr>
        <w:bidi w:val="0"/>
        <w:ind w:left="709"/>
        <w:rPr>
          <w:rFonts w:cs="Times New Roman"/>
          <w:sz w:val="24"/>
          <w:szCs w:val="24"/>
          <w:lang w:eastAsia="en-US"/>
        </w:rPr>
      </w:pPr>
      <w:r w:rsidRPr="001D05BD">
        <w:rPr>
          <w:rFonts w:cs="Times New Roman"/>
          <w:sz w:val="24"/>
          <w:szCs w:val="24"/>
          <w:lang w:eastAsia="en-US"/>
        </w:rPr>
        <w:t>Samer Balut</w:t>
      </w:r>
    </w:p>
    <w:p w14:paraId="3C1D27DE" w14:textId="77777777" w:rsidR="00F772D6" w:rsidRPr="001D05BD" w:rsidRDefault="00F772D6" w:rsidP="00674D4C">
      <w:pPr>
        <w:bidi w:val="0"/>
        <w:ind w:left="709"/>
        <w:rPr>
          <w:rFonts w:cs="Times New Roman"/>
          <w:sz w:val="24"/>
          <w:szCs w:val="24"/>
          <w:lang w:eastAsia="en-US"/>
        </w:rPr>
      </w:pPr>
      <w:r w:rsidRPr="001D05BD">
        <w:rPr>
          <w:rFonts w:cs="Times New Roman"/>
          <w:sz w:val="24"/>
          <w:szCs w:val="24"/>
          <w:lang w:eastAsia="en-US"/>
        </w:rPr>
        <w:t xml:space="preserve">Atallah Esaied </w:t>
      </w:r>
    </w:p>
    <w:p w14:paraId="458F53E7" w14:textId="77777777" w:rsidR="00F772D6" w:rsidRPr="001D05BD" w:rsidRDefault="007E61C4" w:rsidP="00674D4C">
      <w:pPr>
        <w:bidi w:val="0"/>
        <w:ind w:left="709"/>
        <w:rPr>
          <w:rFonts w:cs="Times New Roman"/>
          <w:sz w:val="24"/>
          <w:szCs w:val="24"/>
          <w:lang w:eastAsia="en-US"/>
        </w:rPr>
      </w:pPr>
      <w:r w:rsidRPr="001D05BD">
        <w:rPr>
          <w:rFonts w:cs="Times New Roman"/>
          <w:sz w:val="24"/>
          <w:szCs w:val="24"/>
          <w:lang w:eastAsia="en-US"/>
        </w:rPr>
        <w:t>Jamal Ghannam</w:t>
      </w:r>
      <w:r w:rsidR="00F772D6" w:rsidRPr="001D05BD">
        <w:rPr>
          <w:rFonts w:cs="Times New Roman"/>
          <w:sz w:val="24"/>
          <w:szCs w:val="24"/>
          <w:lang w:eastAsia="en-US"/>
        </w:rPr>
        <w:t xml:space="preserve"> </w:t>
      </w:r>
    </w:p>
    <w:p w14:paraId="2692A01C" w14:textId="77777777" w:rsidR="002A1663" w:rsidRPr="001D05BD" w:rsidRDefault="002A1663" w:rsidP="00674D4C">
      <w:pPr>
        <w:bidi w:val="0"/>
        <w:ind w:left="709"/>
        <w:jc w:val="both"/>
        <w:rPr>
          <w:rFonts w:cs="Times New Roman"/>
          <w:b/>
          <w:bCs/>
          <w:sz w:val="24"/>
          <w:szCs w:val="24"/>
          <w:lang w:eastAsia="en-US"/>
        </w:rPr>
      </w:pPr>
    </w:p>
    <w:p w14:paraId="621507D2" w14:textId="77777777" w:rsidR="007C4D02" w:rsidRPr="001D05BD" w:rsidRDefault="007C4D02" w:rsidP="00674D4C">
      <w:pPr>
        <w:numPr>
          <w:ilvl w:val="0"/>
          <w:numId w:val="3"/>
        </w:numPr>
        <w:tabs>
          <w:tab w:val="clear" w:pos="1004"/>
        </w:tabs>
        <w:bidi w:val="0"/>
        <w:ind w:left="709" w:right="0" w:hanging="425"/>
        <w:jc w:val="both"/>
        <w:rPr>
          <w:rFonts w:cs="Times New Roman"/>
          <w:b/>
          <w:bCs/>
          <w:sz w:val="24"/>
          <w:szCs w:val="24"/>
          <w:lang w:eastAsia="en-US"/>
        </w:rPr>
      </w:pPr>
      <w:r w:rsidRPr="001D05BD">
        <w:rPr>
          <w:rFonts w:cs="Times New Roman"/>
          <w:b/>
          <w:bCs/>
          <w:sz w:val="24"/>
          <w:szCs w:val="24"/>
          <w:lang w:eastAsia="en-US"/>
        </w:rPr>
        <w:t>Fundra</w:t>
      </w:r>
      <w:r w:rsidR="000A6C98" w:rsidRPr="001D05BD">
        <w:rPr>
          <w:rFonts w:cs="Times New Roman"/>
          <w:b/>
          <w:bCs/>
          <w:sz w:val="24"/>
          <w:szCs w:val="24"/>
          <w:lang w:eastAsia="en-US"/>
        </w:rPr>
        <w:t>i</w:t>
      </w:r>
      <w:r w:rsidRPr="001D05BD">
        <w:rPr>
          <w:rFonts w:cs="Times New Roman"/>
          <w:b/>
          <w:bCs/>
          <w:sz w:val="24"/>
          <w:szCs w:val="24"/>
          <w:lang w:eastAsia="en-US"/>
        </w:rPr>
        <w:t>sing</w:t>
      </w:r>
    </w:p>
    <w:p w14:paraId="5BD9DF3A" w14:textId="77777777" w:rsidR="000A6C98" w:rsidRPr="001D05BD" w:rsidRDefault="000A6C98" w:rsidP="00674D4C">
      <w:pPr>
        <w:bidi w:val="0"/>
        <w:ind w:left="709"/>
        <w:rPr>
          <w:rFonts w:cs="Times New Roman"/>
          <w:sz w:val="24"/>
          <w:szCs w:val="24"/>
          <w:lang w:eastAsia="en-US"/>
        </w:rPr>
      </w:pPr>
      <w:r w:rsidRPr="001D05BD">
        <w:rPr>
          <w:rFonts w:cs="Times New Roman"/>
          <w:sz w:val="24"/>
          <w:szCs w:val="24"/>
          <w:lang w:eastAsia="en-US"/>
        </w:rPr>
        <w:t xml:space="preserve">Rana Khouli  </w:t>
      </w:r>
    </w:p>
    <w:p w14:paraId="5055890A" w14:textId="77777777" w:rsidR="007C4D02" w:rsidRPr="001D05BD" w:rsidRDefault="000A6C98" w:rsidP="00674D4C">
      <w:pPr>
        <w:bidi w:val="0"/>
        <w:ind w:left="709"/>
        <w:jc w:val="both"/>
        <w:rPr>
          <w:rFonts w:cs="Times New Roman"/>
          <w:b/>
          <w:bCs/>
          <w:sz w:val="24"/>
          <w:szCs w:val="24"/>
          <w:lang w:eastAsia="en-US"/>
        </w:rPr>
      </w:pPr>
      <w:r w:rsidRPr="001D05BD">
        <w:rPr>
          <w:rFonts w:cs="Times New Roman"/>
          <w:sz w:val="24"/>
          <w:szCs w:val="24"/>
          <w:lang w:eastAsia="en-US"/>
        </w:rPr>
        <w:t>Haleema Saeed</w:t>
      </w:r>
    </w:p>
    <w:p w14:paraId="7C771DB8" w14:textId="77777777" w:rsidR="000A6C98" w:rsidRPr="001D05BD" w:rsidRDefault="000A6C98" w:rsidP="00674D4C">
      <w:pPr>
        <w:bidi w:val="0"/>
        <w:ind w:left="709"/>
        <w:jc w:val="both"/>
        <w:rPr>
          <w:rFonts w:cs="Times New Roman"/>
          <w:b/>
          <w:bCs/>
          <w:sz w:val="24"/>
          <w:szCs w:val="24"/>
          <w:lang w:eastAsia="en-US"/>
        </w:rPr>
      </w:pPr>
    </w:p>
    <w:p w14:paraId="00BC1AED" w14:textId="77777777" w:rsidR="002A1663" w:rsidRPr="001D05BD" w:rsidRDefault="002A1663" w:rsidP="00674D4C">
      <w:pPr>
        <w:numPr>
          <w:ilvl w:val="0"/>
          <w:numId w:val="3"/>
        </w:numPr>
        <w:tabs>
          <w:tab w:val="clear" w:pos="1004"/>
        </w:tabs>
        <w:bidi w:val="0"/>
        <w:ind w:left="709" w:right="0" w:hanging="425"/>
        <w:jc w:val="both"/>
        <w:rPr>
          <w:rFonts w:cs="Times New Roman"/>
          <w:b/>
          <w:bCs/>
          <w:sz w:val="24"/>
          <w:szCs w:val="24"/>
          <w:lang w:eastAsia="en-US"/>
        </w:rPr>
      </w:pPr>
      <w:r w:rsidRPr="001D05BD">
        <w:rPr>
          <w:rFonts w:cs="Times New Roman"/>
          <w:b/>
          <w:bCs/>
          <w:sz w:val="24"/>
          <w:szCs w:val="24"/>
          <w:lang w:eastAsia="en-US"/>
        </w:rPr>
        <w:t>Report Preparation</w:t>
      </w:r>
    </w:p>
    <w:p w14:paraId="4B61ABF9" w14:textId="77777777" w:rsidR="00F772D6" w:rsidRPr="001D05BD" w:rsidRDefault="00F772D6" w:rsidP="00674D4C">
      <w:pPr>
        <w:bidi w:val="0"/>
        <w:ind w:left="709"/>
        <w:rPr>
          <w:rFonts w:cs="Times New Roman"/>
          <w:sz w:val="24"/>
          <w:szCs w:val="24"/>
          <w:lang w:eastAsia="en-US"/>
        </w:rPr>
      </w:pPr>
      <w:r w:rsidRPr="001D05BD">
        <w:rPr>
          <w:rFonts w:cs="Times New Roman"/>
          <w:sz w:val="24"/>
          <w:szCs w:val="24"/>
          <w:lang w:eastAsia="en-US"/>
        </w:rPr>
        <w:t xml:space="preserve">Maen Salhab                        </w:t>
      </w:r>
    </w:p>
    <w:p w14:paraId="7D0F39EF" w14:textId="77777777" w:rsidR="004F2C75" w:rsidRPr="001D05BD" w:rsidRDefault="004F2C75" w:rsidP="00674D4C">
      <w:pPr>
        <w:bidi w:val="0"/>
        <w:ind w:left="709"/>
        <w:rPr>
          <w:rFonts w:cs="Times New Roman"/>
          <w:sz w:val="24"/>
          <w:szCs w:val="24"/>
          <w:lang w:eastAsia="en-US"/>
        </w:rPr>
      </w:pPr>
    </w:p>
    <w:p w14:paraId="4C2E8042" w14:textId="77777777" w:rsidR="007C4D02" w:rsidRPr="001D05BD" w:rsidRDefault="007C4D02" w:rsidP="00674D4C">
      <w:pPr>
        <w:numPr>
          <w:ilvl w:val="0"/>
          <w:numId w:val="4"/>
        </w:numPr>
        <w:tabs>
          <w:tab w:val="clear" w:pos="1004"/>
        </w:tabs>
        <w:bidi w:val="0"/>
        <w:ind w:left="709" w:right="0" w:hanging="425"/>
        <w:rPr>
          <w:rFonts w:cs="Times New Roman"/>
          <w:b/>
          <w:bCs/>
          <w:sz w:val="24"/>
          <w:szCs w:val="24"/>
          <w:lang w:eastAsia="en-US"/>
        </w:rPr>
      </w:pPr>
      <w:r w:rsidRPr="001D05BD">
        <w:rPr>
          <w:rFonts w:cs="Times New Roman"/>
          <w:b/>
          <w:bCs/>
          <w:sz w:val="24"/>
          <w:szCs w:val="24"/>
          <w:lang w:eastAsia="en-US"/>
        </w:rPr>
        <w:t>Dissemination Standards</w:t>
      </w:r>
    </w:p>
    <w:p w14:paraId="2EFB3653" w14:textId="77777777" w:rsidR="007C4D02" w:rsidRPr="001D05BD" w:rsidRDefault="007C4D02" w:rsidP="00674D4C">
      <w:pPr>
        <w:bidi w:val="0"/>
        <w:ind w:left="709"/>
        <w:rPr>
          <w:rFonts w:cs="Times New Roman"/>
          <w:sz w:val="24"/>
          <w:szCs w:val="24"/>
          <w:lang w:eastAsia="en-US"/>
        </w:rPr>
      </w:pPr>
      <w:r w:rsidRPr="001D05BD">
        <w:rPr>
          <w:rFonts w:cs="Times New Roman"/>
          <w:sz w:val="24"/>
          <w:szCs w:val="24"/>
          <w:lang w:eastAsia="en-US"/>
        </w:rPr>
        <w:t>Hanan Janajreh</w:t>
      </w:r>
    </w:p>
    <w:p w14:paraId="765FD987" w14:textId="77777777" w:rsidR="007C4D02" w:rsidRPr="001D05BD" w:rsidRDefault="007C4D02" w:rsidP="00674D4C">
      <w:pPr>
        <w:bidi w:val="0"/>
        <w:ind w:left="709"/>
        <w:rPr>
          <w:rFonts w:cs="Times New Roman"/>
          <w:b/>
          <w:bCs/>
          <w:sz w:val="24"/>
          <w:szCs w:val="24"/>
          <w:lang w:eastAsia="en-US"/>
        </w:rPr>
      </w:pPr>
    </w:p>
    <w:p w14:paraId="562905E7" w14:textId="77777777" w:rsidR="007C4D02" w:rsidRPr="001D05BD" w:rsidRDefault="007C4D02" w:rsidP="00674D4C">
      <w:pPr>
        <w:numPr>
          <w:ilvl w:val="0"/>
          <w:numId w:val="4"/>
        </w:numPr>
        <w:tabs>
          <w:tab w:val="clear" w:pos="1004"/>
        </w:tabs>
        <w:bidi w:val="0"/>
        <w:ind w:left="709" w:right="0" w:hanging="425"/>
        <w:rPr>
          <w:rFonts w:cs="Times New Roman"/>
          <w:b/>
          <w:bCs/>
          <w:sz w:val="24"/>
          <w:szCs w:val="24"/>
          <w:lang w:eastAsia="en-US"/>
        </w:rPr>
      </w:pPr>
      <w:r w:rsidRPr="001D05BD">
        <w:rPr>
          <w:rFonts w:cs="Times New Roman"/>
          <w:b/>
          <w:bCs/>
          <w:sz w:val="24"/>
          <w:szCs w:val="24"/>
          <w:lang w:eastAsia="en-US"/>
        </w:rPr>
        <w:t>Translation and Editing</w:t>
      </w:r>
    </w:p>
    <w:p w14:paraId="7ED4647A" w14:textId="77777777" w:rsidR="00B81C59" w:rsidRDefault="00B81C59" w:rsidP="00B81C59">
      <w:pPr>
        <w:bidi w:val="0"/>
        <w:ind w:left="709"/>
        <w:rPr>
          <w:rFonts w:cs="Times New Roman"/>
          <w:sz w:val="24"/>
          <w:szCs w:val="24"/>
          <w:lang w:eastAsia="en-US"/>
        </w:rPr>
      </w:pPr>
      <w:r>
        <w:rPr>
          <w:rFonts w:cs="Times New Roman"/>
          <w:sz w:val="24"/>
          <w:szCs w:val="24"/>
          <w:lang w:eastAsia="en-US"/>
        </w:rPr>
        <w:t>Ikram Nashata</w:t>
      </w:r>
    </w:p>
    <w:p w14:paraId="351F9C4C" w14:textId="78968C03" w:rsidR="000A6C98" w:rsidRDefault="000A6C98" w:rsidP="00B81C59">
      <w:pPr>
        <w:bidi w:val="0"/>
        <w:ind w:left="709"/>
        <w:rPr>
          <w:rFonts w:cs="Times New Roman"/>
          <w:sz w:val="24"/>
          <w:szCs w:val="24"/>
          <w:lang w:eastAsia="en-US"/>
        </w:rPr>
      </w:pPr>
      <w:r w:rsidRPr="001D05BD">
        <w:rPr>
          <w:rFonts w:cs="Times New Roman"/>
          <w:sz w:val="24"/>
          <w:szCs w:val="24"/>
          <w:lang w:eastAsia="en-US"/>
        </w:rPr>
        <w:t>Aladdin Salameh</w:t>
      </w:r>
    </w:p>
    <w:p w14:paraId="63219983" w14:textId="280A8053" w:rsidR="00997FBA" w:rsidRPr="001D05BD" w:rsidRDefault="00997FBA" w:rsidP="00997FBA">
      <w:pPr>
        <w:bidi w:val="0"/>
        <w:ind w:left="709"/>
        <w:rPr>
          <w:rFonts w:cs="Times New Roman"/>
          <w:sz w:val="24"/>
          <w:szCs w:val="24"/>
          <w:lang w:eastAsia="en-US"/>
        </w:rPr>
      </w:pPr>
      <w:r w:rsidRPr="00997FBA">
        <w:rPr>
          <w:rFonts w:cs="Times New Roman"/>
          <w:sz w:val="24"/>
          <w:szCs w:val="24"/>
          <w:lang w:eastAsia="en-US"/>
        </w:rPr>
        <w:t>Mohammed Duraidi</w:t>
      </w:r>
      <w:r>
        <w:rPr>
          <w:rFonts w:cs="Times New Roman"/>
          <w:sz w:val="24"/>
          <w:szCs w:val="24"/>
          <w:lang w:eastAsia="en-US"/>
        </w:rPr>
        <w:t xml:space="preserve"> </w:t>
      </w:r>
    </w:p>
    <w:p w14:paraId="18BBF2BE" w14:textId="77777777" w:rsidR="007C4D02" w:rsidRPr="001D05BD" w:rsidRDefault="007C4D02" w:rsidP="00674D4C">
      <w:pPr>
        <w:bidi w:val="0"/>
        <w:ind w:left="709"/>
        <w:rPr>
          <w:rFonts w:cs="Times New Roman"/>
          <w:b/>
          <w:bCs/>
          <w:sz w:val="24"/>
          <w:szCs w:val="24"/>
          <w:lang w:eastAsia="en-US"/>
        </w:rPr>
      </w:pPr>
    </w:p>
    <w:p w14:paraId="7D5C2269" w14:textId="77777777" w:rsidR="002A1663" w:rsidRPr="001D05BD" w:rsidRDefault="002A1663" w:rsidP="00674D4C">
      <w:pPr>
        <w:numPr>
          <w:ilvl w:val="0"/>
          <w:numId w:val="4"/>
        </w:numPr>
        <w:tabs>
          <w:tab w:val="clear" w:pos="1004"/>
        </w:tabs>
        <w:bidi w:val="0"/>
        <w:ind w:left="709" w:right="0" w:hanging="425"/>
        <w:rPr>
          <w:rFonts w:cs="Times New Roman"/>
          <w:b/>
          <w:bCs/>
          <w:sz w:val="24"/>
          <w:szCs w:val="24"/>
          <w:lang w:eastAsia="en-US"/>
        </w:rPr>
      </w:pPr>
      <w:r w:rsidRPr="001D05BD">
        <w:rPr>
          <w:rFonts w:cs="Times New Roman"/>
          <w:b/>
          <w:bCs/>
          <w:sz w:val="24"/>
          <w:szCs w:val="24"/>
          <w:lang w:eastAsia="en-US"/>
        </w:rPr>
        <w:t>Preliminary Review</w:t>
      </w:r>
    </w:p>
    <w:p w14:paraId="52A1099C" w14:textId="77777777" w:rsidR="002A1663" w:rsidRPr="001D05BD" w:rsidRDefault="004F2C75" w:rsidP="00674D4C">
      <w:pPr>
        <w:bidi w:val="0"/>
        <w:ind w:left="709"/>
        <w:rPr>
          <w:rFonts w:cs="Times New Roman"/>
          <w:sz w:val="24"/>
          <w:szCs w:val="24"/>
          <w:rtl/>
          <w:lang w:eastAsia="en-US"/>
        </w:rPr>
      </w:pPr>
      <w:r w:rsidRPr="001D05BD">
        <w:rPr>
          <w:rFonts w:cs="Times New Roman"/>
          <w:sz w:val="24"/>
          <w:szCs w:val="24"/>
          <w:lang w:eastAsia="en-US"/>
        </w:rPr>
        <w:t>Omayma Al-Ahmad</w:t>
      </w:r>
    </w:p>
    <w:p w14:paraId="06FA7C11" w14:textId="77777777" w:rsidR="004F2C75" w:rsidRPr="001D05BD" w:rsidRDefault="004F2C75" w:rsidP="00674D4C">
      <w:pPr>
        <w:bidi w:val="0"/>
        <w:ind w:left="284" w:right="1004"/>
        <w:rPr>
          <w:rFonts w:cs="Times New Roman"/>
          <w:b/>
          <w:bCs/>
          <w:sz w:val="24"/>
          <w:szCs w:val="24"/>
          <w:lang w:eastAsia="en-US"/>
        </w:rPr>
      </w:pPr>
    </w:p>
    <w:p w14:paraId="52765C36" w14:textId="77777777" w:rsidR="002A1663" w:rsidRPr="001D05BD" w:rsidRDefault="002A1663" w:rsidP="00674D4C">
      <w:pPr>
        <w:numPr>
          <w:ilvl w:val="0"/>
          <w:numId w:val="4"/>
        </w:numPr>
        <w:tabs>
          <w:tab w:val="clear" w:pos="1004"/>
        </w:tabs>
        <w:bidi w:val="0"/>
        <w:ind w:left="709" w:right="0" w:hanging="425"/>
        <w:rPr>
          <w:rFonts w:cs="Times New Roman"/>
          <w:b/>
          <w:bCs/>
          <w:sz w:val="24"/>
          <w:szCs w:val="24"/>
          <w:lang w:eastAsia="en-US"/>
        </w:rPr>
      </w:pPr>
      <w:r w:rsidRPr="001D05BD">
        <w:rPr>
          <w:rFonts w:cs="Times New Roman"/>
          <w:b/>
          <w:bCs/>
          <w:sz w:val="24"/>
          <w:szCs w:val="24"/>
          <w:lang w:eastAsia="en-US"/>
        </w:rPr>
        <w:t xml:space="preserve">Final Review </w:t>
      </w:r>
    </w:p>
    <w:p w14:paraId="21BC5AC3" w14:textId="77777777" w:rsidR="002A1663" w:rsidRPr="001D05BD" w:rsidRDefault="002A1663" w:rsidP="00674D4C">
      <w:pPr>
        <w:bidi w:val="0"/>
        <w:ind w:left="709"/>
        <w:rPr>
          <w:rFonts w:cs="Times New Roman"/>
          <w:sz w:val="24"/>
          <w:szCs w:val="24"/>
          <w:lang w:eastAsia="en-US"/>
        </w:rPr>
      </w:pPr>
      <w:r w:rsidRPr="001D05BD">
        <w:rPr>
          <w:rFonts w:cs="Times New Roman"/>
          <w:sz w:val="24"/>
          <w:szCs w:val="24"/>
          <w:lang w:eastAsia="en-US"/>
        </w:rPr>
        <w:t>Khaled Abu Khaled</w:t>
      </w:r>
    </w:p>
    <w:p w14:paraId="51F2A7D5" w14:textId="77777777" w:rsidR="002A1663" w:rsidRPr="001D05BD" w:rsidRDefault="002A1663" w:rsidP="00674D4C">
      <w:pPr>
        <w:bidi w:val="0"/>
        <w:ind w:left="709"/>
        <w:rPr>
          <w:sz w:val="24"/>
          <w:szCs w:val="24"/>
        </w:rPr>
      </w:pPr>
      <w:r w:rsidRPr="001D05BD">
        <w:rPr>
          <w:rFonts w:cs="Times New Roman"/>
          <w:sz w:val="24"/>
          <w:szCs w:val="24"/>
          <w:lang w:eastAsia="en-US"/>
        </w:rPr>
        <w:t>Inaya</w:t>
      </w:r>
      <w:r w:rsidRPr="001D05BD">
        <w:rPr>
          <w:sz w:val="24"/>
          <w:szCs w:val="24"/>
        </w:rPr>
        <w:t xml:space="preserve"> Zidan</w:t>
      </w:r>
    </w:p>
    <w:p w14:paraId="651D6AAC" w14:textId="77777777" w:rsidR="002A1663" w:rsidRPr="001D05BD" w:rsidRDefault="002A1663" w:rsidP="00674D4C">
      <w:pPr>
        <w:bidi w:val="0"/>
        <w:ind w:left="709" w:right="1004"/>
        <w:rPr>
          <w:rFonts w:cs="Times New Roman"/>
          <w:b/>
          <w:bCs/>
          <w:sz w:val="24"/>
          <w:szCs w:val="24"/>
          <w:lang w:eastAsia="en-US"/>
        </w:rPr>
      </w:pPr>
    </w:p>
    <w:p w14:paraId="34922F96" w14:textId="77777777" w:rsidR="002A1663" w:rsidRPr="001D05BD" w:rsidRDefault="002A1663" w:rsidP="00674D4C">
      <w:pPr>
        <w:numPr>
          <w:ilvl w:val="0"/>
          <w:numId w:val="4"/>
        </w:numPr>
        <w:tabs>
          <w:tab w:val="clear" w:pos="1004"/>
        </w:tabs>
        <w:bidi w:val="0"/>
        <w:ind w:left="709" w:right="0" w:hanging="425"/>
        <w:rPr>
          <w:rFonts w:cs="Times New Roman"/>
          <w:b/>
          <w:bCs/>
          <w:sz w:val="24"/>
          <w:szCs w:val="24"/>
          <w:lang w:eastAsia="en-US"/>
        </w:rPr>
      </w:pPr>
      <w:r w:rsidRPr="001D05BD">
        <w:rPr>
          <w:rFonts w:cs="Times New Roman"/>
          <w:b/>
          <w:bCs/>
          <w:sz w:val="24"/>
          <w:szCs w:val="24"/>
          <w:lang w:eastAsia="en-US"/>
        </w:rPr>
        <w:t>Overall Supervision</w:t>
      </w:r>
    </w:p>
    <w:p w14:paraId="673864EE" w14:textId="77777777" w:rsidR="002A1663" w:rsidRPr="001D05BD" w:rsidRDefault="002A1663" w:rsidP="00674D4C">
      <w:pPr>
        <w:bidi w:val="0"/>
        <w:rPr>
          <w:rFonts w:cs="Times New Roman"/>
          <w:sz w:val="24"/>
          <w:szCs w:val="24"/>
          <w:lang w:eastAsia="en-US"/>
        </w:rPr>
      </w:pPr>
      <w:r w:rsidRPr="001D05BD">
        <w:rPr>
          <w:sz w:val="24"/>
          <w:szCs w:val="24"/>
        </w:rPr>
        <w:t xml:space="preserve">            Dr. Ola Awad                                     President of PCBS</w:t>
      </w:r>
    </w:p>
    <w:p w14:paraId="7984FDB0" w14:textId="77777777" w:rsidR="002A1663" w:rsidRPr="001D05BD" w:rsidRDefault="002A1663" w:rsidP="00674D4C">
      <w:pPr>
        <w:bidi w:val="0"/>
        <w:ind w:right="-1"/>
        <w:jc w:val="center"/>
        <w:rPr>
          <w:rFonts w:cs="Times New Roman"/>
          <w:b/>
          <w:bCs/>
          <w:sz w:val="28"/>
          <w:szCs w:val="28"/>
          <w:lang w:eastAsia="en-US"/>
        </w:rPr>
      </w:pPr>
      <w:r w:rsidRPr="001D05BD">
        <w:rPr>
          <w:rFonts w:cs="Times New Roman"/>
          <w:b/>
          <w:bCs/>
          <w:sz w:val="28"/>
          <w:szCs w:val="28"/>
          <w:lang w:eastAsia="en-US"/>
        </w:rPr>
        <w:br w:type="page"/>
      </w:r>
      <w:r w:rsidRPr="001D05BD">
        <w:rPr>
          <w:rFonts w:cs="Times New Roman"/>
          <w:b/>
          <w:bCs/>
          <w:sz w:val="28"/>
          <w:szCs w:val="28"/>
          <w:lang w:eastAsia="en-US"/>
        </w:rPr>
        <w:lastRenderedPageBreak/>
        <w:br w:type="page"/>
      </w:r>
    </w:p>
    <w:p w14:paraId="7E05331C" w14:textId="77777777" w:rsidR="002A1663" w:rsidRDefault="002A1663" w:rsidP="00674D4C">
      <w:pPr>
        <w:bidi w:val="0"/>
        <w:jc w:val="center"/>
        <w:rPr>
          <w:rFonts w:cs="Times New Roman"/>
          <w:b/>
          <w:bCs/>
          <w:sz w:val="28"/>
          <w:szCs w:val="28"/>
          <w:lang w:eastAsia="en-US"/>
        </w:rPr>
      </w:pPr>
      <w:r w:rsidRPr="001D05BD">
        <w:rPr>
          <w:rFonts w:cs="Times New Roman"/>
          <w:b/>
          <w:bCs/>
          <w:sz w:val="28"/>
          <w:szCs w:val="28"/>
          <w:lang w:eastAsia="en-US"/>
        </w:rPr>
        <w:lastRenderedPageBreak/>
        <w:t>Table of Contents</w:t>
      </w:r>
    </w:p>
    <w:p w14:paraId="2886A1D9" w14:textId="77777777" w:rsidR="00197957" w:rsidRPr="001D05BD" w:rsidRDefault="00197957" w:rsidP="00197957">
      <w:pPr>
        <w:bidi w:val="0"/>
        <w:jc w:val="center"/>
        <w:rPr>
          <w:rFonts w:cs="Times New Roman"/>
          <w:b/>
          <w:bCs/>
          <w:sz w:val="28"/>
          <w:szCs w:val="28"/>
          <w:lang w:eastAsia="en-US"/>
        </w:rPr>
      </w:pPr>
    </w:p>
    <w:tbl>
      <w:tblPr>
        <w:tblW w:w="0" w:type="auto"/>
        <w:jc w:val="center"/>
        <w:tblLook w:val="0000" w:firstRow="0" w:lastRow="0" w:firstColumn="0" w:lastColumn="0" w:noHBand="0" w:noVBand="0"/>
      </w:tblPr>
      <w:tblGrid>
        <w:gridCol w:w="1981"/>
        <w:gridCol w:w="5788"/>
        <w:gridCol w:w="1301"/>
      </w:tblGrid>
      <w:tr w:rsidR="008B1FBA" w:rsidRPr="001D05BD" w14:paraId="6AAAD9A0" w14:textId="77777777" w:rsidTr="008B1FBA">
        <w:trPr>
          <w:trHeight w:val="340"/>
          <w:jc w:val="center"/>
        </w:trPr>
        <w:tc>
          <w:tcPr>
            <w:tcW w:w="1981" w:type="dxa"/>
            <w:vAlign w:val="center"/>
          </w:tcPr>
          <w:p w14:paraId="4FFBD23B" w14:textId="77777777" w:rsidR="008B1FBA" w:rsidRPr="001D05BD" w:rsidRDefault="008B1FBA" w:rsidP="00674D4C">
            <w:pPr>
              <w:pStyle w:val="Heading8"/>
              <w:jc w:val="left"/>
            </w:pPr>
            <w:r w:rsidRPr="001D05BD">
              <w:t>Subject</w:t>
            </w:r>
          </w:p>
          <w:p w14:paraId="0ABCF774" w14:textId="77777777" w:rsidR="008B1FBA" w:rsidRPr="001D05BD" w:rsidRDefault="008B1FBA" w:rsidP="00674D4C">
            <w:pPr>
              <w:bidi w:val="0"/>
              <w:rPr>
                <w:sz w:val="8"/>
                <w:szCs w:val="8"/>
              </w:rPr>
            </w:pPr>
          </w:p>
        </w:tc>
        <w:tc>
          <w:tcPr>
            <w:tcW w:w="5788" w:type="dxa"/>
            <w:vAlign w:val="center"/>
          </w:tcPr>
          <w:p w14:paraId="0E6DE4B3" w14:textId="77777777" w:rsidR="008B1FBA" w:rsidRPr="001D05BD" w:rsidRDefault="008B1FBA" w:rsidP="00674D4C">
            <w:pPr>
              <w:bidi w:val="0"/>
              <w:ind w:right="1133"/>
              <w:jc w:val="center"/>
              <w:rPr>
                <w:b/>
                <w:bCs/>
                <w:sz w:val="28"/>
              </w:rPr>
            </w:pPr>
          </w:p>
        </w:tc>
        <w:tc>
          <w:tcPr>
            <w:tcW w:w="1301" w:type="dxa"/>
            <w:vAlign w:val="center"/>
          </w:tcPr>
          <w:p w14:paraId="28EB6C6A" w14:textId="77777777" w:rsidR="008B1FBA" w:rsidRPr="001D05BD" w:rsidRDefault="008B1FBA" w:rsidP="00674D4C">
            <w:pPr>
              <w:bidi w:val="0"/>
              <w:jc w:val="center"/>
              <w:rPr>
                <w:b/>
                <w:bCs/>
                <w:sz w:val="24"/>
              </w:rPr>
            </w:pPr>
            <w:r w:rsidRPr="001D05BD">
              <w:rPr>
                <w:b/>
                <w:bCs/>
                <w:sz w:val="24"/>
              </w:rPr>
              <w:t>Page</w:t>
            </w:r>
          </w:p>
        </w:tc>
      </w:tr>
      <w:tr w:rsidR="0034399B" w:rsidRPr="001D05BD" w14:paraId="71DBF111" w14:textId="77777777" w:rsidTr="006422A0">
        <w:trPr>
          <w:trHeight w:val="340"/>
          <w:jc w:val="center"/>
        </w:trPr>
        <w:tc>
          <w:tcPr>
            <w:tcW w:w="1981" w:type="dxa"/>
            <w:vAlign w:val="center"/>
          </w:tcPr>
          <w:p w14:paraId="376BB507" w14:textId="77777777" w:rsidR="0034399B" w:rsidRPr="001D05BD" w:rsidRDefault="0034399B" w:rsidP="00674D4C">
            <w:pPr>
              <w:bidi w:val="0"/>
              <w:ind w:right="-108"/>
              <w:rPr>
                <w:sz w:val="24"/>
                <w:szCs w:val="24"/>
                <w:u w:val="single"/>
              </w:rPr>
            </w:pPr>
          </w:p>
        </w:tc>
        <w:tc>
          <w:tcPr>
            <w:tcW w:w="5788" w:type="dxa"/>
            <w:vAlign w:val="center"/>
          </w:tcPr>
          <w:p w14:paraId="3A0CA895" w14:textId="77777777" w:rsidR="0034399B" w:rsidRPr="001D05BD" w:rsidRDefault="0034399B" w:rsidP="00674D4C">
            <w:pPr>
              <w:bidi w:val="0"/>
              <w:jc w:val="lowKashida"/>
              <w:rPr>
                <w:b/>
                <w:bCs/>
                <w:sz w:val="24"/>
                <w:szCs w:val="24"/>
              </w:rPr>
            </w:pPr>
            <w:r w:rsidRPr="001D05BD">
              <w:rPr>
                <w:b/>
                <w:bCs/>
                <w:sz w:val="24"/>
                <w:szCs w:val="24"/>
              </w:rPr>
              <w:t>List of Tables</w:t>
            </w:r>
          </w:p>
        </w:tc>
        <w:tc>
          <w:tcPr>
            <w:tcW w:w="1301" w:type="dxa"/>
            <w:vAlign w:val="center"/>
          </w:tcPr>
          <w:p w14:paraId="12AC2A35" w14:textId="77777777" w:rsidR="0034399B" w:rsidRPr="001D05BD" w:rsidRDefault="0034399B" w:rsidP="00674D4C">
            <w:pPr>
              <w:bidi w:val="0"/>
              <w:jc w:val="center"/>
              <w:rPr>
                <w:b/>
                <w:bCs/>
                <w:sz w:val="24"/>
                <w:szCs w:val="24"/>
              </w:rPr>
            </w:pPr>
          </w:p>
        </w:tc>
      </w:tr>
      <w:tr w:rsidR="0034399B" w:rsidRPr="001D05BD" w14:paraId="5E450349" w14:textId="77777777" w:rsidTr="006422A0">
        <w:trPr>
          <w:trHeight w:val="80"/>
          <w:jc w:val="center"/>
        </w:trPr>
        <w:tc>
          <w:tcPr>
            <w:tcW w:w="1981" w:type="dxa"/>
            <w:vAlign w:val="center"/>
          </w:tcPr>
          <w:p w14:paraId="1DBC13C3" w14:textId="77777777" w:rsidR="0034399B" w:rsidRPr="001D05BD" w:rsidRDefault="0034399B" w:rsidP="00674D4C">
            <w:pPr>
              <w:bidi w:val="0"/>
              <w:ind w:right="-108"/>
              <w:rPr>
                <w:sz w:val="8"/>
                <w:szCs w:val="8"/>
              </w:rPr>
            </w:pPr>
          </w:p>
        </w:tc>
        <w:tc>
          <w:tcPr>
            <w:tcW w:w="5788" w:type="dxa"/>
            <w:vAlign w:val="center"/>
          </w:tcPr>
          <w:p w14:paraId="534ED99C" w14:textId="77777777" w:rsidR="0034399B" w:rsidRPr="001D05BD" w:rsidRDefault="0034399B" w:rsidP="00674D4C">
            <w:pPr>
              <w:bidi w:val="0"/>
              <w:ind w:left="176"/>
              <w:jc w:val="lowKashida"/>
              <w:rPr>
                <w:sz w:val="8"/>
                <w:szCs w:val="8"/>
              </w:rPr>
            </w:pPr>
          </w:p>
        </w:tc>
        <w:tc>
          <w:tcPr>
            <w:tcW w:w="1301" w:type="dxa"/>
            <w:vAlign w:val="center"/>
          </w:tcPr>
          <w:p w14:paraId="12FF113D" w14:textId="77777777" w:rsidR="0034399B" w:rsidRPr="001D05BD" w:rsidRDefault="0034399B" w:rsidP="00674D4C">
            <w:pPr>
              <w:bidi w:val="0"/>
              <w:ind w:right="-143"/>
              <w:jc w:val="center"/>
              <w:rPr>
                <w:sz w:val="8"/>
                <w:szCs w:val="8"/>
              </w:rPr>
            </w:pPr>
          </w:p>
        </w:tc>
      </w:tr>
      <w:tr w:rsidR="008B1FBA" w:rsidRPr="001D05BD" w14:paraId="121B8822" w14:textId="77777777" w:rsidTr="008B1FBA">
        <w:trPr>
          <w:trHeight w:val="340"/>
          <w:jc w:val="center"/>
        </w:trPr>
        <w:tc>
          <w:tcPr>
            <w:tcW w:w="1981" w:type="dxa"/>
            <w:vAlign w:val="center"/>
          </w:tcPr>
          <w:p w14:paraId="189BF538" w14:textId="77777777" w:rsidR="008B1FBA" w:rsidRPr="001D05BD" w:rsidRDefault="008B1FBA" w:rsidP="00674D4C">
            <w:pPr>
              <w:bidi w:val="0"/>
              <w:ind w:right="-108"/>
              <w:rPr>
                <w:sz w:val="24"/>
                <w:szCs w:val="24"/>
                <w:u w:val="single"/>
              </w:rPr>
            </w:pPr>
          </w:p>
        </w:tc>
        <w:tc>
          <w:tcPr>
            <w:tcW w:w="5788" w:type="dxa"/>
            <w:vAlign w:val="center"/>
          </w:tcPr>
          <w:p w14:paraId="321B15D3" w14:textId="77777777" w:rsidR="008B1FBA" w:rsidRPr="001D05BD" w:rsidRDefault="008B1FBA" w:rsidP="00674D4C">
            <w:pPr>
              <w:bidi w:val="0"/>
              <w:jc w:val="lowKashida"/>
              <w:rPr>
                <w:b/>
                <w:bCs/>
                <w:sz w:val="24"/>
                <w:szCs w:val="24"/>
              </w:rPr>
            </w:pPr>
            <w:r w:rsidRPr="001D05BD">
              <w:rPr>
                <w:b/>
                <w:bCs/>
                <w:sz w:val="24"/>
                <w:szCs w:val="24"/>
              </w:rPr>
              <w:t>Introduction</w:t>
            </w:r>
          </w:p>
        </w:tc>
        <w:tc>
          <w:tcPr>
            <w:tcW w:w="1301" w:type="dxa"/>
            <w:vAlign w:val="center"/>
          </w:tcPr>
          <w:p w14:paraId="54210722" w14:textId="77777777" w:rsidR="008B1FBA" w:rsidRPr="001D05BD" w:rsidRDefault="008B1FBA" w:rsidP="00674D4C">
            <w:pPr>
              <w:bidi w:val="0"/>
              <w:jc w:val="center"/>
              <w:rPr>
                <w:b/>
                <w:bCs/>
                <w:sz w:val="24"/>
                <w:szCs w:val="24"/>
              </w:rPr>
            </w:pPr>
          </w:p>
        </w:tc>
      </w:tr>
      <w:tr w:rsidR="008B1FBA" w:rsidRPr="001D05BD" w14:paraId="167F0E94" w14:textId="77777777" w:rsidTr="008B1FBA">
        <w:trPr>
          <w:trHeight w:val="80"/>
          <w:jc w:val="center"/>
        </w:trPr>
        <w:tc>
          <w:tcPr>
            <w:tcW w:w="1981" w:type="dxa"/>
            <w:vAlign w:val="center"/>
          </w:tcPr>
          <w:p w14:paraId="45423F97" w14:textId="77777777" w:rsidR="008B1FBA" w:rsidRPr="001D05BD" w:rsidRDefault="008B1FBA" w:rsidP="00674D4C">
            <w:pPr>
              <w:bidi w:val="0"/>
              <w:ind w:right="-108"/>
              <w:rPr>
                <w:sz w:val="8"/>
                <w:szCs w:val="8"/>
              </w:rPr>
            </w:pPr>
          </w:p>
        </w:tc>
        <w:tc>
          <w:tcPr>
            <w:tcW w:w="5788" w:type="dxa"/>
            <w:vAlign w:val="center"/>
          </w:tcPr>
          <w:p w14:paraId="198E6963" w14:textId="77777777" w:rsidR="008B1FBA" w:rsidRPr="001D05BD" w:rsidRDefault="008B1FBA" w:rsidP="00674D4C">
            <w:pPr>
              <w:bidi w:val="0"/>
              <w:ind w:left="176"/>
              <w:jc w:val="lowKashida"/>
              <w:rPr>
                <w:sz w:val="8"/>
                <w:szCs w:val="8"/>
              </w:rPr>
            </w:pPr>
          </w:p>
        </w:tc>
        <w:tc>
          <w:tcPr>
            <w:tcW w:w="1301" w:type="dxa"/>
            <w:vAlign w:val="center"/>
          </w:tcPr>
          <w:p w14:paraId="076DB32A" w14:textId="77777777" w:rsidR="008B1FBA" w:rsidRPr="001D05BD" w:rsidRDefault="008B1FBA" w:rsidP="00674D4C">
            <w:pPr>
              <w:bidi w:val="0"/>
              <w:ind w:right="-143"/>
              <w:jc w:val="center"/>
              <w:rPr>
                <w:sz w:val="8"/>
                <w:szCs w:val="8"/>
              </w:rPr>
            </w:pPr>
          </w:p>
        </w:tc>
      </w:tr>
      <w:tr w:rsidR="008B1FBA" w:rsidRPr="001D05BD" w14:paraId="5CF9E6B9" w14:textId="77777777" w:rsidTr="008B1FBA">
        <w:trPr>
          <w:trHeight w:val="340"/>
          <w:jc w:val="center"/>
        </w:trPr>
        <w:tc>
          <w:tcPr>
            <w:tcW w:w="1981" w:type="dxa"/>
            <w:vAlign w:val="center"/>
          </w:tcPr>
          <w:p w14:paraId="235EFFB6" w14:textId="77777777" w:rsidR="008B1FBA" w:rsidRPr="001D05BD" w:rsidRDefault="008B1FBA" w:rsidP="00674D4C">
            <w:pPr>
              <w:bidi w:val="0"/>
              <w:rPr>
                <w:rFonts w:cs="Simplified Arabic"/>
                <w:color w:val="000000"/>
                <w:sz w:val="24"/>
                <w:szCs w:val="24"/>
                <w:rtl/>
              </w:rPr>
            </w:pPr>
            <w:r w:rsidRPr="001D05BD">
              <w:rPr>
                <w:color w:val="000000"/>
                <w:sz w:val="24"/>
                <w:szCs w:val="24"/>
              </w:rPr>
              <w:t>Chapter One:</w:t>
            </w:r>
          </w:p>
        </w:tc>
        <w:tc>
          <w:tcPr>
            <w:tcW w:w="5788" w:type="dxa"/>
            <w:vAlign w:val="center"/>
          </w:tcPr>
          <w:p w14:paraId="0E84A896" w14:textId="77777777" w:rsidR="008B1FBA" w:rsidRPr="001D05BD" w:rsidRDefault="008B1FBA" w:rsidP="00674D4C">
            <w:pPr>
              <w:bidi w:val="0"/>
              <w:rPr>
                <w:rFonts w:cs="Simplified Arabic"/>
                <w:b/>
                <w:bCs/>
                <w:color w:val="000000"/>
                <w:sz w:val="24"/>
                <w:szCs w:val="24"/>
              </w:rPr>
            </w:pPr>
            <w:r w:rsidRPr="001D05BD">
              <w:rPr>
                <w:rFonts w:cs="Simplified Arabic"/>
                <w:b/>
                <w:bCs/>
                <w:color w:val="000000"/>
                <w:sz w:val="24"/>
                <w:szCs w:val="24"/>
              </w:rPr>
              <w:t>Concepts, Indicators and Classifications</w:t>
            </w:r>
          </w:p>
        </w:tc>
        <w:tc>
          <w:tcPr>
            <w:tcW w:w="1301" w:type="dxa"/>
            <w:vAlign w:val="center"/>
          </w:tcPr>
          <w:p w14:paraId="12443034" w14:textId="77777777" w:rsidR="008B1FBA" w:rsidRPr="001D05BD" w:rsidRDefault="008B1FBA" w:rsidP="00674D4C">
            <w:pPr>
              <w:bidi w:val="0"/>
              <w:jc w:val="center"/>
              <w:rPr>
                <w:b/>
                <w:bCs/>
                <w:sz w:val="24"/>
              </w:rPr>
            </w:pPr>
            <w:r w:rsidRPr="001D05BD">
              <w:rPr>
                <w:b/>
                <w:bCs/>
                <w:sz w:val="24"/>
              </w:rPr>
              <w:t>[</w:t>
            </w:r>
            <w:r w:rsidR="00962572" w:rsidRPr="001D05BD">
              <w:rPr>
                <w:b/>
                <w:bCs/>
                <w:sz w:val="24"/>
              </w:rPr>
              <w:t>17</w:t>
            </w:r>
            <w:r w:rsidRPr="001D05BD">
              <w:rPr>
                <w:b/>
                <w:bCs/>
                <w:sz w:val="24"/>
              </w:rPr>
              <w:t>]</w:t>
            </w:r>
          </w:p>
        </w:tc>
      </w:tr>
      <w:tr w:rsidR="00806156" w:rsidRPr="001D05BD" w14:paraId="62202530" w14:textId="77777777" w:rsidTr="00982A0B">
        <w:trPr>
          <w:trHeight w:val="90"/>
          <w:jc w:val="center"/>
        </w:trPr>
        <w:tc>
          <w:tcPr>
            <w:tcW w:w="1981" w:type="dxa"/>
            <w:vAlign w:val="center"/>
          </w:tcPr>
          <w:p w14:paraId="061B7A18" w14:textId="77777777" w:rsidR="00806156" w:rsidRPr="001D05BD" w:rsidRDefault="00806156" w:rsidP="00982A0B">
            <w:pPr>
              <w:bidi w:val="0"/>
              <w:ind w:right="-108"/>
              <w:rPr>
                <w:b/>
                <w:bCs/>
                <w:sz w:val="8"/>
                <w:szCs w:val="8"/>
              </w:rPr>
            </w:pPr>
          </w:p>
        </w:tc>
        <w:tc>
          <w:tcPr>
            <w:tcW w:w="5788" w:type="dxa"/>
            <w:vAlign w:val="center"/>
          </w:tcPr>
          <w:p w14:paraId="67279281" w14:textId="77777777" w:rsidR="00806156" w:rsidRPr="001D05BD" w:rsidRDefault="00806156" w:rsidP="00982A0B">
            <w:pPr>
              <w:bidi w:val="0"/>
              <w:rPr>
                <w:sz w:val="8"/>
                <w:szCs w:val="8"/>
              </w:rPr>
            </w:pPr>
          </w:p>
        </w:tc>
        <w:tc>
          <w:tcPr>
            <w:tcW w:w="1301" w:type="dxa"/>
            <w:vAlign w:val="center"/>
          </w:tcPr>
          <w:p w14:paraId="742C4A02" w14:textId="77777777" w:rsidR="00806156" w:rsidRPr="001D05BD" w:rsidRDefault="00806156" w:rsidP="00982A0B">
            <w:pPr>
              <w:bidi w:val="0"/>
              <w:jc w:val="center"/>
              <w:rPr>
                <w:sz w:val="8"/>
                <w:szCs w:val="8"/>
              </w:rPr>
            </w:pPr>
          </w:p>
        </w:tc>
      </w:tr>
      <w:tr w:rsidR="008B1FBA" w:rsidRPr="001D05BD" w14:paraId="3DF4CBAC" w14:textId="77777777" w:rsidTr="008B1FBA">
        <w:trPr>
          <w:trHeight w:val="340"/>
          <w:jc w:val="center"/>
        </w:trPr>
        <w:tc>
          <w:tcPr>
            <w:tcW w:w="1981" w:type="dxa"/>
            <w:vAlign w:val="center"/>
          </w:tcPr>
          <w:p w14:paraId="7A152B02" w14:textId="77777777" w:rsidR="008B1FBA" w:rsidRPr="001D05BD" w:rsidRDefault="008B1FBA" w:rsidP="00674D4C">
            <w:pPr>
              <w:bidi w:val="0"/>
              <w:ind w:right="-108"/>
              <w:rPr>
                <w:sz w:val="24"/>
                <w:szCs w:val="24"/>
              </w:rPr>
            </w:pPr>
            <w:r w:rsidRPr="001D05BD">
              <w:rPr>
                <w:sz w:val="24"/>
              </w:rPr>
              <w:t>Chapter Two:</w:t>
            </w:r>
          </w:p>
        </w:tc>
        <w:tc>
          <w:tcPr>
            <w:tcW w:w="5788" w:type="dxa"/>
            <w:vAlign w:val="center"/>
          </w:tcPr>
          <w:p w14:paraId="191FE9D5" w14:textId="77777777" w:rsidR="008B1FBA" w:rsidRPr="001D05BD" w:rsidRDefault="008B1FBA" w:rsidP="00674D4C">
            <w:pPr>
              <w:bidi w:val="0"/>
              <w:jc w:val="lowKashida"/>
              <w:rPr>
                <w:sz w:val="24"/>
              </w:rPr>
            </w:pPr>
            <w:r w:rsidRPr="001D05BD">
              <w:rPr>
                <w:b/>
                <w:bCs/>
                <w:sz w:val="24"/>
              </w:rPr>
              <w:t>Main Findings</w:t>
            </w:r>
          </w:p>
        </w:tc>
        <w:tc>
          <w:tcPr>
            <w:tcW w:w="1301" w:type="dxa"/>
            <w:vAlign w:val="center"/>
          </w:tcPr>
          <w:p w14:paraId="785A5ED3" w14:textId="77777777" w:rsidR="008B1FBA" w:rsidRPr="001D05BD" w:rsidRDefault="008B1FBA" w:rsidP="00674D4C">
            <w:pPr>
              <w:bidi w:val="0"/>
              <w:jc w:val="center"/>
              <w:rPr>
                <w:b/>
                <w:bCs/>
                <w:sz w:val="24"/>
              </w:rPr>
            </w:pPr>
            <w:r w:rsidRPr="001D05BD">
              <w:rPr>
                <w:b/>
                <w:bCs/>
                <w:sz w:val="24"/>
              </w:rPr>
              <w:t>[</w:t>
            </w:r>
            <w:r w:rsidR="00962572" w:rsidRPr="001D05BD">
              <w:rPr>
                <w:b/>
                <w:bCs/>
                <w:sz w:val="24"/>
              </w:rPr>
              <w:t>19</w:t>
            </w:r>
            <w:r w:rsidRPr="001D05BD">
              <w:rPr>
                <w:b/>
                <w:bCs/>
                <w:sz w:val="24"/>
              </w:rPr>
              <w:t>]</w:t>
            </w:r>
          </w:p>
        </w:tc>
      </w:tr>
      <w:tr w:rsidR="008B1FBA" w:rsidRPr="001D05BD" w14:paraId="23081138" w14:textId="77777777" w:rsidTr="002458AD">
        <w:trPr>
          <w:trHeight w:hRule="exact" w:val="395"/>
          <w:jc w:val="center"/>
        </w:trPr>
        <w:tc>
          <w:tcPr>
            <w:tcW w:w="1981" w:type="dxa"/>
            <w:vAlign w:val="center"/>
          </w:tcPr>
          <w:p w14:paraId="73366B9C" w14:textId="77777777" w:rsidR="008B1FBA" w:rsidRPr="001D05BD" w:rsidRDefault="008B1FBA" w:rsidP="00674D4C">
            <w:pPr>
              <w:bidi w:val="0"/>
              <w:ind w:right="-108"/>
              <w:rPr>
                <w:sz w:val="24"/>
                <w:szCs w:val="24"/>
              </w:rPr>
            </w:pPr>
          </w:p>
        </w:tc>
        <w:tc>
          <w:tcPr>
            <w:tcW w:w="5788" w:type="dxa"/>
            <w:vAlign w:val="bottom"/>
          </w:tcPr>
          <w:p w14:paraId="09CB2F9E" w14:textId="77777777" w:rsidR="008B1FBA" w:rsidRPr="001D05BD" w:rsidRDefault="008B1FBA" w:rsidP="00674D4C">
            <w:pPr>
              <w:bidi w:val="0"/>
              <w:rPr>
                <w:color w:val="000000"/>
                <w:sz w:val="24"/>
              </w:rPr>
            </w:pPr>
            <w:r w:rsidRPr="001D05BD">
              <w:rPr>
                <w:color w:val="000000"/>
                <w:sz w:val="24"/>
              </w:rPr>
              <w:t xml:space="preserve">2.1 </w:t>
            </w:r>
            <w:r w:rsidR="00AE31AF" w:rsidRPr="001D05BD">
              <w:rPr>
                <w:color w:val="000000"/>
                <w:sz w:val="24"/>
              </w:rPr>
              <w:t>COVID-19</w:t>
            </w:r>
            <w:r w:rsidRPr="001D05BD">
              <w:rPr>
                <w:color w:val="000000"/>
                <w:sz w:val="24"/>
              </w:rPr>
              <w:t xml:space="preserve"> Impact on the Labor Market Reality</w:t>
            </w:r>
          </w:p>
        </w:tc>
        <w:tc>
          <w:tcPr>
            <w:tcW w:w="1301" w:type="dxa"/>
            <w:vAlign w:val="center"/>
          </w:tcPr>
          <w:p w14:paraId="52EE8242" w14:textId="77777777" w:rsidR="008B1FBA" w:rsidRPr="001D05BD" w:rsidRDefault="008B1FBA" w:rsidP="00674D4C">
            <w:pPr>
              <w:bidi w:val="0"/>
              <w:jc w:val="center"/>
              <w:rPr>
                <w:sz w:val="24"/>
              </w:rPr>
            </w:pPr>
            <w:r w:rsidRPr="001D05BD">
              <w:rPr>
                <w:sz w:val="24"/>
              </w:rPr>
              <w:t>[</w:t>
            </w:r>
            <w:r w:rsidR="00962572" w:rsidRPr="001D05BD">
              <w:rPr>
                <w:sz w:val="24"/>
              </w:rPr>
              <w:t>19</w:t>
            </w:r>
            <w:r w:rsidRPr="001D05BD">
              <w:rPr>
                <w:sz w:val="24"/>
              </w:rPr>
              <w:t>]</w:t>
            </w:r>
          </w:p>
        </w:tc>
      </w:tr>
      <w:tr w:rsidR="008B1FBA" w:rsidRPr="001D05BD" w14:paraId="3027E96B" w14:textId="77777777" w:rsidTr="002458AD">
        <w:trPr>
          <w:trHeight w:val="340"/>
          <w:jc w:val="center"/>
        </w:trPr>
        <w:tc>
          <w:tcPr>
            <w:tcW w:w="1981" w:type="dxa"/>
            <w:vAlign w:val="center"/>
          </w:tcPr>
          <w:p w14:paraId="078952C3" w14:textId="77777777" w:rsidR="008B1FBA" w:rsidRPr="001D05BD" w:rsidRDefault="008B1FBA" w:rsidP="00674D4C">
            <w:pPr>
              <w:bidi w:val="0"/>
              <w:ind w:right="-108"/>
              <w:rPr>
                <w:sz w:val="24"/>
                <w:szCs w:val="24"/>
              </w:rPr>
            </w:pPr>
          </w:p>
        </w:tc>
        <w:tc>
          <w:tcPr>
            <w:tcW w:w="5788" w:type="dxa"/>
            <w:vAlign w:val="bottom"/>
          </w:tcPr>
          <w:p w14:paraId="3A38A5E8" w14:textId="77777777" w:rsidR="008B1FBA" w:rsidRPr="001D05BD" w:rsidRDefault="008B1FBA" w:rsidP="001D05BD">
            <w:pPr>
              <w:bidi w:val="0"/>
              <w:rPr>
                <w:color w:val="000000"/>
                <w:sz w:val="24"/>
              </w:rPr>
            </w:pPr>
            <w:r w:rsidRPr="001D05BD">
              <w:rPr>
                <w:color w:val="000000"/>
                <w:sz w:val="24"/>
              </w:rPr>
              <w:t xml:space="preserve">2.2 </w:t>
            </w:r>
            <w:r w:rsidR="00AE31AF" w:rsidRPr="001D05BD">
              <w:rPr>
                <w:color w:val="000000"/>
                <w:sz w:val="24"/>
              </w:rPr>
              <w:t>COVID-19</w:t>
            </w:r>
            <w:r w:rsidRPr="001D05BD">
              <w:rPr>
                <w:color w:val="000000"/>
                <w:sz w:val="24"/>
              </w:rPr>
              <w:t xml:space="preserve"> Impact on </w:t>
            </w:r>
            <w:r w:rsidR="001D05BD" w:rsidRPr="001D05BD">
              <w:rPr>
                <w:color w:val="000000"/>
                <w:sz w:val="24"/>
              </w:rPr>
              <w:t>Health</w:t>
            </w:r>
            <w:r w:rsidRPr="001D05BD">
              <w:rPr>
                <w:color w:val="000000"/>
                <w:sz w:val="24"/>
              </w:rPr>
              <w:t xml:space="preserve"> Services</w:t>
            </w:r>
          </w:p>
        </w:tc>
        <w:tc>
          <w:tcPr>
            <w:tcW w:w="1301" w:type="dxa"/>
            <w:vAlign w:val="center"/>
          </w:tcPr>
          <w:p w14:paraId="2A418F6C" w14:textId="77777777" w:rsidR="008B1FBA" w:rsidRPr="001D05BD" w:rsidRDefault="008B1FBA" w:rsidP="00736452">
            <w:pPr>
              <w:bidi w:val="0"/>
              <w:jc w:val="center"/>
              <w:rPr>
                <w:sz w:val="24"/>
              </w:rPr>
            </w:pPr>
            <w:r w:rsidRPr="001D05BD">
              <w:rPr>
                <w:sz w:val="24"/>
              </w:rPr>
              <w:t>[</w:t>
            </w:r>
            <w:r w:rsidR="00736452">
              <w:rPr>
                <w:sz w:val="24"/>
              </w:rPr>
              <w:t>25</w:t>
            </w:r>
            <w:r w:rsidRPr="001D05BD">
              <w:rPr>
                <w:sz w:val="24"/>
              </w:rPr>
              <w:t>]</w:t>
            </w:r>
          </w:p>
        </w:tc>
      </w:tr>
      <w:tr w:rsidR="001D05BD" w:rsidRPr="001D05BD" w14:paraId="68D34454" w14:textId="77777777" w:rsidTr="002458AD">
        <w:trPr>
          <w:trHeight w:val="340"/>
          <w:jc w:val="center"/>
        </w:trPr>
        <w:tc>
          <w:tcPr>
            <w:tcW w:w="1981" w:type="dxa"/>
            <w:vAlign w:val="center"/>
          </w:tcPr>
          <w:p w14:paraId="063276C8" w14:textId="77777777" w:rsidR="001D05BD" w:rsidRPr="001D05BD" w:rsidRDefault="001D05BD" w:rsidP="001D05BD">
            <w:pPr>
              <w:bidi w:val="0"/>
              <w:ind w:right="-108"/>
              <w:rPr>
                <w:sz w:val="24"/>
                <w:szCs w:val="24"/>
              </w:rPr>
            </w:pPr>
          </w:p>
        </w:tc>
        <w:tc>
          <w:tcPr>
            <w:tcW w:w="5788" w:type="dxa"/>
            <w:vAlign w:val="bottom"/>
          </w:tcPr>
          <w:p w14:paraId="59038004" w14:textId="77777777" w:rsidR="001D05BD" w:rsidRPr="001D05BD" w:rsidRDefault="001D05BD" w:rsidP="001D05BD">
            <w:pPr>
              <w:bidi w:val="0"/>
              <w:rPr>
                <w:color w:val="000000"/>
                <w:sz w:val="24"/>
              </w:rPr>
            </w:pPr>
            <w:r w:rsidRPr="001D05BD">
              <w:rPr>
                <w:color w:val="000000"/>
                <w:sz w:val="24"/>
              </w:rPr>
              <w:t>2.3 COVID-19 Impact on Education Services</w:t>
            </w:r>
          </w:p>
        </w:tc>
        <w:tc>
          <w:tcPr>
            <w:tcW w:w="1301" w:type="dxa"/>
            <w:vAlign w:val="center"/>
          </w:tcPr>
          <w:p w14:paraId="7652FD7B" w14:textId="77777777" w:rsidR="001D05BD" w:rsidRPr="001D05BD" w:rsidRDefault="001D05BD" w:rsidP="001D05BD">
            <w:pPr>
              <w:bidi w:val="0"/>
              <w:jc w:val="center"/>
              <w:rPr>
                <w:sz w:val="24"/>
              </w:rPr>
            </w:pPr>
            <w:r w:rsidRPr="001D05BD">
              <w:rPr>
                <w:sz w:val="24"/>
              </w:rPr>
              <w:t>[28]</w:t>
            </w:r>
          </w:p>
        </w:tc>
      </w:tr>
      <w:tr w:rsidR="001D05BD" w:rsidRPr="001D05BD" w14:paraId="37B8711F" w14:textId="77777777" w:rsidTr="002458AD">
        <w:trPr>
          <w:trHeight w:val="340"/>
          <w:jc w:val="center"/>
        </w:trPr>
        <w:tc>
          <w:tcPr>
            <w:tcW w:w="1981" w:type="dxa"/>
            <w:vAlign w:val="center"/>
          </w:tcPr>
          <w:p w14:paraId="0BF1330B" w14:textId="77777777" w:rsidR="001D05BD" w:rsidRPr="001D05BD" w:rsidRDefault="001D05BD" w:rsidP="001D05BD">
            <w:pPr>
              <w:bidi w:val="0"/>
              <w:ind w:right="-108"/>
              <w:rPr>
                <w:sz w:val="24"/>
                <w:szCs w:val="24"/>
              </w:rPr>
            </w:pPr>
          </w:p>
        </w:tc>
        <w:tc>
          <w:tcPr>
            <w:tcW w:w="5788" w:type="dxa"/>
            <w:vAlign w:val="bottom"/>
          </w:tcPr>
          <w:p w14:paraId="3F3FEF62" w14:textId="77777777" w:rsidR="001D05BD" w:rsidRPr="001D05BD" w:rsidRDefault="001D05BD" w:rsidP="001D05BD">
            <w:pPr>
              <w:bidi w:val="0"/>
              <w:rPr>
                <w:color w:val="000000"/>
                <w:sz w:val="24"/>
              </w:rPr>
            </w:pPr>
            <w:r w:rsidRPr="001D05BD">
              <w:rPr>
                <w:color w:val="000000"/>
                <w:sz w:val="24"/>
              </w:rPr>
              <w:t>2.4 Food Security and COVID-19 Impact on Livelihoods</w:t>
            </w:r>
          </w:p>
        </w:tc>
        <w:tc>
          <w:tcPr>
            <w:tcW w:w="1301" w:type="dxa"/>
            <w:vAlign w:val="center"/>
          </w:tcPr>
          <w:p w14:paraId="12CF59E5" w14:textId="77777777" w:rsidR="001D05BD" w:rsidRPr="001D05BD" w:rsidRDefault="001D05BD" w:rsidP="001D05BD">
            <w:pPr>
              <w:bidi w:val="0"/>
              <w:jc w:val="center"/>
              <w:rPr>
                <w:sz w:val="24"/>
              </w:rPr>
            </w:pPr>
            <w:r w:rsidRPr="001D05BD">
              <w:rPr>
                <w:sz w:val="24"/>
              </w:rPr>
              <w:t>[30]</w:t>
            </w:r>
          </w:p>
        </w:tc>
      </w:tr>
      <w:tr w:rsidR="001D05BD" w:rsidRPr="001D05BD" w14:paraId="7770A2CC" w14:textId="77777777" w:rsidTr="002458AD">
        <w:trPr>
          <w:trHeight w:val="340"/>
          <w:jc w:val="center"/>
        </w:trPr>
        <w:tc>
          <w:tcPr>
            <w:tcW w:w="1981" w:type="dxa"/>
            <w:vAlign w:val="center"/>
          </w:tcPr>
          <w:p w14:paraId="39D87E51" w14:textId="77777777" w:rsidR="001D05BD" w:rsidRPr="001D05BD" w:rsidRDefault="001D05BD" w:rsidP="001D05BD">
            <w:pPr>
              <w:bidi w:val="0"/>
              <w:ind w:right="-108"/>
              <w:rPr>
                <w:sz w:val="24"/>
                <w:szCs w:val="24"/>
              </w:rPr>
            </w:pPr>
          </w:p>
        </w:tc>
        <w:tc>
          <w:tcPr>
            <w:tcW w:w="5788" w:type="dxa"/>
            <w:vAlign w:val="bottom"/>
          </w:tcPr>
          <w:p w14:paraId="4172AAEA" w14:textId="77777777" w:rsidR="001D05BD" w:rsidRPr="001D05BD" w:rsidRDefault="001D05BD" w:rsidP="001D05BD">
            <w:pPr>
              <w:bidi w:val="0"/>
              <w:rPr>
                <w:color w:val="000000"/>
                <w:sz w:val="24"/>
              </w:rPr>
            </w:pPr>
            <w:r w:rsidRPr="001D05BD">
              <w:rPr>
                <w:color w:val="000000"/>
                <w:sz w:val="24"/>
              </w:rPr>
              <w:t>2.5 COVID-19 Impact on Social Assistance Programs</w:t>
            </w:r>
          </w:p>
        </w:tc>
        <w:tc>
          <w:tcPr>
            <w:tcW w:w="1301" w:type="dxa"/>
            <w:vAlign w:val="center"/>
          </w:tcPr>
          <w:p w14:paraId="6713A367" w14:textId="77777777" w:rsidR="001D05BD" w:rsidRPr="001D05BD" w:rsidRDefault="001D05BD" w:rsidP="001D05BD">
            <w:pPr>
              <w:bidi w:val="0"/>
              <w:jc w:val="center"/>
              <w:rPr>
                <w:sz w:val="24"/>
              </w:rPr>
            </w:pPr>
            <w:r w:rsidRPr="001D05BD">
              <w:rPr>
                <w:sz w:val="24"/>
              </w:rPr>
              <w:t>[32]</w:t>
            </w:r>
          </w:p>
        </w:tc>
      </w:tr>
      <w:tr w:rsidR="001D05BD" w:rsidRPr="001D05BD" w14:paraId="1DF1D195" w14:textId="77777777" w:rsidTr="002458AD">
        <w:trPr>
          <w:trHeight w:val="340"/>
          <w:jc w:val="center"/>
        </w:trPr>
        <w:tc>
          <w:tcPr>
            <w:tcW w:w="1981" w:type="dxa"/>
            <w:vAlign w:val="center"/>
          </w:tcPr>
          <w:p w14:paraId="37225A08" w14:textId="77777777" w:rsidR="001D05BD" w:rsidRPr="001D05BD" w:rsidRDefault="001D05BD" w:rsidP="001D05BD">
            <w:pPr>
              <w:bidi w:val="0"/>
              <w:ind w:right="-108"/>
              <w:rPr>
                <w:b/>
                <w:bCs/>
                <w:sz w:val="24"/>
                <w:szCs w:val="24"/>
              </w:rPr>
            </w:pPr>
          </w:p>
        </w:tc>
        <w:tc>
          <w:tcPr>
            <w:tcW w:w="5788" w:type="dxa"/>
            <w:vAlign w:val="bottom"/>
          </w:tcPr>
          <w:p w14:paraId="3BE4AA5E" w14:textId="77777777" w:rsidR="001D05BD" w:rsidRPr="001D05BD" w:rsidRDefault="001D05BD" w:rsidP="00953923">
            <w:pPr>
              <w:bidi w:val="0"/>
              <w:rPr>
                <w:color w:val="000000"/>
                <w:sz w:val="24"/>
              </w:rPr>
            </w:pPr>
            <w:r w:rsidRPr="001D05BD">
              <w:rPr>
                <w:color w:val="000000"/>
                <w:sz w:val="24"/>
              </w:rPr>
              <w:t>2.</w:t>
            </w:r>
            <w:r w:rsidR="00953923">
              <w:rPr>
                <w:color w:val="000000"/>
                <w:sz w:val="24"/>
              </w:rPr>
              <w:t>6</w:t>
            </w:r>
            <w:r w:rsidRPr="001D05BD">
              <w:rPr>
                <w:color w:val="000000"/>
                <w:sz w:val="24"/>
              </w:rPr>
              <w:t xml:space="preserve"> Citizens Priorities to Limit the Impact of COVID-19</w:t>
            </w:r>
          </w:p>
        </w:tc>
        <w:tc>
          <w:tcPr>
            <w:tcW w:w="1301" w:type="dxa"/>
            <w:vAlign w:val="center"/>
          </w:tcPr>
          <w:p w14:paraId="4E689A3C" w14:textId="77777777" w:rsidR="001D05BD" w:rsidRPr="001D05BD" w:rsidRDefault="001D05BD" w:rsidP="001D05BD">
            <w:pPr>
              <w:bidi w:val="0"/>
              <w:jc w:val="center"/>
              <w:rPr>
                <w:sz w:val="24"/>
              </w:rPr>
            </w:pPr>
            <w:r w:rsidRPr="001D05BD">
              <w:rPr>
                <w:sz w:val="24"/>
              </w:rPr>
              <w:t>[33]</w:t>
            </w:r>
          </w:p>
        </w:tc>
      </w:tr>
      <w:tr w:rsidR="001D05BD" w:rsidRPr="001D05BD" w14:paraId="6753AEE2" w14:textId="77777777" w:rsidTr="008B1FBA">
        <w:trPr>
          <w:trHeight w:val="90"/>
          <w:jc w:val="center"/>
        </w:trPr>
        <w:tc>
          <w:tcPr>
            <w:tcW w:w="1981" w:type="dxa"/>
            <w:vAlign w:val="center"/>
          </w:tcPr>
          <w:p w14:paraId="6101F62D" w14:textId="77777777" w:rsidR="001D05BD" w:rsidRPr="001D05BD" w:rsidRDefault="001D05BD" w:rsidP="001D05BD">
            <w:pPr>
              <w:bidi w:val="0"/>
              <w:ind w:right="-108"/>
              <w:rPr>
                <w:b/>
                <w:bCs/>
                <w:sz w:val="8"/>
                <w:szCs w:val="8"/>
              </w:rPr>
            </w:pPr>
          </w:p>
        </w:tc>
        <w:tc>
          <w:tcPr>
            <w:tcW w:w="5788" w:type="dxa"/>
            <w:vAlign w:val="center"/>
          </w:tcPr>
          <w:p w14:paraId="234E0D44" w14:textId="77777777" w:rsidR="001D05BD" w:rsidRPr="001D05BD" w:rsidRDefault="001D05BD" w:rsidP="001D05BD">
            <w:pPr>
              <w:bidi w:val="0"/>
              <w:rPr>
                <w:sz w:val="8"/>
                <w:szCs w:val="8"/>
              </w:rPr>
            </w:pPr>
          </w:p>
        </w:tc>
        <w:tc>
          <w:tcPr>
            <w:tcW w:w="1301" w:type="dxa"/>
            <w:vAlign w:val="center"/>
          </w:tcPr>
          <w:p w14:paraId="045FB948" w14:textId="77777777" w:rsidR="001D05BD" w:rsidRPr="001D05BD" w:rsidRDefault="001D05BD" w:rsidP="001D05BD">
            <w:pPr>
              <w:bidi w:val="0"/>
              <w:jc w:val="center"/>
              <w:rPr>
                <w:sz w:val="8"/>
                <w:szCs w:val="8"/>
              </w:rPr>
            </w:pPr>
          </w:p>
        </w:tc>
      </w:tr>
      <w:tr w:rsidR="001D05BD" w:rsidRPr="001D05BD" w14:paraId="325E4282" w14:textId="77777777" w:rsidTr="008B1FBA">
        <w:trPr>
          <w:trHeight w:val="340"/>
          <w:jc w:val="center"/>
        </w:trPr>
        <w:tc>
          <w:tcPr>
            <w:tcW w:w="1981" w:type="dxa"/>
            <w:vAlign w:val="center"/>
          </w:tcPr>
          <w:p w14:paraId="106908FE" w14:textId="77777777" w:rsidR="001D05BD" w:rsidRPr="001D05BD" w:rsidRDefault="001D05BD" w:rsidP="001D05BD">
            <w:pPr>
              <w:bidi w:val="0"/>
              <w:rPr>
                <w:rtl/>
              </w:rPr>
            </w:pPr>
            <w:r w:rsidRPr="001D05BD">
              <w:rPr>
                <w:sz w:val="24"/>
                <w:szCs w:val="24"/>
              </w:rPr>
              <w:t>Chapter Three:</w:t>
            </w:r>
          </w:p>
        </w:tc>
        <w:tc>
          <w:tcPr>
            <w:tcW w:w="5788" w:type="dxa"/>
            <w:vAlign w:val="center"/>
          </w:tcPr>
          <w:p w14:paraId="288AB98A" w14:textId="77777777" w:rsidR="001D05BD" w:rsidRPr="001D05BD" w:rsidRDefault="001D05BD" w:rsidP="001D05BD">
            <w:pPr>
              <w:bidi w:val="0"/>
              <w:rPr>
                <w:b/>
                <w:bCs/>
                <w:sz w:val="24"/>
              </w:rPr>
            </w:pPr>
            <w:r w:rsidRPr="001D05BD">
              <w:rPr>
                <w:b/>
                <w:bCs/>
                <w:sz w:val="24"/>
              </w:rPr>
              <w:t>Methodology</w:t>
            </w:r>
          </w:p>
        </w:tc>
        <w:tc>
          <w:tcPr>
            <w:tcW w:w="1301" w:type="dxa"/>
            <w:vAlign w:val="center"/>
          </w:tcPr>
          <w:p w14:paraId="6CFC9EA0" w14:textId="77777777" w:rsidR="001D05BD" w:rsidRPr="001D05BD" w:rsidRDefault="001D05BD" w:rsidP="001D05BD">
            <w:pPr>
              <w:bidi w:val="0"/>
              <w:jc w:val="center"/>
              <w:rPr>
                <w:b/>
                <w:bCs/>
                <w:sz w:val="24"/>
              </w:rPr>
            </w:pPr>
            <w:r w:rsidRPr="001D05BD">
              <w:rPr>
                <w:b/>
                <w:bCs/>
                <w:sz w:val="24"/>
              </w:rPr>
              <w:t>[35]</w:t>
            </w:r>
          </w:p>
        </w:tc>
      </w:tr>
      <w:tr w:rsidR="001D05BD" w:rsidRPr="001D05BD" w14:paraId="01E03A9F" w14:textId="77777777" w:rsidTr="008B1FBA">
        <w:trPr>
          <w:trHeight w:hRule="exact" w:val="393"/>
          <w:jc w:val="center"/>
        </w:trPr>
        <w:tc>
          <w:tcPr>
            <w:tcW w:w="1981" w:type="dxa"/>
            <w:vAlign w:val="center"/>
          </w:tcPr>
          <w:p w14:paraId="652A3BBB" w14:textId="77777777" w:rsidR="001D05BD" w:rsidRPr="001D05BD" w:rsidRDefault="001D05BD" w:rsidP="001D05BD">
            <w:pPr>
              <w:bidi w:val="0"/>
              <w:ind w:right="-108"/>
              <w:rPr>
                <w:sz w:val="24"/>
                <w:szCs w:val="24"/>
              </w:rPr>
            </w:pPr>
          </w:p>
        </w:tc>
        <w:tc>
          <w:tcPr>
            <w:tcW w:w="5788" w:type="dxa"/>
            <w:vAlign w:val="center"/>
          </w:tcPr>
          <w:p w14:paraId="20427237" w14:textId="77777777" w:rsidR="001D05BD" w:rsidRPr="001D05BD" w:rsidRDefault="001D05BD" w:rsidP="001D05BD">
            <w:pPr>
              <w:bidi w:val="0"/>
              <w:rPr>
                <w:color w:val="000000"/>
                <w:sz w:val="24"/>
              </w:rPr>
            </w:pPr>
            <w:r w:rsidRPr="001D05BD">
              <w:rPr>
                <w:rFonts w:cs="Simplified Arabic"/>
                <w:color w:val="000000"/>
                <w:sz w:val="24"/>
                <w:szCs w:val="24"/>
              </w:rPr>
              <w:t>3.1 Survey Objectives</w:t>
            </w:r>
          </w:p>
        </w:tc>
        <w:tc>
          <w:tcPr>
            <w:tcW w:w="1301" w:type="dxa"/>
            <w:vAlign w:val="center"/>
          </w:tcPr>
          <w:p w14:paraId="3024766F" w14:textId="77777777" w:rsidR="001D05BD" w:rsidRPr="001D05BD" w:rsidRDefault="001D05BD" w:rsidP="001D05BD">
            <w:pPr>
              <w:bidi w:val="0"/>
              <w:jc w:val="center"/>
              <w:rPr>
                <w:sz w:val="24"/>
              </w:rPr>
            </w:pPr>
            <w:r w:rsidRPr="001D05BD">
              <w:rPr>
                <w:sz w:val="24"/>
              </w:rPr>
              <w:t>[35]</w:t>
            </w:r>
          </w:p>
        </w:tc>
      </w:tr>
      <w:tr w:rsidR="001D05BD" w:rsidRPr="001D05BD" w14:paraId="53F51AF0" w14:textId="77777777" w:rsidTr="002458AD">
        <w:trPr>
          <w:trHeight w:hRule="exact" w:val="393"/>
          <w:jc w:val="center"/>
        </w:trPr>
        <w:tc>
          <w:tcPr>
            <w:tcW w:w="1981" w:type="dxa"/>
            <w:vAlign w:val="center"/>
          </w:tcPr>
          <w:p w14:paraId="1235A561" w14:textId="77777777" w:rsidR="001D05BD" w:rsidRPr="001D05BD" w:rsidRDefault="001D05BD" w:rsidP="001D05BD">
            <w:pPr>
              <w:bidi w:val="0"/>
              <w:ind w:right="-108"/>
              <w:rPr>
                <w:sz w:val="24"/>
                <w:szCs w:val="24"/>
              </w:rPr>
            </w:pPr>
          </w:p>
        </w:tc>
        <w:tc>
          <w:tcPr>
            <w:tcW w:w="5788" w:type="dxa"/>
            <w:vAlign w:val="center"/>
          </w:tcPr>
          <w:p w14:paraId="2F1635E3" w14:textId="77777777" w:rsidR="001D05BD" w:rsidRPr="001D05BD" w:rsidRDefault="001D05BD" w:rsidP="001D05BD">
            <w:pPr>
              <w:bidi w:val="0"/>
              <w:rPr>
                <w:color w:val="000000"/>
                <w:sz w:val="24"/>
              </w:rPr>
            </w:pPr>
            <w:r w:rsidRPr="001D05BD">
              <w:rPr>
                <w:color w:val="000000"/>
                <w:sz w:val="24"/>
              </w:rPr>
              <w:t>3.2 Preparation Phase of the Survey</w:t>
            </w:r>
          </w:p>
        </w:tc>
        <w:tc>
          <w:tcPr>
            <w:tcW w:w="1301" w:type="dxa"/>
            <w:vAlign w:val="center"/>
          </w:tcPr>
          <w:p w14:paraId="021E0010" w14:textId="77777777" w:rsidR="001D05BD" w:rsidRPr="001D05BD" w:rsidRDefault="001D05BD" w:rsidP="001D05BD">
            <w:pPr>
              <w:bidi w:val="0"/>
              <w:jc w:val="center"/>
              <w:rPr>
                <w:sz w:val="24"/>
              </w:rPr>
            </w:pPr>
            <w:r w:rsidRPr="001D05BD">
              <w:rPr>
                <w:sz w:val="24"/>
              </w:rPr>
              <w:t>[35]</w:t>
            </w:r>
          </w:p>
        </w:tc>
      </w:tr>
      <w:tr w:rsidR="001D05BD" w:rsidRPr="001D05BD" w14:paraId="5723F87B" w14:textId="77777777" w:rsidTr="008B1FBA">
        <w:trPr>
          <w:trHeight w:hRule="exact" w:val="393"/>
          <w:jc w:val="center"/>
        </w:trPr>
        <w:tc>
          <w:tcPr>
            <w:tcW w:w="1981" w:type="dxa"/>
            <w:vAlign w:val="center"/>
          </w:tcPr>
          <w:p w14:paraId="7D173AB5" w14:textId="77777777" w:rsidR="001D05BD" w:rsidRPr="001D05BD" w:rsidRDefault="001D05BD" w:rsidP="001D05BD">
            <w:pPr>
              <w:bidi w:val="0"/>
              <w:ind w:right="-108"/>
              <w:rPr>
                <w:sz w:val="24"/>
                <w:szCs w:val="24"/>
              </w:rPr>
            </w:pPr>
          </w:p>
        </w:tc>
        <w:tc>
          <w:tcPr>
            <w:tcW w:w="5788" w:type="dxa"/>
            <w:vAlign w:val="center"/>
          </w:tcPr>
          <w:p w14:paraId="7F343A92" w14:textId="77777777" w:rsidR="001D05BD" w:rsidRPr="001D05BD" w:rsidRDefault="001D05BD" w:rsidP="001D05BD">
            <w:pPr>
              <w:bidi w:val="0"/>
              <w:rPr>
                <w:color w:val="000000"/>
                <w:sz w:val="24"/>
              </w:rPr>
            </w:pPr>
            <w:r w:rsidRPr="001D05BD">
              <w:rPr>
                <w:color w:val="000000"/>
                <w:sz w:val="24"/>
              </w:rPr>
              <w:t xml:space="preserve">3.3 Questionnaire </w:t>
            </w:r>
          </w:p>
        </w:tc>
        <w:tc>
          <w:tcPr>
            <w:tcW w:w="1301" w:type="dxa"/>
            <w:vAlign w:val="center"/>
          </w:tcPr>
          <w:p w14:paraId="11B7E6F5" w14:textId="77777777" w:rsidR="001D05BD" w:rsidRPr="001D05BD" w:rsidRDefault="001D05BD" w:rsidP="001D05BD">
            <w:pPr>
              <w:bidi w:val="0"/>
              <w:jc w:val="center"/>
              <w:rPr>
                <w:sz w:val="24"/>
              </w:rPr>
            </w:pPr>
            <w:r w:rsidRPr="001D05BD">
              <w:rPr>
                <w:sz w:val="24"/>
              </w:rPr>
              <w:t>[35]</w:t>
            </w:r>
          </w:p>
        </w:tc>
      </w:tr>
      <w:tr w:rsidR="001D05BD" w:rsidRPr="001D05BD" w14:paraId="128BA81E" w14:textId="77777777" w:rsidTr="008B1FBA">
        <w:trPr>
          <w:trHeight w:val="340"/>
          <w:jc w:val="center"/>
        </w:trPr>
        <w:tc>
          <w:tcPr>
            <w:tcW w:w="1981" w:type="dxa"/>
            <w:vAlign w:val="center"/>
          </w:tcPr>
          <w:p w14:paraId="1A00585C" w14:textId="77777777" w:rsidR="001D05BD" w:rsidRPr="001D05BD" w:rsidRDefault="001D05BD" w:rsidP="001D05BD">
            <w:pPr>
              <w:bidi w:val="0"/>
              <w:ind w:right="-108"/>
              <w:rPr>
                <w:sz w:val="24"/>
                <w:szCs w:val="24"/>
              </w:rPr>
            </w:pPr>
          </w:p>
        </w:tc>
        <w:tc>
          <w:tcPr>
            <w:tcW w:w="5788" w:type="dxa"/>
            <w:vAlign w:val="center"/>
          </w:tcPr>
          <w:p w14:paraId="1A4A7473" w14:textId="77777777" w:rsidR="001D05BD" w:rsidRPr="001D05BD" w:rsidRDefault="001D05BD" w:rsidP="001D05BD">
            <w:pPr>
              <w:bidi w:val="0"/>
              <w:rPr>
                <w:color w:val="000000"/>
                <w:sz w:val="24"/>
              </w:rPr>
            </w:pPr>
            <w:r w:rsidRPr="001D05BD">
              <w:rPr>
                <w:color w:val="000000"/>
                <w:sz w:val="24"/>
              </w:rPr>
              <w:t>3.4 Sample and Frame</w:t>
            </w:r>
          </w:p>
        </w:tc>
        <w:tc>
          <w:tcPr>
            <w:tcW w:w="1301" w:type="dxa"/>
            <w:vAlign w:val="center"/>
          </w:tcPr>
          <w:p w14:paraId="35622E01" w14:textId="6169C054" w:rsidR="001D05BD" w:rsidRPr="001D05BD" w:rsidRDefault="001D05BD" w:rsidP="00A83D5E">
            <w:pPr>
              <w:bidi w:val="0"/>
              <w:jc w:val="center"/>
              <w:rPr>
                <w:sz w:val="24"/>
              </w:rPr>
            </w:pPr>
            <w:r w:rsidRPr="001D05BD">
              <w:rPr>
                <w:sz w:val="24"/>
              </w:rPr>
              <w:t>[3</w:t>
            </w:r>
            <w:r w:rsidR="00A83D5E">
              <w:rPr>
                <w:sz w:val="24"/>
              </w:rPr>
              <w:t>6</w:t>
            </w:r>
            <w:r w:rsidRPr="001D05BD">
              <w:rPr>
                <w:sz w:val="24"/>
              </w:rPr>
              <w:t>]</w:t>
            </w:r>
          </w:p>
        </w:tc>
      </w:tr>
      <w:tr w:rsidR="001D05BD" w:rsidRPr="001D05BD" w14:paraId="5D14D1C7" w14:textId="77777777" w:rsidTr="008B1FBA">
        <w:trPr>
          <w:trHeight w:val="340"/>
          <w:jc w:val="center"/>
        </w:trPr>
        <w:tc>
          <w:tcPr>
            <w:tcW w:w="1981" w:type="dxa"/>
            <w:vAlign w:val="center"/>
          </w:tcPr>
          <w:p w14:paraId="12BD52E1" w14:textId="77777777" w:rsidR="001D05BD" w:rsidRPr="001D05BD" w:rsidRDefault="001D05BD" w:rsidP="001D05BD">
            <w:pPr>
              <w:bidi w:val="0"/>
              <w:ind w:right="-108"/>
              <w:rPr>
                <w:color w:val="000000"/>
                <w:sz w:val="24"/>
                <w:szCs w:val="24"/>
              </w:rPr>
            </w:pPr>
          </w:p>
        </w:tc>
        <w:tc>
          <w:tcPr>
            <w:tcW w:w="5788" w:type="dxa"/>
            <w:vAlign w:val="center"/>
          </w:tcPr>
          <w:p w14:paraId="04213C43" w14:textId="77777777" w:rsidR="001D05BD" w:rsidRPr="001D05BD" w:rsidRDefault="001D05BD" w:rsidP="001D05BD">
            <w:pPr>
              <w:bidi w:val="0"/>
              <w:rPr>
                <w:rFonts w:cs="Simplified Arabic"/>
                <w:color w:val="000000"/>
                <w:sz w:val="24"/>
                <w:szCs w:val="24"/>
                <w:rtl/>
              </w:rPr>
            </w:pPr>
            <w:r w:rsidRPr="001D05BD">
              <w:rPr>
                <w:rFonts w:cs="Simplified Arabic"/>
                <w:color w:val="000000"/>
                <w:sz w:val="24"/>
                <w:szCs w:val="24"/>
              </w:rPr>
              <w:t>3.5 Fieldwork Operations</w:t>
            </w:r>
          </w:p>
        </w:tc>
        <w:tc>
          <w:tcPr>
            <w:tcW w:w="1301" w:type="dxa"/>
            <w:vAlign w:val="center"/>
          </w:tcPr>
          <w:p w14:paraId="0A118480" w14:textId="77777777" w:rsidR="001D05BD" w:rsidRPr="001D05BD" w:rsidRDefault="001D05BD" w:rsidP="001D05BD">
            <w:pPr>
              <w:bidi w:val="0"/>
              <w:jc w:val="center"/>
              <w:rPr>
                <w:sz w:val="24"/>
              </w:rPr>
            </w:pPr>
            <w:r w:rsidRPr="001D05BD">
              <w:rPr>
                <w:sz w:val="24"/>
              </w:rPr>
              <w:t>[37]</w:t>
            </w:r>
          </w:p>
        </w:tc>
      </w:tr>
      <w:tr w:rsidR="001D05BD" w:rsidRPr="001D05BD" w14:paraId="397F9024" w14:textId="77777777" w:rsidTr="008B1FBA">
        <w:trPr>
          <w:trHeight w:val="340"/>
          <w:jc w:val="center"/>
        </w:trPr>
        <w:tc>
          <w:tcPr>
            <w:tcW w:w="1981" w:type="dxa"/>
            <w:vAlign w:val="center"/>
          </w:tcPr>
          <w:p w14:paraId="02C0B0BD" w14:textId="77777777" w:rsidR="001D05BD" w:rsidRPr="001D05BD" w:rsidRDefault="001D05BD" w:rsidP="001D05BD">
            <w:pPr>
              <w:bidi w:val="0"/>
              <w:rPr>
                <w:color w:val="000000"/>
                <w:sz w:val="24"/>
                <w:szCs w:val="24"/>
              </w:rPr>
            </w:pPr>
          </w:p>
        </w:tc>
        <w:tc>
          <w:tcPr>
            <w:tcW w:w="5788" w:type="dxa"/>
            <w:vAlign w:val="center"/>
          </w:tcPr>
          <w:p w14:paraId="3548F649" w14:textId="77777777" w:rsidR="001D05BD" w:rsidRPr="001D05BD" w:rsidRDefault="001D05BD" w:rsidP="001D05BD">
            <w:pPr>
              <w:bidi w:val="0"/>
              <w:rPr>
                <w:color w:val="000000"/>
                <w:sz w:val="24"/>
                <w:szCs w:val="24"/>
                <w:rtl/>
              </w:rPr>
            </w:pPr>
            <w:r w:rsidRPr="001D05BD">
              <w:rPr>
                <w:rFonts w:cs="Simplified Arabic"/>
                <w:color w:val="000000"/>
                <w:sz w:val="24"/>
                <w:szCs w:val="24"/>
              </w:rPr>
              <w:t xml:space="preserve">3.6 </w:t>
            </w:r>
            <w:r w:rsidRPr="001D05BD">
              <w:rPr>
                <w:color w:val="000000"/>
                <w:sz w:val="24"/>
                <w:szCs w:val="24"/>
              </w:rPr>
              <w:t>Data Processing</w:t>
            </w:r>
          </w:p>
        </w:tc>
        <w:tc>
          <w:tcPr>
            <w:tcW w:w="1301" w:type="dxa"/>
            <w:vAlign w:val="center"/>
          </w:tcPr>
          <w:p w14:paraId="4B1D2E21" w14:textId="73E9D86D" w:rsidR="001D05BD" w:rsidRPr="00806156" w:rsidRDefault="001D05BD" w:rsidP="00806156">
            <w:pPr>
              <w:bidi w:val="0"/>
              <w:jc w:val="center"/>
              <w:rPr>
                <w:sz w:val="24"/>
                <w:szCs w:val="24"/>
              </w:rPr>
            </w:pPr>
            <w:r w:rsidRPr="00806156">
              <w:rPr>
                <w:sz w:val="24"/>
                <w:szCs w:val="24"/>
              </w:rPr>
              <w:t>[</w:t>
            </w:r>
            <w:r w:rsidR="00806156" w:rsidRPr="00806156">
              <w:rPr>
                <w:rFonts w:hint="cs"/>
                <w:sz w:val="24"/>
                <w:szCs w:val="24"/>
                <w:rtl/>
              </w:rPr>
              <w:t>38</w:t>
            </w:r>
            <w:r w:rsidRPr="00806156">
              <w:rPr>
                <w:sz w:val="24"/>
                <w:szCs w:val="24"/>
              </w:rPr>
              <w:t>]</w:t>
            </w:r>
          </w:p>
        </w:tc>
      </w:tr>
      <w:tr w:rsidR="00806156" w:rsidRPr="001D05BD" w14:paraId="339E363D" w14:textId="77777777" w:rsidTr="00982A0B">
        <w:trPr>
          <w:trHeight w:val="90"/>
          <w:jc w:val="center"/>
        </w:trPr>
        <w:tc>
          <w:tcPr>
            <w:tcW w:w="1981" w:type="dxa"/>
            <w:vAlign w:val="center"/>
          </w:tcPr>
          <w:p w14:paraId="34E7A948" w14:textId="77777777" w:rsidR="00806156" w:rsidRPr="001D05BD" w:rsidRDefault="00806156" w:rsidP="00982A0B">
            <w:pPr>
              <w:bidi w:val="0"/>
              <w:ind w:right="-108"/>
              <w:rPr>
                <w:b/>
                <w:bCs/>
                <w:sz w:val="8"/>
                <w:szCs w:val="8"/>
              </w:rPr>
            </w:pPr>
          </w:p>
        </w:tc>
        <w:tc>
          <w:tcPr>
            <w:tcW w:w="5788" w:type="dxa"/>
            <w:vAlign w:val="center"/>
          </w:tcPr>
          <w:p w14:paraId="3655FC8F" w14:textId="77777777" w:rsidR="00806156" w:rsidRPr="001D05BD" w:rsidRDefault="00806156" w:rsidP="00982A0B">
            <w:pPr>
              <w:bidi w:val="0"/>
              <w:rPr>
                <w:sz w:val="8"/>
                <w:szCs w:val="8"/>
              </w:rPr>
            </w:pPr>
          </w:p>
        </w:tc>
        <w:tc>
          <w:tcPr>
            <w:tcW w:w="1301" w:type="dxa"/>
            <w:vAlign w:val="center"/>
          </w:tcPr>
          <w:p w14:paraId="1BC6C5C7" w14:textId="77777777" w:rsidR="00806156" w:rsidRPr="001D05BD" w:rsidRDefault="00806156" w:rsidP="00982A0B">
            <w:pPr>
              <w:bidi w:val="0"/>
              <w:jc w:val="center"/>
              <w:rPr>
                <w:sz w:val="8"/>
                <w:szCs w:val="8"/>
              </w:rPr>
            </w:pPr>
          </w:p>
        </w:tc>
      </w:tr>
      <w:tr w:rsidR="001D05BD" w:rsidRPr="001D05BD" w14:paraId="552A4841" w14:textId="77777777" w:rsidTr="00806156">
        <w:trPr>
          <w:trHeight w:val="225"/>
          <w:jc w:val="center"/>
        </w:trPr>
        <w:tc>
          <w:tcPr>
            <w:tcW w:w="1981" w:type="dxa"/>
            <w:vAlign w:val="center"/>
          </w:tcPr>
          <w:p w14:paraId="6DC97AFC" w14:textId="77777777" w:rsidR="001D05BD" w:rsidRPr="001D05BD" w:rsidRDefault="001D05BD" w:rsidP="001D05BD">
            <w:pPr>
              <w:bidi w:val="0"/>
              <w:rPr>
                <w:rFonts w:cs="Simplified Arabic"/>
                <w:color w:val="000000"/>
                <w:sz w:val="24"/>
                <w:szCs w:val="24"/>
                <w:rtl/>
              </w:rPr>
            </w:pPr>
            <w:r w:rsidRPr="001D05BD">
              <w:rPr>
                <w:color w:val="000000"/>
                <w:sz w:val="24"/>
                <w:szCs w:val="24"/>
              </w:rPr>
              <w:t>Chapter Four:</w:t>
            </w:r>
          </w:p>
        </w:tc>
        <w:tc>
          <w:tcPr>
            <w:tcW w:w="5788" w:type="dxa"/>
            <w:vAlign w:val="center"/>
          </w:tcPr>
          <w:p w14:paraId="65800171" w14:textId="77777777" w:rsidR="001D05BD" w:rsidRPr="001D05BD" w:rsidRDefault="001D05BD" w:rsidP="001D05BD">
            <w:pPr>
              <w:bidi w:val="0"/>
              <w:rPr>
                <w:rFonts w:cs="Simplified Arabic"/>
                <w:b/>
                <w:bCs/>
                <w:color w:val="000000"/>
                <w:sz w:val="24"/>
                <w:szCs w:val="24"/>
                <w:rtl/>
              </w:rPr>
            </w:pPr>
            <w:r w:rsidRPr="001D05BD">
              <w:rPr>
                <w:rFonts w:cs="Simplified Arabic"/>
                <w:b/>
                <w:bCs/>
                <w:color w:val="000000"/>
                <w:sz w:val="24"/>
                <w:szCs w:val="24"/>
              </w:rPr>
              <w:t>Quality</w:t>
            </w:r>
          </w:p>
        </w:tc>
        <w:tc>
          <w:tcPr>
            <w:tcW w:w="1301" w:type="dxa"/>
            <w:vAlign w:val="center"/>
          </w:tcPr>
          <w:p w14:paraId="7AC43B77" w14:textId="77777777" w:rsidR="001D05BD" w:rsidRPr="001D05BD" w:rsidRDefault="001D05BD" w:rsidP="001D05BD">
            <w:pPr>
              <w:bidi w:val="0"/>
              <w:jc w:val="center"/>
              <w:rPr>
                <w:b/>
                <w:bCs/>
                <w:sz w:val="24"/>
              </w:rPr>
            </w:pPr>
            <w:r w:rsidRPr="001D05BD">
              <w:rPr>
                <w:b/>
                <w:bCs/>
                <w:sz w:val="24"/>
              </w:rPr>
              <w:t>[39]</w:t>
            </w:r>
          </w:p>
        </w:tc>
      </w:tr>
      <w:tr w:rsidR="001D05BD" w:rsidRPr="001D05BD" w14:paraId="2F625E8B" w14:textId="77777777" w:rsidTr="008B1FBA">
        <w:trPr>
          <w:trHeight w:val="340"/>
          <w:jc w:val="center"/>
        </w:trPr>
        <w:tc>
          <w:tcPr>
            <w:tcW w:w="1981" w:type="dxa"/>
            <w:vAlign w:val="center"/>
          </w:tcPr>
          <w:p w14:paraId="5222C18D" w14:textId="77777777" w:rsidR="001D05BD" w:rsidRPr="001D05BD" w:rsidRDefault="001D05BD" w:rsidP="001D05BD">
            <w:pPr>
              <w:bidi w:val="0"/>
              <w:rPr>
                <w:color w:val="000000"/>
                <w:sz w:val="24"/>
                <w:szCs w:val="24"/>
              </w:rPr>
            </w:pPr>
          </w:p>
        </w:tc>
        <w:tc>
          <w:tcPr>
            <w:tcW w:w="5788" w:type="dxa"/>
            <w:vAlign w:val="center"/>
          </w:tcPr>
          <w:p w14:paraId="1A681332" w14:textId="77777777" w:rsidR="001D05BD" w:rsidRPr="001D05BD" w:rsidRDefault="001D05BD" w:rsidP="001D05BD">
            <w:pPr>
              <w:bidi w:val="0"/>
              <w:rPr>
                <w:rFonts w:cs="Simplified Arabic"/>
                <w:color w:val="000000"/>
                <w:sz w:val="24"/>
                <w:szCs w:val="24"/>
                <w:rtl/>
              </w:rPr>
            </w:pPr>
            <w:r w:rsidRPr="001D05BD">
              <w:rPr>
                <w:rFonts w:cs="Simplified Arabic"/>
                <w:color w:val="000000"/>
                <w:sz w:val="24"/>
                <w:szCs w:val="24"/>
              </w:rPr>
              <w:t xml:space="preserve">4.1 Accuracy </w:t>
            </w:r>
          </w:p>
        </w:tc>
        <w:tc>
          <w:tcPr>
            <w:tcW w:w="1301" w:type="dxa"/>
            <w:vAlign w:val="center"/>
          </w:tcPr>
          <w:p w14:paraId="25B517E4" w14:textId="77777777" w:rsidR="001D05BD" w:rsidRPr="001D05BD" w:rsidRDefault="001D05BD" w:rsidP="001D05BD">
            <w:pPr>
              <w:bidi w:val="0"/>
              <w:jc w:val="center"/>
              <w:rPr>
                <w:sz w:val="24"/>
              </w:rPr>
            </w:pPr>
            <w:r w:rsidRPr="001D05BD">
              <w:rPr>
                <w:sz w:val="24"/>
              </w:rPr>
              <w:t>[39]</w:t>
            </w:r>
          </w:p>
        </w:tc>
      </w:tr>
      <w:tr w:rsidR="001D05BD" w:rsidRPr="001D05BD" w14:paraId="539B5795" w14:textId="77777777" w:rsidTr="008B1FBA">
        <w:trPr>
          <w:trHeight w:val="340"/>
          <w:jc w:val="center"/>
        </w:trPr>
        <w:tc>
          <w:tcPr>
            <w:tcW w:w="1981" w:type="dxa"/>
            <w:vAlign w:val="center"/>
          </w:tcPr>
          <w:p w14:paraId="6BD1D6BB" w14:textId="77777777" w:rsidR="001D05BD" w:rsidRPr="001D05BD" w:rsidRDefault="001D05BD" w:rsidP="001D05BD">
            <w:pPr>
              <w:bidi w:val="0"/>
              <w:ind w:right="-108"/>
              <w:rPr>
                <w:color w:val="000000"/>
                <w:sz w:val="24"/>
                <w:szCs w:val="24"/>
              </w:rPr>
            </w:pPr>
          </w:p>
        </w:tc>
        <w:tc>
          <w:tcPr>
            <w:tcW w:w="5788" w:type="dxa"/>
            <w:vAlign w:val="center"/>
          </w:tcPr>
          <w:p w14:paraId="6C27B4C6" w14:textId="77777777" w:rsidR="001D05BD" w:rsidRPr="001D05BD" w:rsidRDefault="001D05BD" w:rsidP="001D05BD">
            <w:pPr>
              <w:bidi w:val="0"/>
              <w:ind w:left="-1"/>
              <w:rPr>
                <w:rFonts w:cs="Simplified Arabic"/>
                <w:color w:val="000000"/>
                <w:sz w:val="24"/>
                <w:szCs w:val="24"/>
                <w:rtl/>
              </w:rPr>
            </w:pPr>
            <w:r w:rsidRPr="001D05BD">
              <w:rPr>
                <w:rFonts w:cs="Simplified Arabic"/>
                <w:color w:val="000000"/>
                <w:sz w:val="24"/>
                <w:szCs w:val="24"/>
              </w:rPr>
              <w:t>4.2 Challenges</w:t>
            </w:r>
          </w:p>
        </w:tc>
        <w:tc>
          <w:tcPr>
            <w:tcW w:w="1301" w:type="dxa"/>
            <w:vAlign w:val="center"/>
          </w:tcPr>
          <w:p w14:paraId="4A4EFF0C" w14:textId="77777777" w:rsidR="001D05BD" w:rsidRPr="001D05BD" w:rsidRDefault="001D05BD" w:rsidP="001D05BD">
            <w:pPr>
              <w:bidi w:val="0"/>
              <w:jc w:val="center"/>
              <w:rPr>
                <w:sz w:val="24"/>
              </w:rPr>
            </w:pPr>
            <w:r w:rsidRPr="001D05BD">
              <w:rPr>
                <w:sz w:val="24"/>
              </w:rPr>
              <w:t>[40]</w:t>
            </w:r>
          </w:p>
        </w:tc>
      </w:tr>
      <w:tr w:rsidR="001D05BD" w:rsidRPr="001D05BD" w14:paraId="5D101D2E" w14:textId="77777777" w:rsidTr="008B1FBA">
        <w:trPr>
          <w:trHeight w:val="80"/>
          <w:jc w:val="center"/>
        </w:trPr>
        <w:tc>
          <w:tcPr>
            <w:tcW w:w="1981" w:type="dxa"/>
            <w:vAlign w:val="center"/>
          </w:tcPr>
          <w:p w14:paraId="097BE25F" w14:textId="77777777" w:rsidR="001D05BD" w:rsidRPr="001D05BD" w:rsidRDefault="001D05BD" w:rsidP="001D05BD">
            <w:pPr>
              <w:pStyle w:val="Title"/>
              <w:rPr>
                <w:color w:val="000000"/>
                <w:sz w:val="8"/>
                <w:szCs w:val="8"/>
              </w:rPr>
            </w:pPr>
          </w:p>
        </w:tc>
        <w:tc>
          <w:tcPr>
            <w:tcW w:w="5788" w:type="dxa"/>
            <w:vAlign w:val="center"/>
          </w:tcPr>
          <w:p w14:paraId="70A817EC" w14:textId="77777777" w:rsidR="001D05BD" w:rsidRPr="001D05BD" w:rsidRDefault="001D05BD" w:rsidP="001D05BD">
            <w:pPr>
              <w:bidi w:val="0"/>
              <w:jc w:val="lowKashida"/>
              <w:rPr>
                <w:color w:val="000000"/>
                <w:sz w:val="8"/>
                <w:szCs w:val="8"/>
              </w:rPr>
            </w:pPr>
          </w:p>
        </w:tc>
        <w:tc>
          <w:tcPr>
            <w:tcW w:w="1301" w:type="dxa"/>
            <w:vAlign w:val="center"/>
          </w:tcPr>
          <w:p w14:paraId="7BAAA886" w14:textId="77777777" w:rsidR="001D05BD" w:rsidRPr="001D05BD" w:rsidRDefault="001D05BD" w:rsidP="001D05BD">
            <w:pPr>
              <w:bidi w:val="0"/>
              <w:jc w:val="center"/>
              <w:rPr>
                <w:sz w:val="8"/>
                <w:szCs w:val="8"/>
              </w:rPr>
            </w:pPr>
          </w:p>
        </w:tc>
      </w:tr>
      <w:tr w:rsidR="001D05BD" w:rsidRPr="001D05BD" w14:paraId="2941BA0B" w14:textId="77777777" w:rsidTr="008B1FBA">
        <w:trPr>
          <w:trHeight w:val="340"/>
          <w:jc w:val="center"/>
        </w:trPr>
        <w:tc>
          <w:tcPr>
            <w:tcW w:w="1981" w:type="dxa"/>
            <w:vAlign w:val="center"/>
          </w:tcPr>
          <w:p w14:paraId="06556D1A" w14:textId="77777777" w:rsidR="001D05BD" w:rsidRPr="001D05BD" w:rsidRDefault="001D05BD" w:rsidP="001D05BD">
            <w:pPr>
              <w:pStyle w:val="Title"/>
              <w:rPr>
                <w:color w:val="000000"/>
              </w:rPr>
            </w:pPr>
          </w:p>
        </w:tc>
        <w:tc>
          <w:tcPr>
            <w:tcW w:w="5788" w:type="dxa"/>
            <w:vAlign w:val="center"/>
          </w:tcPr>
          <w:p w14:paraId="164727BC" w14:textId="77777777" w:rsidR="001D05BD" w:rsidRPr="001D05BD" w:rsidRDefault="001D05BD" w:rsidP="001D05BD">
            <w:pPr>
              <w:bidi w:val="0"/>
              <w:rPr>
                <w:rFonts w:cs="Simplified Arabic"/>
                <w:b/>
                <w:bCs/>
                <w:color w:val="000000"/>
                <w:sz w:val="24"/>
                <w:szCs w:val="24"/>
                <w:rtl/>
              </w:rPr>
            </w:pPr>
            <w:r w:rsidRPr="001D05BD">
              <w:rPr>
                <w:rFonts w:cs="Simplified Arabic"/>
                <w:b/>
                <w:bCs/>
                <w:color w:val="000000"/>
                <w:sz w:val="24"/>
                <w:szCs w:val="24"/>
              </w:rPr>
              <w:t xml:space="preserve">Statistical Tables </w:t>
            </w:r>
          </w:p>
        </w:tc>
        <w:tc>
          <w:tcPr>
            <w:tcW w:w="1301" w:type="dxa"/>
            <w:vAlign w:val="center"/>
          </w:tcPr>
          <w:p w14:paraId="42CC0DFF" w14:textId="1410094D" w:rsidR="001D05BD" w:rsidRPr="001D05BD" w:rsidRDefault="00806156" w:rsidP="001D05BD">
            <w:pPr>
              <w:bidi w:val="0"/>
              <w:jc w:val="center"/>
              <w:rPr>
                <w:b/>
                <w:bCs/>
                <w:sz w:val="24"/>
              </w:rPr>
            </w:pPr>
            <w:r>
              <w:rPr>
                <w:b/>
                <w:bCs/>
                <w:sz w:val="24"/>
                <w:szCs w:val="24"/>
              </w:rPr>
              <w:t>41</w:t>
            </w:r>
          </w:p>
        </w:tc>
      </w:tr>
      <w:tr w:rsidR="001D05BD" w:rsidRPr="001D05BD" w14:paraId="4DEC9349" w14:textId="77777777" w:rsidTr="008B1FBA">
        <w:trPr>
          <w:trHeight w:hRule="exact" w:val="113"/>
          <w:jc w:val="center"/>
        </w:trPr>
        <w:tc>
          <w:tcPr>
            <w:tcW w:w="1981" w:type="dxa"/>
            <w:vAlign w:val="center"/>
          </w:tcPr>
          <w:p w14:paraId="598AF9A2" w14:textId="77777777" w:rsidR="001D05BD" w:rsidRPr="001D05BD" w:rsidRDefault="001D05BD" w:rsidP="001D05BD">
            <w:pPr>
              <w:pStyle w:val="Title"/>
              <w:rPr>
                <w:color w:val="000000"/>
              </w:rPr>
            </w:pPr>
          </w:p>
        </w:tc>
        <w:tc>
          <w:tcPr>
            <w:tcW w:w="5788" w:type="dxa"/>
            <w:vAlign w:val="center"/>
          </w:tcPr>
          <w:p w14:paraId="43979A30" w14:textId="77777777" w:rsidR="001D05BD" w:rsidRPr="001D05BD" w:rsidRDefault="001D05BD" w:rsidP="001D05BD">
            <w:pPr>
              <w:bidi w:val="0"/>
              <w:rPr>
                <w:rFonts w:cs="Simplified Arabic"/>
                <w:b/>
                <w:bCs/>
                <w:color w:val="000000"/>
                <w:sz w:val="8"/>
                <w:szCs w:val="8"/>
                <w:rtl/>
              </w:rPr>
            </w:pPr>
          </w:p>
        </w:tc>
        <w:tc>
          <w:tcPr>
            <w:tcW w:w="1301" w:type="dxa"/>
            <w:vAlign w:val="center"/>
          </w:tcPr>
          <w:p w14:paraId="2A02F137" w14:textId="77777777" w:rsidR="001D05BD" w:rsidRPr="001D05BD" w:rsidRDefault="001D05BD" w:rsidP="001D05BD">
            <w:pPr>
              <w:bidi w:val="0"/>
              <w:jc w:val="center"/>
              <w:rPr>
                <w:b/>
                <w:bCs/>
                <w:sz w:val="24"/>
              </w:rPr>
            </w:pPr>
          </w:p>
        </w:tc>
      </w:tr>
      <w:tr w:rsidR="001D05BD" w:rsidRPr="001D05BD" w14:paraId="19127FCD" w14:textId="77777777" w:rsidTr="008B1FBA">
        <w:trPr>
          <w:trHeight w:val="340"/>
          <w:jc w:val="center"/>
        </w:trPr>
        <w:tc>
          <w:tcPr>
            <w:tcW w:w="1981" w:type="dxa"/>
            <w:vAlign w:val="center"/>
          </w:tcPr>
          <w:p w14:paraId="07DB3C3A" w14:textId="77777777" w:rsidR="001D05BD" w:rsidRPr="001D05BD" w:rsidRDefault="001D05BD" w:rsidP="001D05BD">
            <w:pPr>
              <w:pStyle w:val="Title"/>
              <w:rPr>
                <w:color w:val="000000"/>
              </w:rPr>
            </w:pPr>
          </w:p>
        </w:tc>
        <w:tc>
          <w:tcPr>
            <w:tcW w:w="5788" w:type="dxa"/>
            <w:vAlign w:val="center"/>
          </w:tcPr>
          <w:p w14:paraId="00A23558" w14:textId="77777777" w:rsidR="001D05BD" w:rsidRPr="001D05BD" w:rsidRDefault="001D05BD" w:rsidP="001D05BD">
            <w:pPr>
              <w:bidi w:val="0"/>
              <w:rPr>
                <w:rFonts w:cs="Simplified Arabic"/>
                <w:b/>
                <w:bCs/>
                <w:color w:val="000000"/>
                <w:sz w:val="24"/>
                <w:szCs w:val="24"/>
                <w:rtl/>
              </w:rPr>
            </w:pPr>
          </w:p>
        </w:tc>
        <w:tc>
          <w:tcPr>
            <w:tcW w:w="1301" w:type="dxa"/>
            <w:vAlign w:val="center"/>
          </w:tcPr>
          <w:p w14:paraId="69E53441" w14:textId="77777777" w:rsidR="001D05BD" w:rsidRPr="001D05BD" w:rsidRDefault="001D05BD" w:rsidP="001D05BD">
            <w:pPr>
              <w:bidi w:val="0"/>
              <w:jc w:val="center"/>
              <w:rPr>
                <w:b/>
                <w:bCs/>
                <w:sz w:val="24"/>
              </w:rPr>
            </w:pPr>
          </w:p>
        </w:tc>
      </w:tr>
      <w:tr w:rsidR="001D05BD" w:rsidRPr="001D05BD" w14:paraId="09A37ED4" w14:textId="77777777" w:rsidTr="008B1FBA">
        <w:trPr>
          <w:trHeight w:val="70"/>
          <w:jc w:val="center"/>
        </w:trPr>
        <w:tc>
          <w:tcPr>
            <w:tcW w:w="1981" w:type="dxa"/>
            <w:vAlign w:val="center"/>
          </w:tcPr>
          <w:p w14:paraId="75BDA6C6" w14:textId="77777777" w:rsidR="001D05BD" w:rsidRPr="001D05BD" w:rsidRDefault="001D05BD" w:rsidP="001D05BD">
            <w:pPr>
              <w:pStyle w:val="Title"/>
              <w:rPr>
                <w:sz w:val="10"/>
                <w:szCs w:val="6"/>
              </w:rPr>
            </w:pPr>
          </w:p>
        </w:tc>
        <w:tc>
          <w:tcPr>
            <w:tcW w:w="5788" w:type="dxa"/>
            <w:vAlign w:val="center"/>
          </w:tcPr>
          <w:p w14:paraId="07B3E8D4" w14:textId="77777777" w:rsidR="001D05BD" w:rsidRPr="001D05BD" w:rsidRDefault="001D05BD" w:rsidP="001D05BD">
            <w:pPr>
              <w:bidi w:val="0"/>
              <w:rPr>
                <w:rFonts w:cs="Simplified Arabic"/>
                <w:b/>
                <w:bCs/>
                <w:color w:val="0000FF"/>
                <w:sz w:val="24"/>
                <w:szCs w:val="24"/>
                <w:rtl/>
              </w:rPr>
            </w:pPr>
          </w:p>
        </w:tc>
        <w:tc>
          <w:tcPr>
            <w:tcW w:w="1301" w:type="dxa"/>
            <w:vAlign w:val="center"/>
          </w:tcPr>
          <w:p w14:paraId="1BF7B9E6" w14:textId="77777777" w:rsidR="001D05BD" w:rsidRPr="001D05BD" w:rsidRDefault="001D05BD" w:rsidP="001D05BD">
            <w:pPr>
              <w:bidi w:val="0"/>
              <w:jc w:val="center"/>
              <w:rPr>
                <w:b/>
                <w:bCs/>
                <w:sz w:val="10"/>
                <w:szCs w:val="6"/>
              </w:rPr>
            </w:pPr>
          </w:p>
        </w:tc>
      </w:tr>
      <w:tr w:rsidR="001D05BD" w:rsidRPr="001D05BD" w14:paraId="2392B1E3" w14:textId="77777777" w:rsidTr="008B1FBA">
        <w:trPr>
          <w:trHeight w:val="340"/>
          <w:jc w:val="center"/>
        </w:trPr>
        <w:tc>
          <w:tcPr>
            <w:tcW w:w="1981" w:type="dxa"/>
            <w:vAlign w:val="center"/>
          </w:tcPr>
          <w:p w14:paraId="60454F6C" w14:textId="77777777" w:rsidR="001D05BD" w:rsidRPr="001D05BD" w:rsidRDefault="001D05BD" w:rsidP="001D05BD">
            <w:pPr>
              <w:pStyle w:val="Title"/>
            </w:pPr>
          </w:p>
        </w:tc>
        <w:tc>
          <w:tcPr>
            <w:tcW w:w="5788" w:type="dxa"/>
            <w:vAlign w:val="center"/>
          </w:tcPr>
          <w:p w14:paraId="5E04DC37" w14:textId="77777777" w:rsidR="001D05BD" w:rsidRPr="001D05BD" w:rsidRDefault="001D05BD" w:rsidP="001D05BD">
            <w:pPr>
              <w:bidi w:val="0"/>
              <w:rPr>
                <w:rFonts w:ascii="Arial" w:hAnsi="Arial" w:cs="Arial"/>
                <w:b/>
                <w:bCs/>
                <w:color w:val="0000FF"/>
                <w:sz w:val="12"/>
                <w:szCs w:val="12"/>
                <w:rtl/>
              </w:rPr>
            </w:pPr>
          </w:p>
        </w:tc>
        <w:tc>
          <w:tcPr>
            <w:tcW w:w="1301" w:type="dxa"/>
            <w:vAlign w:val="center"/>
          </w:tcPr>
          <w:p w14:paraId="7B811F17" w14:textId="77777777" w:rsidR="001D05BD" w:rsidRPr="001D05BD" w:rsidRDefault="001D05BD" w:rsidP="001D05BD">
            <w:pPr>
              <w:bidi w:val="0"/>
              <w:jc w:val="center"/>
              <w:rPr>
                <w:b/>
                <w:bCs/>
                <w:sz w:val="24"/>
              </w:rPr>
            </w:pPr>
          </w:p>
        </w:tc>
      </w:tr>
      <w:tr w:rsidR="001D05BD" w:rsidRPr="001D05BD" w14:paraId="555678C5" w14:textId="77777777" w:rsidTr="008B1FBA">
        <w:trPr>
          <w:trHeight w:hRule="exact" w:val="113"/>
          <w:jc w:val="center"/>
        </w:trPr>
        <w:tc>
          <w:tcPr>
            <w:tcW w:w="1981" w:type="dxa"/>
            <w:vAlign w:val="center"/>
          </w:tcPr>
          <w:p w14:paraId="4DBF271B" w14:textId="77777777" w:rsidR="001D05BD" w:rsidRPr="001D05BD" w:rsidRDefault="001D05BD" w:rsidP="001D05BD">
            <w:pPr>
              <w:pStyle w:val="Title"/>
            </w:pPr>
          </w:p>
        </w:tc>
        <w:tc>
          <w:tcPr>
            <w:tcW w:w="5788" w:type="dxa"/>
            <w:vAlign w:val="center"/>
          </w:tcPr>
          <w:p w14:paraId="394C2840" w14:textId="77777777" w:rsidR="001D05BD" w:rsidRPr="001D05BD" w:rsidRDefault="001D05BD" w:rsidP="001D05BD">
            <w:pPr>
              <w:bidi w:val="0"/>
              <w:jc w:val="lowKashida"/>
              <w:rPr>
                <w:b/>
                <w:bCs/>
                <w:sz w:val="24"/>
              </w:rPr>
            </w:pPr>
          </w:p>
        </w:tc>
        <w:tc>
          <w:tcPr>
            <w:tcW w:w="1301" w:type="dxa"/>
            <w:vAlign w:val="center"/>
          </w:tcPr>
          <w:p w14:paraId="39B0F93D" w14:textId="77777777" w:rsidR="001D05BD" w:rsidRPr="001D05BD" w:rsidRDefault="001D05BD" w:rsidP="001D05BD">
            <w:pPr>
              <w:bidi w:val="0"/>
              <w:jc w:val="center"/>
              <w:rPr>
                <w:b/>
                <w:bCs/>
                <w:sz w:val="24"/>
              </w:rPr>
            </w:pPr>
          </w:p>
        </w:tc>
      </w:tr>
    </w:tbl>
    <w:p w14:paraId="7163EEB6" w14:textId="77777777" w:rsidR="002A1663" w:rsidRPr="001D05BD" w:rsidRDefault="002A1663" w:rsidP="00674D4C">
      <w:pPr>
        <w:autoSpaceDE/>
        <w:autoSpaceDN/>
        <w:bidi w:val="0"/>
        <w:jc w:val="center"/>
        <w:rPr>
          <w:rFonts w:cs="Times New Roman"/>
          <w:b/>
          <w:bCs/>
          <w:sz w:val="28"/>
          <w:szCs w:val="28"/>
          <w:lang w:eastAsia="en-US"/>
        </w:rPr>
      </w:pPr>
    </w:p>
    <w:p w14:paraId="21C9B175" w14:textId="77777777" w:rsidR="002A1663" w:rsidRPr="001D05BD" w:rsidRDefault="002A1663" w:rsidP="00674D4C">
      <w:pPr>
        <w:autoSpaceDE/>
        <w:autoSpaceDN/>
        <w:bidi w:val="0"/>
        <w:jc w:val="center"/>
        <w:rPr>
          <w:rFonts w:cs="Times New Roman"/>
          <w:b/>
          <w:bCs/>
          <w:sz w:val="28"/>
          <w:szCs w:val="28"/>
          <w:lang w:eastAsia="en-US"/>
        </w:rPr>
      </w:pPr>
    </w:p>
    <w:p w14:paraId="51A99A5D" w14:textId="77777777" w:rsidR="002A1663" w:rsidRPr="001D05BD" w:rsidRDefault="002A1663" w:rsidP="00674D4C">
      <w:pPr>
        <w:autoSpaceDE/>
        <w:autoSpaceDN/>
        <w:bidi w:val="0"/>
        <w:jc w:val="center"/>
        <w:rPr>
          <w:rFonts w:cs="Times New Roman"/>
          <w:b/>
          <w:bCs/>
          <w:sz w:val="28"/>
          <w:szCs w:val="28"/>
          <w:lang w:eastAsia="en-US"/>
        </w:rPr>
      </w:pPr>
    </w:p>
    <w:p w14:paraId="7293B8D9" w14:textId="77777777" w:rsidR="002A1663" w:rsidRPr="001D05BD" w:rsidRDefault="002A1663" w:rsidP="00674D4C">
      <w:pPr>
        <w:autoSpaceDE/>
        <w:autoSpaceDN/>
        <w:bidi w:val="0"/>
        <w:jc w:val="center"/>
        <w:rPr>
          <w:rFonts w:cs="Times New Roman"/>
          <w:b/>
          <w:bCs/>
          <w:sz w:val="28"/>
          <w:szCs w:val="28"/>
          <w:lang w:eastAsia="en-US"/>
        </w:rPr>
      </w:pPr>
    </w:p>
    <w:p w14:paraId="28275F95" w14:textId="77777777" w:rsidR="002A1663" w:rsidRPr="001D05BD" w:rsidRDefault="002A1663" w:rsidP="00674D4C">
      <w:pPr>
        <w:autoSpaceDE/>
        <w:autoSpaceDN/>
        <w:bidi w:val="0"/>
        <w:jc w:val="center"/>
        <w:rPr>
          <w:rFonts w:cs="Times New Roman"/>
          <w:b/>
          <w:bCs/>
          <w:sz w:val="28"/>
          <w:szCs w:val="28"/>
          <w:lang w:eastAsia="en-US"/>
        </w:rPr>
      </w:pPr>
    </w:p>
    <w:p w14:paraId="098AAF9F" w14:textId="77777777" w:rsidR="002A1663" w:rsidRPr="001D05BD" w:rsidRDefault="002A1663" w:rsidP="00674D4C">
      <w:pPr>
        <w:autoSpaceDE/>
        <w:autoSpaceDN/>
        <w:bidi w:val="0"/>
        <w:jc w:val="center"/>
        <w:rPr>
          <w:rFonts w:cs="Times New Roman"/>
          <w:b/>
          <w:bCs/>
          <w:sz w:val="28"/>
          <w:szCs w:val="28"/>
          <w:lang w:eastAsia="en-US"/>
        </w:rPr>
      </w:pPr>
    </w:p>
    <w:p w14:paraId="28802E18" w14:textId="77777777" w:rsidR="002A1663" w:rsidRPr="001D05BD" w:rsidRDefault="002A1663" w:rsidP="00674D4C">
      <w:pPr>
        <w:autoSpaceDE/>
        <w:autoSpaceDN/>
        <w:bidi w:val="0"/>
        <w:jc w:val="center"/>
        <w:rPr>
          <w:rFonts w:cs="Times New Roman"/>
          <w:b/>
          <w:bCs/>
          <w:sz w:val="28"/>
          <w:szCs w:val="28"/>
          <w:lang w:eastAsia="en-US"/>
        </w:rPr>
      </w:pPr>
    </w:p>
    <w:p w14:paraId="5875258F" w14:textId="77777777" w:rsidR="002A1663" w:rsidRPr="001D05BD" w:rsidRDefault="002A1663" w:rsidP="00674D4C">
      <w:pPr>
        <w:autoSpaceDE/>
        <w:autoSpaceDN/>
        <w:bidi w:val="0"/>
        <w:jc w:val="center"/>
        <w:rPr>
          <w:rFonts w:cs="Times New Roman"/>
          <w:b/>
          <w:bCs/>
          <w:sz w:val="28"/>
          <w:szCs w:val="28"/>
          <w:lang w:eastAsia="en-US"/>
        </w:rPr>
      </w:pPr>
    </w:p>
    <w:p w14:paraId="212ECCCC" w14:textId="77777777" w:rsidR="002A1663" w:rsidRPr="001D05BD" w:rsidRDefault="002A1663" w:rsidP="00674D4C">
      <w:pPr>
        <w:autoSpaceDE/>
        <w:autoSpaceDN/>
        <w:bidi w:val="0"/>
        <w:jc w:val="center"/>
        <w:rPr>
          <w:rFonts w:cs="Times New Roman"/>
          <w:b/>
          <w:bCs/>
          <w:sz w:val="28"/>
          <w:szCs w:val="28"/>
          <w:lang w:eastAsia="en-US"/>
        </w:rPr>
      </w:pPr>
    </w:p>
    <w:p w14:paraId="1B736C87" w14:textId="77777777" w:rsidR="002A1663" w:rsidRPr="001D05BD" w:rsidRDefault="002A1663" w:rsidP="00674D4C">
      <w:pPr>
        <w:autoSpaceDE/>
        <w:autoSpaceDN/>
        <w:bidi w:val="0"/>
        <w:jc w:val="center"/>
        <w:rPr>
          <w:rFonts w:cs="Times New Roman"/>
          <w:b/>
          <w:bCs/>
          <w:sz w:val="28"/>
          <w:szCs w:val="28"/>
          <w:lang w:eastAsia="en-US"/>
        </w:rPr>
      </w:pPr>
    </w:p>
    <w:p w14:paraId="36173649" w14:textId="77777777" w:rsidR="002A1663" w:rsidRPr="001D05BD" w:rsidRDefault="002A1663" w:rsidP="00674D4C">
      <w:pPr>
        <w:autoSpaceDE/>
        <w:autoSpaceDN/>
        <w:bidi w:val="0"/>
        <w:jc w:val="center"/>
        <w:rPr>
          <w:rFonts w:cs="Times New Roman"/>
          <w:b/>
          <w:bCs/>
          <w:sz w:val="28"/>
          <w:szCs w:val="28"/>
          <w:lang w:eastAsia="en-US"/>
        </w:rPr>
      </w:pPr>
    </w:p>
    <w:p w14:paraId="338A4DAF" w14:textId="77777777" w:rsidR="002A1663" w:rsidRPr="001D05BD" w:rsidRDefault="002A1663" w:rsidP="00674D4C">
      <w:pPr>
        <w:autoSpaceDE/>
        <w:autoSpaceDN/>
        <w:bidi w:val="0"/>
        <w:jc w:val="center"/>
        <w:rPr>
          <w:rFonts w:cs="Times New Roman"/>
          <w:b/>
          <w:bCs/>
          <w:sz w:val="28"/>
          <w:szCs w:val="28"/>
          <w:lang w:eastAsia="en-US"/>
        </w:rPr>
      </w:pPr>
    </w:p>
    <w:p w14:paraId="5BD31122" w14:textId="77777777" w:rsidR="002A1663" w:rsidRPr="001D05BD" w:rsidRDefault="002A1663" w:rsidP="00674D4C">
      <w:pPr>
        <w:autoSpaceDE/>
        <w:autoSpaceDN/>
        <w:bidi w:val="0"/>
        <w:jc w:val="center"/>
        <w:rPr>
          <w:rFonts w:cs="Times New Roman"/>
          <w:b/>
          <w:bCs/>
          <w:sz w:val="28"/>
          <w:szCs w:val="28"/>
          <w:lang w:eastAsia="en-US"/>
        </w:rPr>
      </w:pPr>
    </w:p>
    <w:p w14:paraId="4B452808" w14:textId="77777777" w:rsidR="002A1663" w:rsidRPr="001D05BD" w:rsidRDefault="002A1663" w:rsidP="00674D4C">
      <w:pPr>
        <w:autoSpaceDE/>
        <w:autoSpaceDN/>
        <w:bidi w:val="0"/>
        <w:jc w:val="center"/>
        <w:rPr>
          <w:rFonts w:cs="Times New Roman"/>
          <w:b/>
          <w:bCs/>
          <w:sz w:val="28"/>
          <w:szCs w:val="28"/>
          <w:lang w:eastAsia="en-US"/>
        </w:rPr>
      </w:pPr>
    </w:p>
    <w:p w14:paraId="371D9D37" w14:textId="77777777" w:rsidR="002A1663" w:rsidRPr="001D05BD" w:rsidRDefault="002A1663" w:rsidP="00674D4C">
      <w:pPr>
        <w:autoSpaceDE/>
        <w:autoSpaceDN/>
        <w:bidi w:val="0"/>
        <w:jc w:val="center"/>
        <w:rPr>
          <w:rFonts w:cs="Times New Roman"/>
          <w:b/>
          <w:bCs/>
          <w:sz w:val="28"/>
          <w:szCs w:val="28"/>
          <w:lang w:eastAsia="en-US"/>
        </w:rPr>
      </w:pPr>
    </w:p>
    <w:p w14:paraId="06250673" w14:textId="77777777" w:rsidR="002A1663" w:rsidRPr="001D05BD" w:rsidRDefault="002A1663" w:rsidP="00674D4C">
      <w:pPr>
        <w:autoSpaceDE/>
        <w:autoSpaceDN/>
        <w:bidi w:val="0"/>
        <w:jc w:val="center"/>
        <w:rPr>
          <w:rFonts w:cs="Times New Roman"/>
          <w:b/>
          <w:bCs/>
          <w:sz w:val="28"/>
          <w:szCs w:val="28"/>
          <w:lang w:eastAsia="en-US"/>
        </w:rPr>
      </w:pPr>
    </w:p>
    <w:p w14:paraId="5575177C" w14:textId="77777777" w:rsidR="002A1663" w:rsidRPr="001D05BD" w:rsidRDefault="002A1663" w:rsidP="00674D4C">
      <w:pPr>
        <w:autoSpaceDE/>
        <w:autoSpaceDN/>
        <w:bidi w:val="0"/>
        <w:jc w:val="center"/>
        <w:rPr>
          <w:rFonts w:cs="Times New Roman"/>
          <w:b/>
          <w:bCs/>
          <w:sz w:val="28"/>
          <w:szCs w:val="28"/>
          <w:lang w:eastAsia="en-US"/>
        </w:rPr>
      </w:pPr>
    </w:p>
    <w:p w14:paraId="0812C23F" w14:textId="77777777" w:rsidR="002A1663" w:rsidRPr="001D05BD" w:rsidRDefault="002A1663" w:rsidP="00674D4C">
      <w:pPr>
        <w:autoSpaceDE/>
        <w:autoSpaceDN/>
        <w:bidi w:val="0"/>
        <w:jc w:val="center"/>
        <w:rPr>
          <w:rFonts w:cs="Times New Roman"/>
          <w:b/>
          <w:bCs/>
          <w:sz w:val="28"/>
          <w:szCs w:val="28"/>
          <w:lang w:eastAsia="en-US"/>
        </w:rPr>
      </w:pPr>
    </w:p>
    <w:p w14:paraId="52B2A854" w14:textId="77777777" w:rsidR="002A1663" w:rsidRPr="001D05BD" w:rsidRDefault="002A1663" w:rsidP="00674D4C">
      <w:pPr>
        <w:autoSpaceDE/>
        <w:autoSpaceDN/>
        <w:bidi w:val="0"/>
        <w:jc w:val="center"/>
        <w:rPr>
          <w:rFonts w:cs="Times New Roman"/>
          <w:b/>
          <w:bCs/>
          <w:sz w:val="28"/>
          <w:szCs w:val="28"/>
          <w:lang w:eastAsia="en-US"/>
        </w:rPr>
      </w:pPr>
    </w:p>
    <w:p w14:paraId="2AF07642" w14:textId="77777777" w:rsidR="002A1663" w:rsidRPr="001D05BD" w:rsidRDefault="002A1663" w:rsidP="00674D4C">
      <w:pPr>
        <w:autoSpaceDE/>
        <w:autoSpaceDN/>
        <w:bidi w:val="0"/>
        <w:rPr>
          <w:rFonts w:cs="Times New Roman"/>
          <w:b/>
          <w:bCs/>
          <w:sz w:val="28"/>
          <w:szCs w:val="28"/>
          <w:lang w:eastAsia="en-US"/>
        </w:rPr>
      </w:pPr>
    </w:p>
    <w:p w14:paraId="65F59059" w14:textId="77777777" w:rsidR="002A1663" w:rsidRPr="001D05BD" w:rsidRDefault="002A1663" w:rsidP="00674D4C">
      <w:pPr>
        <w:autoSpaceDE/>
        <w:autoSpaceDN/>
        <w:bidi w:val="0"/>
        <w:rPr>
          <w:rFonts w:cs="Times New Roman"/>
          <w:b/>
          <w:bCs/>
          <w:sz w:val="28"/>
          <w:szCs w:val="28"/>
          <w:lang w:eastAsia="en-US"/>
        </w:rPr>
      </w:pPr>
    </w:p>
    <w:p w14:paraId="18AFA663" w14:textId="77777777" w:rsidR="002A1663" w:rsidRPr="001D05BD" w:rsidRDefault="002A1663" w:rsidP="00674D4C">
      <w:pPr>
        <w:autoSpaceDE/>
        <w:autoSpaceDN/>
        <w:bidi w:val="0"/>
        <w:rPr>
          <w:rFonts w:cs="Times New Roman"/>
          <w:b/>
          <w:bCs/>
          <w:sz w:val="28"/>
          <w:szCs w:val="28"/>
          <w:lang w:eastAsia="en-US"/>
        </w:rPr>
      </w:pPr>
    </w:p>
    <w:p w14:paraId="258EE7B4" w14:textId="77777777" w:rsidR="002A1663" w:rsidRPr="001D05BD" w:rsidRDefault="002A1663" w:rsidP="00674D4C">
      <w:pPr>
        <w:autoSpaceDE/>
        <w:autoSpaceDN/>
        <w:bidi w:val="0"/>
        <w:rPr>
          <w:rFonts w:cs="Times New Roman"/>
          <w:b/>
          <w:bCs/>
          <w:sz w:val="28"/>
          <w:szCs w:val="28"/>
          <w:lang w:eastAsia="en-US"/>
        </w:rPr>
      </w:pPr>
    </w:p>
    <w:p w14:paraId="765B9FA8" w14:textId="77777777" w:rsidR="002A1663" w:rsidRPr="001D05BD" w:rsidRDefault="002A1663" w:rsidP="00674D4C">
      <w:pPr>
        <w:autoSpaceDE/>
        <w:autoSpaceDN/>
        <w:bidi w:val="0"/>
        <w:rPr>
          <w:rFonts w:cs="Times New Roman"/>
          <w:b/>
          <w:bCs/>
          <w:sz w:val="28"/>
          <w:szCs w:val="28"/>
          <w:lang w:eastAsia="en-US"/>
        </w:rPr>
      </w:pPr>
    </w:p>
    <w:p w14:paraId="3408E3DF" w14:textId="77777777" w:rsidR="002A1663" w:rsidRPr="001D05BD" w:rsidRDefault="002A1663" w:rsidP="00674D4C">
      <w:pPr>
        <w:autoSpaceDE/>
        <w:autoSpaceDN/>
        <w:bidi w:val="0"/>
        <w:rPr>
          <w:rFonts w:cs="Times New Roman"/>
          <w:b/>
          <w:bCs/>
          <w:sz w:val="28"/>
          <w:szCs w:val="28"/>
          <w:lang w:eastAsia="en-US"/>
        </w:rPr>
      </w:pPr>
    </w:p>
    <w:p w14:paraId="541AB4F5" w14:textId="77777777" w:rsidR="002A1663" w:rsidRPr="001D05BD" w:rsidRDefault="002A1663" w:rsidP="00674D4C">
      <w:pPr>
        <w:autoSpaceDE/>
        <w:autoSpaceDN/>
        <w:bidi w:val="0"/>
        <w:rPr>
          <w:rFonts w:cs="Times New Roman"/>
          <w:b/>
          <w:bCs/>
          <w:sz w:val="28"/>
          <w:szCs w:val="28"/>
          <w:lang w:eastAsia="en-US"/>
        </w:rPr>
      </w:pPr>
    </w:p>
    <w:p w14:paraId="1F9CF7C4" w14:textId="77777777" w:rsidR="002A1663" w:rsidRPr="001D05BD" w:rsidRDefault="002A1663" w:rsidP="00674D4C">
      <w:pPr>
        <w:autoSpaceDE/>
        <w:autoSpaceDN/>
        <w:bidi w:val="0"/>
        <w:rPr>
          <w:rFonts w:cs="Times New Roman"/>
          <w:b/>
          <w:bCs/>
          <w:sz w:val="28"/>
          <w:szCs w:val="28"/>
          <w:lang w:eastAsia="en-US"/>
        </w:rPr>
      </w:pPr>
    </w:p>
    <w:p w14:paraId="63D9EF18" w14:textId="77777777" w:rsidR="002A1663" w:rsidRPr="001D05BD" w:rsidRDefault="002A1663" w:rsidP="00674D4C">
      <w:pPr>
        <w:autoSpaceDE/>
        <w:autoSpaceDN/>
        <w:bidi w:val="0"/>
        <w:rPr>
          <w:rFonts w:cs="Times New Roman"/>
          <w:b/>
          <w:bCs/>
          <w:sz w:val="28"/>
          <w:szCs w:val="28"/>
          <w:lang w:eastAsia="en-US"/>
        </w:rPr>
      </w:pPr>
    </w:p>
    <w:p w14:paraId="3AB66434" w14:textId="77777777" w:rsidR="006F0D06" w:rsidRPr="001D05BD" w:rsidRDefault="006F0D06" w:rsidP="00674D4C">
      <w:pPr>
        <w:autoSpaceDE/>
        <w:autoSpaceDN/>
        <w:bidi w:val="0"/>
        <w:rPr>
          <w:rFonts w:cs="Times New Roman"/>
          <w:b/>
          <w:bCs/>
          <w:sz w:val="28"/>
          <w:szCs w:val="28"/>
        </w:rPr>
      </w:pPr>
      <w:r w:rsidRPr="001D05BD">
        <w:rPr>
          <w:rFonts w:cs="Times New Roman"/>
          <w:b/>
          <w:bCs/>
          <w:sz w:val="28"/>
          <w:szCs w:val="28"/>
        </w:rPr>
        <w:br w:type="page"/>
      </w:r>
    </w:p>
    <w:p w14:paraId="022EFBBB" w14:textId="77777777" w:rsidR="004F5B90" w:rsidRPr="001D05BD" w:rsidRDefault="004F5B90" w:rsidP="00674D4C">
      <w:pPr>
        <w:pStyle w:val="Heading1"/>
        <w:jc w:val="center"/>
        <w:rPr>
          <w:b/>
          <w:bCs/>
          <w:sz w:val="28"/>
        </w:rPr>
      </w:pPr>
      <w:r w:rsidRPr="001D05BD">
        <w:rPr>
          <w:b/>
          <w:bCs/>
          <w:sz w:val="28"/>
        </w:rPr>
        <w:lastRenderedPageBreak/>
        <w:t>List of Tables</w:t>
      </w:r>
    </w:p>
    <w:p w14:paraId="5F7BEA6E" w14:textId="77777777" w:rsidR="004F5B90" w:rsidRPr="001D05BD" w:rsidRDefault="004F5B90" w:rsidP="00674D4C">
      <w:pPr>
        <w:rPr>
          <w:sz w:val="24"/>
          <w:szCs w:val="24"/>
        </w:rPr>
      </w:pPr>
    </w:p>
    <w:tbl>
      <w:tblPr>
        <w:tblW w:w="0" w:type="auto"/>
        <w:jc w:val="center"/>
        <w:tblLook w:val="0000" w:firstRow="0" w:lastRow="0" w:firstColumn="0" w:lastColumn="0" w:noHBand="0" w:noVBand="0"/>
      </w:tblPr>
      <w:tblGrid>
        <w:gridCol w:w="1229"/>
        <w:gridCol w:w="6985"/>
        <w:gridCol w:w="846"/>
      </w:tblGrid>
      <w:tr w:rsidR="004F5B90" w:rsidRPr="001D05BD" w14:paraId="7A06FED0" w14:textId="77777777" w:rsidTr="00AF4140">
        <w:trPr>
          <w:trHeight w:val="20"/>
          <w:tblHeader/>
          <w:jc w:val="center"/>
        </w:trPr>
        <w:tc>
          <w:tcPr>
            <w:tcW w:w="1229" w:type="dxa"/>
          </w:tcPr>
          <w:p w14:paraId="2FDD7254" w14:textId="77777777" w:rsidR="004F5B90" w:rsidRPr="001D05BD" w:rsidRDefault="004F5B90" w:rsidP="00197957">
            <w:pPr>
              <w:pStyle w:val="Heading2"/>
              <w:ind w:right="0"/>
              <w:jc w:val="left"/>
              <w:rPr>
                <w:rFonts w:asciiTheme="majorBidi" w:hAnsiTheme="majorBidi" w:cstheme="majorBidi"/>
                <w:b w:val="0"/>
                <w:bCs w:val="0"/>
                <w:sz w:val="24"/>
                <w:szCs w:val="24"/>
              </w:rPr>
            </w:pPr>
            <w:r w:rsidRPr="001D05BD">
              <w:rPr>
                <w:rFonts w:asciiTheme="majorBidi" w:hAnsiTheme="majorBidi" w:cstheme="majorBidi"/>
                <w:sz w:val="24"/>
                <w:szCs w:val="24"/>
              </w:rPr>
              <w:t>Table</w:t>
            </w:r>
          </w:p>
        </w:tc>
        <w:tc>
          <w:tcPr>
            <w:tcW w:w="6985" w:type="dxa"/>
          </w:tcPr>
          <w:p w14:paraId="5D77CE5D" w14:textId="77777777" w:rsidR="004F5B90" w:rsidRPr="001D05BD" w:rsidRDefault="004F5B90" w:rsidP="00835809">
            <w:pPr>
              <w:jc w:val="both"/>
              <w:rPr>
                <w:rFonts w:asciiTheme="majorBidi" w:hAnsiTheme="majorBidi" w:cstheme="majorBidi"/>
                <w:b/>
                <w:bCs/>
                <w:sz w:val="24"/>
                <w:szCs w:val="24"/>
              </w:rPr>
            </w:pPr>
          </w:p>
        </w:tc>
        <w:tc>
          <w:tcPr>
            <w:tcW w:w="846" w:type="dxa"/>
          </w:tcPr>
          <w:p w14:paraId="5834BB6C" w14:textId="77777777" w:rsidR="004F5B90" w:rsidRPr="001D05BD" w:rsidRDefault="004F5B90" w:rsidP="00674D4C">
            <w:pPr>
              <w:pStyle w:val="Heading1"/>
              <w:ind w:right="0"/>
              <w:jc w:val="center"/>
              <w:rPr>
                <w:rFonts w:asciiTheme="majorBidi" w:hAnsiTheme="majorBidi" w:cstheme="majorBidi"/>
                <w:b/>
                <w:bCs/>
                <w:szCs w:val="24"/>
                <w:rtl/>
                <w:lang w:val="en-GB"/>
              </w:rPr>
            </w:pPr>
            <w:r w:rsidRPr="001D05BD">
              <w:rPr>
                <w:rFonts w:asciiTheme="majorBidi" w:hAnsiTheme="majorBidi" w:cstheme="majorBidi"/>
                <w:b/>
                <w:bCs/>
                <w:szCs w:val="24"/>
                <w:lang w:val="en-GB"/>
              </w:rPr>
              <w:t>Page</w:t>
            </w:r>
          </w:p>
        </w:tc>
      </w:tr>
      <w:tr w:rsidR="004F5B90" w:rsidRPr="00806156" w14:paraId="3643124A" w14:textId="77777777" w:rsidTr="00AF4140">
        <w:trPr>
          <w:trHeight w:val="20"/>
          <w:tblHeader/>
          <w:jc w:val="center"/>
        </w:trPr>
        <w:tc>
          <w:tcPr>
            <w:tcW w:w="1229" w:type="dxa"/>
          </w:tcPr>
          <w:p w14:paraId="796A76EF" w14:textId="77777777" w:rsidR="004F5B90" w:rsidRPr="00806156" w:rsidRDefault="004F5B90" w:rsidP="00674D4C">
            <w:pPr>
              <w:jc w:val="lowKashida"/>
              <w:rPr>
                <w:rFonts w:asciiTheme="majorBidi" w:hAnsiTheme="majorBidi" w:cstheme="majorBidi"/>
                <w:b/>
                <w:bCs/>
                <w:sz w:val="10"/>
                <w:szCs w:val="10"/>
              </w:rPr>
            </w:pPr>
          </w:p>
        </w:tc>
        <w:tc>
          <w:tcPr>
            <w:tcW w:w="6985" w:type="dxa"/>
          </w:tcPr>
          <w:p w14:paraId="046194F5" w14:textId="77777777" w:rsidR="004F5B90" w:rsidRPr="00806156" w:rsidRDefault="004F5B90" w:rsidP="00806156">
            <w:pPr>
              <w:jc w:val="lowKashida"/>
              <w:rPr>
                <w:rFonts w:asciiTheme="majorBidi" w:hAnsiTheme="majorBidi" w:cstheme="majorBidi"/>
                <w:b/>
                <w:bCs/>
                <w:sz w:val="10"/>
                <w:szCs w:val="10"/>
              </w:rPr>
            </w:pPr>
          </w:p>
        </w:tc>
        <w:tc>
          <w:tcPr>
            <w:tcW w:w="846" w:type="dxa"/>
          </w:tcPr>
          <w:p w14:paraId="2E9C1E4C" w14:textId="77777777" w:rsidR="004F5B90" w:rsidRPr="00806156" w:rsidRDefault="004F5B90" w:rsidP="00806156">
            <w:pPr>
              <w:jc w:val="lowKashida"/>
              <w:rPr>
                <w:rFonts w:asciiTheme="majorBidi" w:hAnsiTheme="majorBidi" w:cstheme="majorBidi"/>
                <w:b/>
                <w:bCs/>
                <w:sz w:val="10"/>
                <w:szCs w:val="10"/>
              </w:rPr>
            </w:pPr>
          </w:p>
        </w:tc>
      </w:tr>
      <w:tr w:rsidR="00806156" w:rsidRPr="001D05BD" w14:paraId="7266DD15" w14:textId="77777777" w:rsidTr="00DC587E">
        <w:trPr>
          <w:trHeight w:val="20"/>
          <w:jc w:val="center"/>
        </w:trPr>
        <w:tc>
          <w:tcPr>
            <w:tcW w:w="1229" w:type="dxa"/>
          </w:tcPr>
          <w:p w14:paraId="46218211" w14:textId="77777777" w:rsidR="00806156" w:rsidRPr="001D05BD" w:rsidRDefault="00806156" w:rsidP="00806156">
            <w:pPr>
              <w:bidi w:val="0"/>
              <w:jc w:val="lowKashida"/>
              <w:rPr>
                <w:rFonts w:asciiTheme="majorBidi" w:hAnsiTheme="majorBidi" w:cstheme="majorBidi"/>
                <w:b/>
                <w:bCs/>
                <w:sz w:val="24"/>
                <w:szCs w:val="24"/>
              </w:rPr>
            </w:pPr>
            <w:r w:rsidRPr="001D05BD">
              <w:rPr>
                <w:rFonts w:asciiTheme="majorBidi" w:hAnsiTheme="majorBidi" w:cstheme="majorBidi"/>
                <w:b/>
                <w:bCs/>
                <w:sz w:val="24"/>
                <w:szCs w:val="24"/>
              </w:rPr>
              <w:t xml:space="preserve">Table 1:  </w:t>
            </w:r>
          </w:p>
        </w:tc>
        <w:tc>
          <w:tcPr>
            <w:tcW w:w="6985" w:type="dxa"/>
          </w:tcPr>
          <w:p w14:paraId="0E879035" w14:textId="3F919F59" w:rsidR="00806156" w:rsidRPr="00DC587E" w:rsidRDefault="00806156" w:rsidP="00806156">
            <w:pPr>
              <w:autoSpaceDE/>
              <w:autoSpaceDN/>
              <w:bidi w:val="0"/>
              <w:jc w:val="both"/>
              <w:rPr>
                <w:rFonts w:asciiTheme="majorBidi" w:hAnsiTheme="majorBidi" w:cstheme="majorBidi"/>
                <w:sz w:val="24"/>
                <w:szCs w:val="24"/>
              </w:rPr>
            </w:pPr>
            <w:r w:rsidRPr="00DC587E">
              <w:rPr>
                <w:sz w:val="24"/>
                <w:szCs w:val="24"/>
              </w:rPr>
              <w:t>Percentage Distribution of Main Income Earners by Background Characteristics and the Reality of Work</w:t>
            </w:r>
            <w:r>
              <w:rPr>
                <w:sz w:val="24"/>
                <w:szCs w:val="24"/>
              </w:rPr>
              <w:t>, Palestine (June - December), 2020</w:t>
            </w:r>
            <w:r w:rsidRPr="00DC587E">
              <w:rPr>
                <w:sz w:val="24"/>
                <w:szCs w:val="24"/>
              </w:rPr>
              <w:t xml:space="preserve"> </w:t>
            </w:r>
          </w:p>
        </w:tc>
        <w:tc>
          <w:tcPr>
            <w:tcW w:w="846" w:type="dxa"/>
          </w:tcPr>
          <w:p w14:paraId="01B4066B" w14:textId="2BB4083A"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43</w:t>
            </w:r>
          </w:p>
        </w:tc>
      </w:tr>
      <w:tr w:rsidR="00806156" w:rsidRPr="001D05BD" w14:paraId="6782646C" w14:textId="77777777" w:rsidTr="00DC587E">
        <w:trPr>
          <w:trHeight w:val="20"/>
          <w:jc w:val="center"/>
        </w:trPr>
        <w:tc>
          <w:tcPr>
            <w:tcW w:w="1229" w:type="dxa"/>
          </w:tcPr>
          <w:p w14:paraId="6F3C60E5"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7A5E221B" w14:textId="77777777" w:rsidR="00806156" w:rsidRPr="001D05BD" w:rsidRDefault="00806156" w:rsidP="00806156">
            <w:pPr>
              <w:jc w:val="both"/>
              <w:rPr>
                <w:rFonts w:asciiTheme="majorBidi" w:hAnsiTheme="majorBidi" w:cstheme="majorBidi"/>
                <w:b/>
                <w:bCs/>
                <w:sz w:val="10"/>
                <w:szCs w:val="10"/>
              </w:rPr>
            </w:pPr>
          </w:p>
        </w:tc>
        <w:tc>
          <w:tcPr>
            <w:tcW w:w="846" w:type="dxa"/>
          </w:tcPr>
          <w:p w14:paraId="084F5BD3" w14:textId="77777777" w:rsidR="00806156" w:rsidRPr="00806156" w:rsidRDefault="00806156" w:rsidP="00806156">
            <w:pPr>
              <w:jc w:val="center"/>
              <w:rPr>
                <w:rFonts w:asciiTheme="majorBidi" w:hAnsiTheme="majorBidi" w:cstheme="majorBidi"/>
                <w:b/>
                <w:bCs/>
                <w:sz w:val="10"/>
                <w:szCs w:val="10"/>
              </w:rPr>
            </w:pPr>
          </w:p>
        </w:tc>
      </w:tr>
      <w:tr w:rsidR="00806156" w:rsidRPr="001D05BD" w14:paraId="071EE5E1" w14:textId="77777777" w:rsidTr="00DC587E">
        <w:trPr>
          <w:trHeight w:val="20"/>
          <w:jc w:val="center"/>
        </w:trPr>
        <w:tc>
          <w:tcPr>
            <w:tcW w:w="1229" w:type="dxa"/>
          </w:tcPr>
          <w:p w14:paraId="10537AF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  </w:t>
            </w:r>
          </w:p>
        </w:tc>
        <w:tc>
          <w:tcPr>
            <w:tcW w:w="6985" w:type="dxa"/>
          </w:tcPr>
          <w:p w14:paraId="6DA15FF8" w14:textId="60C2E102" w:rsidR="00806156" w:rsidRPr="00DC587E" w:rsidRDefault="00806156" w:rsidP="00806156">
            <w:pPr>
              <w:autoSpaceDE/>
              <w:autoSpaceDN/>
              <w:bidi w:val="0"/>
              <w:jc w:val="both"/>
              <w:rPr>
                <w:sz w:val="24"/>
                <w:szCs w:val="24"/>
              </w:rPr>
            </w:pPr>
            <w:r w:rsidRPr="00DC587E">
              <w:rPr>
                <w:sz w:val="24"/>
                <w:szCs w:val="24"/>
              </w:rPr>
              <w:t>Percentage Distribution of Main Income Earners Who Stopped Working by Background Characteristics and Main Reason for Stop Working</w:t>
            </w:r>
            <w:r>
              <w:rPr>
                <w:sz w:val="24"/>
                <w:szCs w:val="24"/>
              </w:rPr>
              <w:t>, Palestine (June - December), 2020</w:t>
            </w:r>
            <w:r w:rsidRPr="00DC587E">
              <w:rPr>
                <w:sz w:val="24"/>
                <w:szCs w:val="24"/>
              </w:rPr>
              <w:t xml:space="preserve"> </w:t>
            </w:r>
          </w:p>
        </w:tc>
        <w:tc>
          <w:tcPr>
            <w:tcW w:w="846" w:type="dxa"/>
          </w:tcPr>
          <w:p w14:paraId="62EBB22A" w14:textId="54C17D56"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44</w:t>
            </w:r>
          </w:p>
        </w:tc>
      </w:tr>
      <w:tr w:rsidR="00806156" w:rsidRPr="001D05BD" w14:paraId="7C6E3147" w14:textId="77777777" w:rsidTr="00DC587E">
        <w:trPr>
          <w:trHeight w:val="20"/>
          <w:jc w:val="center"/>
        </w:trPr>
        <w:tc>
          <w:tcPr>
            <w:tcW w:w="1229" w:type="dxa"/>
          </w:tcPr>
          <w:p w14:paraId="47659C70"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202F5B44" w14:textId="77777777" w:rsidR="00806156" w:rsidRPr="001D05BD" w:rsidRDefault="00806156" w:rsidP="00806156">
            <w:pPr>
              <w:jc w:val="both"/>
              <w:rPr>
                <w:rFonts w:asciiTheme="majorBidi" w:hAnsiTheme="majorBidi" w:cstheme="majorBidi"/>
                <w:b/>
                <w:bCs/>
                <w:sz w:val="10"/>
                <w:szCs w:val="10"/>
              </w:rPr>
            </w:pPr>
          </w:p>
        </w:tc>
        <w:tc>
          <w:tcPr>
            <w:tcW w:w="846" w:type="dxa"/>
          </w:tcPr>
          <w:p w14:paraId="53CD0CBB"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38B6D178" w14:textId="77777777" w:rsidTr="00DC587E">
        <w:trPr>
          <w:trHeight w:val="20"/>
          <w:jc w:val="center"/>
        </w:trPr>
        <w:tc>
          <w:tcPr>
            <w:tcW w:w="1229" w:type="dxa"/>
          </w:tcPr>
          <w:p w14:paraId="2A657EB5"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3: </w:t>
            </w:r>
          </w:p>
        </w:tc>
        <w:tc>
          <w:tcPr>
            <w:tcW w:w="6985" w:type="dxa"/>
          </w:tcPr>
          <w:p w14:paraId="12BAC0CB" w14:textId="59096434" w:rsidR="00806156" w:rsidRPr="00DC587E" w:rsidRDefault="00806156" w:rsidP="00806156">
            <w:pPr>
              <w:autoSpaceDE/>
              <w:autoSpaceDN/>
              <w:bidi w:val="0"/>
              <w:jc w:val="both"/>
              <w:rPr>
                <w:sz w:val="24"/>
                <w:szCs w:val="24"/>
              </w:rPr>
            </w:pPr>
            <w:r w:rsidRPr="00DC587E">
              <w:rPr>
                <w:sz w:val="24"/>
                <w:szCs w:val="24"/>
              </w:rPr>
              <w:t>Percentage Distribution of Main Income Earners Working by Background Characteristics and Reality of Workers</w:t>
            </w:r>
            <w:r>
              <w:rPr>
                <w:sz w:val="24"/>
                <w:szCs w:val="24"/>
              </w:rPr>
              <w:t>, Palestine (June - December), 2020</w:t>
            </w:r>
            <w:r w:rsidRPr="00DC587E">
              <w:rPr>
                <w:sz w:val="24"/>
                <w:szCs w:val="24"/>
              </w:rPr>
              <w:t xml:space="preserve"> </w:t>
            </w:r>
          </w:p>
        </w:tc>
        <w:tc>
          <w:tcPr>
            <w:tcW w:w="846" w:type="dxa"/>
          </w:tcPr>
          <w:p w14:paraId="2182F9D3" w14:textId="6E4CBE0E"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46</w:t>
            </w:r>
          </w:p>
        </w:tc>
      </w:tr>
      <w:tr w:rsidR="00806156" w:rsidRPr="001D05BD" w14:paraId="16FF40B7" w14:textId="77777777" w:rsidTr="00DC587E">
        <w:trPr>
          <w:trHeight w:val="20"/>
          <w:jc w:val="center"/>
        </w:trPr>
        <w:tc>
          <w:tcPr>
            <w:tcW w:w="1229" w:type="dxa"/>
          </w:tcPr>
          <w:p w14:paraId="588EBCD0"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76EE57B1" w14:textId="77777777" w:rsidR="00806156" w:rsidRPr="001D05BD" w:rsidRDefault="00806156" w:rsidP="00806156">
            <w:pPr>
              <w:jc w:val="both"/>
              <w:rPr>
                <w:rFonts w:asciiTheme="majorBidi" w:hAnsiTheme="majorBidi" w:cstheme="majorBidi"/>
                <w:b/>
                <w:bCs/>
                <w:sz w:val="10"/>
                <w:szCs w:val="10"/>
              </w:rPr>
            </w:pPr>
          </w:p>
        </w:tc>
        <w:tc>
          <w:tcPr>
            <w:tcW w:w="846" w:type="dxa"/>
          </w:tcPr>
          <w:p w14:paraId="30A7233A"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39D06704" w14:textId="77777777" w:rsidTr="00DC587E">
        <w:trPr>
          <w:trHeight w:val="20"/>
          <w:jc w:val="center"/>
        </w:trPr>
        <w:tc>
          <w:tcPr>
            <w:tcW w:w="1229" w:type="dxa"/>
          </w:tcPr>
          <w:p w14:paraId="59625B62"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4: </w:t>
            </w:r>
          </w:p>
        </w:tc>
        <w:tc>
          <w:tcPr>
            <w:tcW w:w="6985" w:type="dxa"/>
          </w:tcPr>
          <w:p w14:paraId="2D58B391" w14:textId="55730DB0" w:rsidR="00806156" w:rsidRPr="00DC587E" w:rsidRDefault="00806156" w:rsidP="00806156">
            <w:pPr>
              <w:autoSpaceDE/>
              <w:autoSpaceDN/>
              <w:bidi w:val="0"/>
              <w:jc w:val="both"/>
              <w:rPr>
                <w:sz w:val="24"/>
                <w:szCs w:val="24"/>
              </w:rPr>
            </w:pPr>
            <w:r w:rsidRPr="00DC587E">
              <w:rPr>
                <w:sz w:val="24"/>
                <w:szCs w:val="24"/>
              </w:rPr>
              <w:t>Percentage Distribution of Absent Main Income Earners by Background Characteristics and Main Reason of Work Absence</w:t>
            </w:r>
            <w:r>
              <w:rPr>
                <w:sz w:val="24"/>
                <w:szCs w:val="24"/>
              </w:rPr>
              <w:t>, Palestine (June - December), 2020</w:t>
            </w:r>
            <w:r w:rsidRPr="00DC587E">
              <w:rPr>
                <w:sz w:val="24"/>
                <w:szCs w:val="24"/>
              </w:rPr>
              <w:t xml:space="preserve"> </w:t>
            </w:r>
          </w:p>
        </w:tc>
        <w:tc>
          <w:tcPr>
            <w:tcW w:w="846" w:type="dxa"/>
          </w:tcPr>
          <w:p w14:paraId="3EED89E8" w14:textId="31A8ED71"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47</w:t>
            </w:r>
          </w:p>
        </w:tc>
      </w:tr>
      <w:tr w:rsidR="00806156" w:rsidRPr="001D05BD" w14:paraId="5F627331" w14:textId="77777777" w:rsidTr="00DC587E">
        <w:trPr>
          <w:trHeight w:val="20"/>
          <w:jc w:val="center"/>
        </w:trPr>
        <w:tc>
          <w:tcPr>
            <w:tcW w:w="1229" w:type="dxa"/>
          </w:tcPr>
          <w:p w14:paraId="0B0CE736"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90EC588" w14:textId="77777777" w:rsidR="00806156" w:rsidRPr="001D05BD" w:rsidRDefault="00806156" w:rsidP="00806156">
            <w:pPr>
              <w:jc w:val="both"/>
              <w:rPr>
                <w:rFonts w:asciiTheme="majorBidi" w:hAnsiTheme="majorBidi" w:cstheme="majorBidi"/>
                <w:b/>
                <w:bCs/>
                <w:sz w:val="10"/>
                <w:szCs w:val="10"/>
              </w:rPr>
            </w:pPr>
          </w:p>
        </w:tc>
        <w:tc>
          <w:tcPr>
            <w:tcW w:w="846" w:type="dxa"/>
          </w:tcPr>
          <w:p w14:paraId="16BCADC1"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4760F068" w14:textId="77777777" w:rsidTr="00DC587E">
        <w:trPr>
          <w:trHeight w:val="20"/>
          <w:jc w:val="center"/>
        </w:trPr>
        <w:tc>
          <w:tcPr>
            <w:tcW w:w="1229" w:type="dxa"/>
          </w:tcPr>
          <w:p w14:paraId="5EEA13D6"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5: </w:t>
            </w:r>
          </w:p>
        </w:tc>
        <w:tc>
          <w:tcPr>
            <w:tcW w:w="6985" w:type="dxa"/>
          </w:tcPr>
          <w:p w14:paraId="5507EE4E" w14:textId="5D58310B" w:rsidR="00806156" w:rsidRPr="00DC587E" w:rsidRDefault="00806156" w:rsidP="00806156">
            <w:pPr>
              <w:autoSpaceDE/>
              <w:autoSpaceDN/>
              <w:bidi w:val="0"/>
              <w:jc w:val="both"/>
              <w:rPr>
                <w:sz w:val="24"/>
                <w:szCs w:val="24"/>
              </w:rPr>
            </w:pPr>
            <w:r w:rsidRPr="00DC587E">
              <w:rPr>
                <w:sz w:val="24"/>
                <w:szCs w:val="24"/>
              </w:rPr>
              <w:t>Percentage Distribution of Working and Stopped Working Main Income Earners by Background Characteristics and Economic Activity</w:t>
            </w:r>
            <w:r>
              <w:rPr>
                <w:sz w:val="24"/>
                <w:szCs w:val="24"/>
              </w:rPr>
              <w:t>, Palestine (June - December), 2020</w:t>
            </w:r>
            <w:r w:rsidRPr="00DC587E">
              <w:rPr>
                <w:sz w:val="24"/>
                <w:szCs w:val="24"/>
              </w:rPr>
              <w:t xml:space="preserve"> </w:t>
            </w:r>
          </w:p>
        </w:tc>
        <w:tc>
          <w:tcPr>
            <w:tcW w:w="846" w:type="dxa"/>
          </w:tcPr>
          <w:p w14:paraId="2C4DFFF4" w14:textId="666BAF18"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48</w:t>
            </w:r>
          </w:p>
        </w:tc>
      </w:tr>
      <w:tr w:rsidR="00806156" w:rsidRPr="001D05BD" w14:paraId="5C1941D1" w14:textId="77777777" w:rsidTr="00DC587E">
        <w:trPr>
          <w:trHeight w:val="20"/>
          <w:jc w:val="center"/>
        </w:trPr>
        <w:tc>
          <w:tcPr>
            <w:tcW w:w="1229" w:type="dxa"/>
          </w:tcPr>
          <w:p w14:paraId="6CF3AB88"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5B0873DF" w14:textId="77777777" w:rsidR="00806156" w:rsidRPr="001D05BD" w:rsidRDefault="00806156" w:rsidP="00806156">
            <w:pPr>
              <w:jc w:val="both"/>
              <w:rPr>
                <w:rFonts w:asciiTheme="majorBidi" w:hAnsiTheme="majorBidi" w:cstheme="majorBidi"/>
                <w:b/>
                <w:bCs/>
                <w:sz w:val="10"/>
                <w:szCs w:val="10"/>
              </w:rPr>
            </w:pPr>
          </w:p>
        </w:tc>
        <w:tc>
          <w:tcPr>
            <w:tcW w:w="846" w:type="dxa"/>
          </w:tcPr>
          <w:p w14:paraId="6E520867"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5D10035" w14:textId="77777777" w:rsidTr="00DC587E">
        <w:trPr>
          <w:trHeight w:val="20"/>
          <w:jc w:val="center"/>
        </w:trPr>
        <w:tc>
          <w:tcPr>
            <w:tcW w:w="1229" w:type="dxa"/>
          </w:tcPr>
          <w:p w14:paraId="4FFEC611"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6: </w:t>
            </w:r>
          </w:p>
        </w:tc>
        <w:tc>
          <w:tcPr>
            <w:tcW w:w="6985" w:type="dxa"/>
          </w:tcPr>
          <w:p w14:paraId="7C015D87" w14:textId="1F1CF285" w:rsidR="00806156" w:rsidRPr="00DC587E" w:rsidRDefault="00806156" w:rsidP="00806156">
            <w:pPr>
              <w:autoSpaceDE/>
              <w:autoSpaceDN/>
              <w:bidi w:val="0"/>
              <w:jc w:val="both"/>
              <w:rPr>
                <w:sz w:val="24"/>
                <w:szCs w:val="24"/>
              </w:rPr>
            </w:pPr>
            <w:r w:rsidRPr="00DC587E">
              <w:rPr>
                <w:sz w:val="24"/>
                <w:szCs w:val="24"/>
              </w:rPr>
              <w:t>Percentage Distribution of Working and Stopped Working Main Income Earners by Background Characteristics and the Employment Status</w:t>
            </w:r>
            <w:r>
              <w:rPr>
                <w:sz w:val="24"/>
                <w:szCs w:val="24"/>
              </w:rPr>
              <w:t>, Palestine (June - December), 2020</w:t>
            </w:r>
            <w:r w:rsidRPr="00DC587E">
              <w:rPr>
                <w:sz w:val="24"/>
                <w:szCs w:val="24"/>
              </w:rPr>
              <w:t xml:space="preserve"> </w:t>
            </w:r>
          </w:p>
        </w:tc>
        <w:tc>
          <w:tcPr>
            <w:tcW w:w="846" w:type="dxa"/>
          </w:tcPr>
          <w:p w14:paraId="5B6DFEB3" w14:textId="621C7331"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49</w:t>
            </w:r>
          </w:p>
        </w:tc>
      </w:tr>
      <w:tr w:rsidR="00806156" w:rsidRPr="001D05BD" w14:paraId="4837A79F" w14:textId="77777777" w:rsidTr="00DC587E">
        <w:trPr>
          <w:trHeight w:val="20"/>
          <w:jc w:val="center"/>
        </w:trPr>
        <w:tc>
          <w:tcPr>
            <w:tcW w:w="1229" w:type="dxa"/>
          </w:tcPr>
          <w:p w14:paraId="5E01A94C"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0C8C3B9" w14:textId="77777777" w:rsidR="00806156" w:rsidRPr="001D05BD" w:rsidRDefault="00806156" w:rsidP="00806156">
            <w:pPr>
              <w:jc w:val="both"/>
              <w:rPr>
                <w:rFonts w:asciiTheme="majorBidi" w:hAnsiTheme="majorBidi" w:cstheme="majorBidi"/>
                <w:b/>
                <w:bCs/>
                <w:sz w:val="10"/>
                <w:szCs w:val="10"/>
              </w:rPr>
            </w:pPr>
          </w:p>
        </w:tc>
        <w:tc>
          <w:tcPr>
            <w:tcW w:w="846" w:type="dxa"/>
          </w:tcPr>
          <w:p w14:paraId="31092E08"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48437C3C" w14:textId="77777777" w:rsidTr="00DC587E">
        <w:trPr>
          <w:trHeight w:val="20"/>
          <w:jc w:val="center"/>
        </w:trPr>
        <w:tc>
          <w:tcPr>
            <w:tcW w:w="1229" w:type="dxa"/>
          </w:tcPr>
          <w:p w14:paraId="1A266561"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7: </w:t>
            </w:r>
          </w:p>
        </w:tc>
        <w:tc>
          <w:tcPr>
            <w:tcW w:w="6985" w:type="dxa"/>
          </w:tcPr>
          <w:p w14:paraId="4E0BF787" w14:textId="2664179C" w:rsidR="00806156" w:rsidRPr="00DC587E" w:rsidRDefault="00806156" w:rsidP="00806156">
            <w:pPr>
              <w:autoSpaceDE/>
              <w:autoSpaceDN/>
              <w:bidi w:val="0"/>
              <w:jc w:val="both"/>
              <w:rPr>
                <w:sz w:val="24"/>
                <w:szCs w:val="24"/>
              </w:rPr>
            </w:pPr>
            <w:r w:rsidRPr="00DC587E">
              <w:rPr>
                <w:sz w:val="24"/>
                <w:szCs w:val="24"/>
              </w:rPr>
              <w:t>Percentage Distribution of Working and Stopped Working Main Income Earners by Background Characteristics and Main Workplace</w:t>
            </w:r>
            <w:r>
              <w:rPr>
                <w:sz w:val="24"/>
                <w:szCs w:val="24"/>
              </w:rPr>
              <w:t>, Palestine (June - December), 2020</w:t>
            </w:r>
            <w:r w:rsidRPr="00DC587E">
              <w:rPr>
                <w:sz w:val="24"/>
                <w:szCs w:val="24"/>
              </w:rPr>
              <w:t xml:space="preserve"> </w:t>
            </w:r>
          </w:p>
        </w:tc>
        <w:tc>
          <w:tcPr>
            <w:tcW w:w="846" w:type="dxa"/>
          </w:tcPr>
          <w:p w14:paraId="3C23E636" w14:textId="46C7DFB5"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50</w:t>
            </w:r>
          </w:p>
        </w:tc>
      </w:tr>
      <w:tr w:rsidR="00806156" w:rsidRPr="001D05BD" w14:paraId="4BD3435A" w14:textId="77777777" w:rsidTr="00DC587E">
        <w:trPr>
          <w:trHeight w:val="20"/>
          <w:jc w:val="center"/>
        </w:trPr>
        <w:tc>
          <w:tcPr>
            <w:tcW w:w="1229" w:type="dxa"/>
          </w:tcPr>
          <w:p w14:paraId="6001E2BC"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43643770" w14:textId="77777777" w:rsidR="00806156" w:rsidRPr="001D05BD" w:rsidRDefault="00806156" w:rsidP="00806156">
            <w:pPr>
              <w:jc w:val="both"/>
              <w:rPr>
                <w:rFonts w:asciiTheme="majorBidi" w:hAnsiTheme="majorBidi" w:cstheme="majorBidi"/>
                <w:b/>
                <w:bCs/>
                <w:sz w:val="10"/>
                <w:szCs w:val="10"/>
              </w:rPr>
            </w:pPr>
          </w:p>
        </w:tc>
        <w:tc>
          <w:tcPr>
            <w:tcW w:w="846" w:type="dxa"/>
          </w:tcPr>
          <w:p w14:paraId="76AFA82A"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371B22B4" w14:textId="77777777" w:rsidTr="00DC587E">
        <w:trPr>
          <w:trHeight w:val="20"/>
          <w:jc w:val="center"/>
        </w:trPr>
        <w:tc>
          <w:tcPr>
            <w:tcW w:w="1229" w:type="dxa"/>
          </w:tcPr>
          <w:p w14:paraId="02CBA35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8: </w:t>
            </w:r>
          </w:p>
        </w:tc>
        <w:tc>
          <w:tcPr>
            <w:tcW w:w="6985" w:type="dxa"/>
          </w:tcPr>
          <w:p w14:paraId="59464407" w14:textId="4FC0FA47" w:rsidR="00806156" w:rsidRPr="00DC587E" w:rsidRDefault="00806156" w:rsidP="00806156">
            <w:pPr>
              <w:autoSpaceDE/>
              <w:autoSpaceDN/>
              <w:bidi w:val="0"/>
              <w:jc w:val="both"/>
              <w:rPr>
                <w:sz w:val="24"/>
                <w:szCs w:val="24"/>
              </w:rPr>
            </w:pPr>
            <w:r w:rsidRPr="00DC587E">
              <w:rPr>
                <w:sz w:val="24"/>
                <w:szCs w:val="24"/>
              </w:rPr>
              <w:t>Percentage Distribution of Working and Stopped Working Main Income Earners by Background Characteristics and sector of work</w:t>
            </w:r>
            <w:r>
              <w:rPr>
                <w:sz w:val="24"/>
                <w:szCs w:val="24"/>
              </w:rPr>
              <w:t xml:space="preserve">, Palestine (June - December), 2020 </w:t>
            </w:r>
          </w:p>
        </w:tc>
        <w:tc>
          <w:tcPr>
            <w:tcW w:w="846" w:type="dxa"/>
          </w:tcPr>
          <w:p w14:paraId="77ACB14F" w14:textId="6B5E22D2"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51</w:t>
            </w:r>
          </w:p>
        </w:tc>
      </w:tr>
      <w:tr w:rsidR="00806156" w:rsidRPr="001D05BD" w14:paraId="3A8D6996" w14:textId="77777777" w:rsidTr="00DC587E">
        <w:trPr>
          <w:trHeight w:val="20"/>
          <w:jc w:val="center"/>
        </w:trPr>
        <w:tc>
          <w:tcPr>
            <w:tcW w:w="1229" w:type="dxa"/>
          </w:tcPr>
          <w:p w14:paraId="270F28BC"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B9A89DE" w14:textId="77777777" w:rsidR="00806156" w:rsidRPr="001D05BD" w:rsidRDefault="00806156" w:rsidP="00806156">
            <w:pPr>
              <w:jc w:val="both"/>
              <w:rPr>
                <w:rFonts w:asciiTheme="majorBidi" w:hAnsiTheme="majorBidi" w:cstheme="majorBidi"/>
                <w:b/>
                <w:bCs/>
                <w:sz w:val="10"/>
                <w:szCs w:val="10"/>
              </w:rPr>
            </w:pPr>
          </w:p>
        </w:tc>
        <w:tc>
          <w:tcPr>
            <w:tcW w:w="846" w:type="dxa"/>
          </w:tcPr>
          <w:p w14:paraId="42A7CDC2" w14:textId="77777777" w:rsidR="00806156" w:rsidRPr="00806156" w:rsidRDefault="00806156" w:rsidP="00806156">
            <w:pPr>
              <w:jc w:val="center"/>
              <w:rPr>
                <w:rFonts w:asciiTheme="majorBidi" w:hAnsiTheme="majorBidi" w:cstheme="majorBidi"/>
                <w:b/>
                <w:bCs/>
                <w:sz w:val="10"/>
                <w:szCs w:val="10"/>
              </w:rPr>
            </w:pPr>
          </w:p>
        </w:tc>
      </w:tr>
      <w:tr w:rsidR="00806156" w:rsidRPr="001D05BD" w14:paraId="35F790EF" w14:textId="77777777" w:rsidTr="00DC587E">
        <w:trPr>
          <w:trHeight w:val="20"/>
          <w:jc w:val="center"/>
        </w:trPr>
        <w:tc>
          <w:tcPr>
            <w:tcW w:w="1229" w:type="dxa"/>
          </w:tcPr>
          <w:p w14:paraId="5E187EB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9: </w:t>
            </w:r>
          </w:p>
        </w:tc>
        <w:tc>
          <w:tcPr>
            <w:tcW w:w="6985" w:type="dxa"/>
          </w:tcPr>
          <w:p w14:paraId="6CC27A3D" w14:textId="11DDC33E" w:rsidR="00806156" w:rsidRPr="00DC587E" w:rsidRDefault="00806156" w:rsidP="00806156">
            <w:pPr>
              <w:autoSpaceDE/>
              <w:autoSpaceDN/>
              <w:bidi w:val="0"/>
              <w:jc w:val="both"/>
              <w:rPr>
                <w:sz w:val="24"/>
                <w:szCs w:val="24"/>
              </w:rPr>
            </w:pPr>
            <w:r w:rsidRPr="00DC587E">
              <w:rPr>
                <w:sz w:val="24"/>
                <w:szCs w:val="24"/>
              </w:rPr>
              <w:t>Percentage Distribution of Main Income Earners by Background Characteristics and the Nature of Work</w:t>
            </w:r>
            <w:r>
              <w:rPr>
                <w:sz w:val="24"/>
                <w:szCs w:val="24"/>
              </w:rPr>
              <w:t xml:space="preserve">, Palestine (June - December), 2020 </w:t>
            </w:r>
          </w:p>
        </w:tc>
        <w:tc>
          <w:tcPr>
            <w:tcW w:w="846" w:type="dxa"/>
          </w:tcPr>
          <w:p w14:paraId="7BD859BD" w14:textId="39ECADA1"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52</w:t>
            </w:r>
          </w:p>
        </w:tc>
      </w:tr>
      <w:tr w:rsidR="00806156" w:rsidRPr="001D05BD" w14:paraId="0D39266B" w14:textId="77777777" w:rsidTr="00DC587E">
        <w:trPr>
          <w:trHeight w:val="20"/>
          <w:jc w:val="center"/>
        </w:trPr>
        <w:tc>
          <w:tcPr>
            <w:tcW w:w="1229" w:type="dxa"/>
          </w:tcPr>
          <w:p w14:paraId="7580029A"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4AF0CFB9" w14:textId="77777777" w:rsidR="00806156" w:rsidRPr="001D05BD" w:rsidRDefault="00806156" w:rsidP="00806156">
            <w:pPr>
              <w:jc w:val="both"/>
              <w:rPr>
                <w:rFonts w:asciiTheme="majorBidi" w:hAnsiTheme="majorBidi" w:cstheme="majorBidi"/>
                <w:b/>
                <w:bCs/>
                <w:sz w:val="10"/>
                <w:szCs w:val="10"/>
              </w:rPr>
            </w:pPr>
          </w:p>
        </w:tc>
        <w:tc>
          <w:tcPr>
            <w:tcW w:w="846" w:type="dxa"/>
          </w:tcPr>
          <w:p w14:paraId="135DB6C4"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1F47CD34" w14:textId="77777777" w:rsidTr="00DC587E">
        <w:trPr>
          <w:trHeight w:val="20"/>
          <w:jc w:val="center"/>
        </w:trPr>
        <w:tc>
          <w:tcPr>
            <w:tcW w:w="1229" w:type="dxa"/>
          </w:tcPr>
          <w:p w14:paraId="6483869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10: </w:t>
            </w:r>
          </w:p>
        </w:tc>
        <w:tc>
          <w:tcPr>
            <w:tcW w:w="6985" w:type="dxa"/>
          </w:tcPr>
          <w:p w14:paraId="24CF9079" w14:textId="79B35BED" w:rsidR="00806156" w:rsidRPr="00DC587E" w:rsidRDefault="00806156" w:rsidP="00806156">
            <w:pPr>
              <w:autoSpaceDE/>
              <w:autoSpaceDN/>
              <w:bidi w:val="0"/>
              <w:jc w:val="both"/>
              <w:rPr>
                <w:sz w:val="24"/>
                <w:szCs w:val="24"/>
              </w:rPr>
            </w:pPr>
            <w:r w:rsidRPr="00DC587E">
              <w:rPr>
                <w:sz w:val="24"/>
                <w:szCs w:val="24"/>
              </w:rPr>
              <w:t>Percentage Distribution of Main Income Earners by Background Characteristics, Usual Working Hours and the Reason for the Difference in the Usual Working Hours</w:t>
            </w:r>
            <w:r>
              <w:rPr>
                <w:sz w:val="24"/>
                <w:szCs w:val="24"/>
              </w:rPr>
              <w:t xml:space="preserve">, Palestine (June - December), 2020 </w:t>
            </w:r>
          </w:p>
        </w:tc>
        <w:tc>
          <w:tcPr>
            <w:tcW w:w="846" w:type="dxa"/>
          </w:tcPr>
          <w:p w14:paraId="49E63338" w14:textId="3EF1A686"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53</w:t>
            </w:r>
          </w:p>
        </w:tc>
      </w:tr>
      <w:tr w:rsidR="00806156" w:rsidRPr="001D05BD" w14:paraId="74DC378D" w14:textId="77777777" w:rsidTr="00DC587E">
        <w:trPr>
          <w:trHeight w:val="20"/>
          <w:jc w:val="center"/>
        </w:trPr>
        <w:tc>
          <w:tcPr>
            <w:tcW w:w="1229" w:type="dxa"/>
          </w:tcPr>
          <w:p w14:paraId="2097FFE9"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2415415" w14:textId="77777777" w:rsidR="00806156" w:rsidRPr="001D05BD" w:rsidRDefault="00806156" w:rsidP="00806156">
            <w:pPr>
              <w:jc w:val="both"/>
              <w:rPr>
                <w:rFonts w:asciiTheme="majorBidi" w:hAnsiTheme="majorBidi" w:cstheme="majorBidi"/>
                <w:b/>
                <w:bCs/>
                <w:sz w:val="10"/>
                <w:szCs w:val="10"/>
              </w:rPr>
            </w:pPr>
          </w:p>
        </w:tc>
        <w:tc>
          <w:tcPr>
            <w:tcW w:w="846" w:type="dxa"/>
          </w:tcPr>
          <w:p w14:paraId="1F435337"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A3CA99A" w14:textId="77777777" w:rsidTr="00DC587E">
        <w:trPr>
          <w:trHeight w:val="20"/>
          <w:jc w:val="center"/>
        </w:trPr>
        <w:tc>
          <w:tcPr>
            <w:tcW w:w="1229" w:type="dxa"/>
          </w:tcPr>
          <w:p w14:paraId="3F4C1382" w14:textId="77777777" w:rsidR="00806156" w:rsidRPr="001D05BD" w:rsidRDefault="00806156" w:rsidP="00806156">
            <w:pPr>
              <w:keepNext/>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11: </w:t>
            </w:r>
          </w:p>
        </w:tc>
        <w:tc>
          <w:tcPr>
            <w:tcW w:w="6985" w:type="dxa"/>
          </w:tcPr>
          <w:p w14:paraId="649542A8" w14:textId="17C1ACD7" w:rsidR="00806156" w:rsidRPr="00DC587E" w:rsidRDefault="00806156" w:rsidP="00806156">
            <w:pPr>
              <w:autoSpaceDE/>
              <w:autoSpaceDN/>
              <w:bidi w:val="0"/>
              <w:jc w:val="both"/>
              <w:rPr>
                <w:sz w:val="24"/>
                <w:szCs w:val="24"/>
              </w:rPr>
            </w:pPr>
            <w:r w:rsidRPr="00DC587E">
              <w:rPr>
                <w:sz w:val="24"/>
                <w:szCs w:val="24"/>
              </w:rPr>
              <w:t>Percentage Distribution of Main Income Earners by Background Characteristics and the Effect on Wages</w:t>
            </w:r>
            <w:r>
              <w:rPr>
                <w:sz w:val="24"/>
                <w:szCs w:val="24"/>
              </w:rPr>
              <w:t xml:space="preserve">, Palestine (June - December), 2020 </w:t>
            </w:r>
          </w:p>
        </w:tc>
        <w:tc>
          <w:tcPr>
            <w:tcW w:w="846" w:type="dxa"/>
          </w:tcPr>
          <w:p w14:paraId="4D2B1E77" w14:textId="0580F9D4" w:rsidR="00806156" w:rsidRPr="00806156" w:rsidRDefault="00806156" w:rsidP="00806156">
            <w:pPr>
              <w:keepNext/>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54</w:t>
            </w:r>
          </w:p>
        </w:tc>
      </w:tr>
      <w:tr w:rsidR="00806156" w:rsidRPr="001D05BD" w14:paraId="4F2AC37F" w14:textId="77777777" w:rsidTr="00DC587E">
        <w:trPr>
          <w:trHeight w:val="20"/>
          <w:jc w:val="center"/>
        </w:trPr>
        <w:tc>
          <w:tcPr>
            <w:tcW w:w="1229" w:type="dxa"/>
          </w:tcPr>
          <w:p w14:paraId="544341C6"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33F380D" w14:textId="77777777" w:rsidR="00806156" w:rsidRPr="001D05BD" w:rsidRDefault="00806156" w:rsidP="00806156">
            <w:pPr>
              <w:jc w:val="both"/>
              <w:rPr>
                <w:rFonts w:asciiTheme="majorBidi" w:hAnsiTheme="majorBidi" w:cstheme="majorBidi"/>
                <w:b/>
                <w:bCs/>
                <w:sz w:val="10"/>
                <w:szCs w:val="10"/>
              </w:rPr>
            </w:pPr>
          </w:p>
        </w:tc>
        <w:tc>
          <w:tcPr>
            <w:tcW w:w="846" w:type="dxa"/>
          </w:tcPr>
          <w:p w14:paraId="1B560C83"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109BA981" w14:textId="77777777" w:rsidTr="00DC587E">
        <w:trPr>
          <w:trHeight w:val="20"/>
          <w:jc w:val="center"/>
        </w:trPr>
        <w:tc>
          <w:tcPr>
            <w:tcW w:w="1229" w:type="dxa"/>
          </w:tcPr>
          <w:p w14:paraId="369ACB0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12: </w:t>
            </w:r>
          </w:p>
        </w:tc>
        <w:tc>
          <w:tcPr>
            <w:tcW w:w="6985" w:type="dxa"/>
          </w:tcPr>
          <w:p w14:paraId="6B6BE153" w14:textId="4C9B98DF" w:rsidR="00806156" w:rsidRPr="00DC587E" w:rsidRDefault="00806156" w:rsidP="00806156">
            <w:pPr>
              <w:autoSpaceDE/>
              <w:autoSpaceDN/>
              <w:bidi w:val="0"/>
              <w:jc w:val="both"/>
              <w:rPr>
                <w:sz w:val="24"/>
                <w:szCs w:val="24"/>
              </w:rPr>
            </w:pPr>
            <w:r w:rsidRPr="00DC587E">
              <w:rPr>
                <w:sz w:val="24"/>
                <w:szCs w:val="24"/>
              </w:rPr>
              <w:t>Percentage Distribution of Main Income Earners (Employers or Self-employed) by Background Characteristics and the Effect on Work</w:t>
            </w:r>
            <w:r>
              <w:rPr>
                <w:sz w:val="24"/>
                <w:szCs w:val="24"/>
              </w:rPr>
              <w:t xml:space="preserve">, Palestine (June - December), 2020 </w:t>
            </w:r>
          </w:p>
        </w:tc>
        <w:tc>
          <w:tcPr>
            <w:tcW w:w="846" w:type="dxa"/>
          </w:tcPr>
          <w:p w14:paraId="24B00AD1" w14:textId="67F5CC80" w:rsidR="00806156" w:rsidRPr="00806156" w:rsidRDefault="00806156" w:rsidP="00806156">
            <w:pPr>
              <w:pStyle w:val="Heading2"/>
              <w:ind w:right="0"/>
              <w:jc w:val="center"/>
              <w:rPr>
                <w:rFonts w:asciiTheme="majorBidi" w:hAnsiTheme="majorBidi" w:cstheme="majorBidi"/>
                <w:sz w:val="24"/>
                <w:szCs w:val="24"/>
              </w:rPr>
            </w:pPr>
            <w:r w:rsidRPr="00806156">
              <w:rPr>
                <w:rFonts w:ascii="Simplified Arabic" w:hAnsi="Simplified Arabic" w:cs="Simplified Arabic"/>
                <w:color w:val="000000"/>
                <w:sz w:val="24"/>
                <w:szCs w:val="24"/>
                <w:rtl/>
              </w:rPr>
              <w:t>55</w:t>
            </w:r>
          </w:p>
        </w:tc>
      </w:tr>
      <w:tr w:rsidR="00806156" w:rsidRPr="001D05BD" w14:paraId="51B9F91E" w14:textId="77777777" w:rsidTr="00DC587E">
        <w:trPr>
          <w:trHeight w:val="20"/>
          <w:jc w:val="center"/>
        </w:trPr>
        <w:tc>
          <w:tcPr>
            <w:tcW w:w="1229" w:type="dxa"/>
          </w:tcPr>
          <w:p w14:paraId="3EC26878"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432E9CAF" w14:textId="77777777" w:rsidR="00806156" w:rsidRPr="001D05BD" w:rsidRDefault="00806156" w:rsidP="00806156">
            <w:pPr>
              <w:jc w:val="both"/>
              <w:rPr>
                <w:rFonts w:asciiTheme="majorBidi" w:hAnsiTheme="majorBidi" w:cstheme="majorBidi"/>
                <w:b/>
                <w:bCs/>
                <w:sz w:val="10"/>
                <w:szCs w:val="10"/>
              </w:rPr>
            </w:pPr>
          </w:p>
        </w:tc>
        <w:tc>
          <w:tcPr>
            <w:tcW w:w="846" w:type="dxa"/>
          </w:tcPr>
          <w:p w14:paraId="6E3DBE49"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E7266BF" w14:textId="77777777" w:rsidTr="00DC587E">
        <w:trPr>
          <w:trHeight w:val="20"/>
          <w:jc w:val="center"/>
        </w:trPr>
        <w:tc>
          <w:tcPr>
            <w:tcW w:w="1229" w:type="dxa"/>
          </w:tcPr>
          <w:p w14:paraId="6696E4D0" w14:textId="77777777" w:rsidR="00806156" w:rsidRPr="001D05BD" w:rsidRDefault="00806156" w:rsidP="00806156">
            <w:pPr>
              <w:keepNext/>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13: </w:t>
            </w:r>
          </w:p>
        </w:tc>
        <w:tc>
          <w:tcPr>
            <w:tcW w:w="6985" w:type="dxa"/>
          </w:tcPr>
          <w:p w14:paraId="45D4F580" w14:textId="149AE28E" w:rsidR="00806156" w:rsidRPr="00DC587E" w:rsidRDefault="00806156" w:rsidP="00806156">
            <w:pPr>
              <w:autoSpaceDE/>
              <w:autoSpaceDN/>
              <w:bidi w:val="0"/>
              <w:jc w:val="both"/>
              <w:rPr>
                <w:sz w:val="24"/>
                <w:szCs w:val="24"/>
              </w:rPr>
            </w:pPr>
            <w:r w:rsidRPr="00DC587E">
              <w:rPr>
                <w:sz w:val="24"/>
                <w:szCs w:val="24"/>
              </w:rPr>
              <w:t>Percentage Distribution of Main Income Earners (Employers or Self-employed) by Background Characteristics and Unemployment</w:t>
            </w:r>
            <w:r>
              <w:rPr>
                <w:sz w:val="24"/>
                <w:szCs w:val="24"/>
              </w:rPr>
              <w:t xml:space="preserve">, Palestine (June - December), 2020 </w:t>
            </w:r>
          </w:p>
        </w:tc>
        <w:tc>
          <w:tcPr>
            <w:tcW w:w="846" w:type="dxa"/>
          </w:tcPr>
          <w:p w14:paraId="15DB0598" w14:textId="0523B126" w:rsidR="00806156" w:rsidRPr="00806156" w:rsidRDefault="00806156" w:rsidP="00806156">
            <w:pPr>
              <w:keepNext/>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56</w:t>
            </w:r>
          </w:p>
        </w:tc>
      </w:tr>
      <w:tr w:rsidR="00806156" w:rsidRPr="001D05BD" w14:paraId="40286D3A" w14:textId="77777777" w:rsidTr="00DC587E">
        <w:trPr>
          <w:trHeight w:val="20"/>
          <w:jc w:val="center"/>
        </w:trPr>
        <w:tc>
          <w:tcPr>
            <w:tcW w:w="1229" w:type="dxa"/>
          </w:tcPr>
          <w:p w14:paraId="55DC6EA6"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48DB82A" w14:textId="77777777" w:rsidR="00806156" w:rsidRPr="001D05BD" w:rsidRDefault="00806156" w:rsidP="00806156">
            <w:pPr>
              <w:jc w:val="both"/>
              <w:rPr>
                <w:rFonts w:asciiTheme="majorBidi" w:hAnsiTheme="majorBidi" w:cstheme="majorBidi"/>
                <w:b/>
                <w:bCs/>
                <w:sz w:val="10"/>
                <w:szCs w:val="10"/>
              </w:rPr>
            </w:pPr>
          </w:p>
        </w:tc>
        <w:tc>
          <w:tcPr>
            <w:tcW w:w="846" w:type="dxa"/>
          </w:tcPr>
          <w:p w14:paraId="4BDEDF46"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DAC9C63" w14:textId="77777777" w:rsidTr="00DC587E">
        <w:trPr>
          <w:trHeight w:val="20"/>
          <w:jc w:val="center"/>
        </w:trPr>
        <w:tc>
          <w:tcPr>
            <w:tcW w:w="1229" w:type="dxa"/>
          </w:tcPr>
          <w:p w14:paraId="69F31A04"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lastRenderedPageBreak/>
              <w:t xml:space="preserve">Table 14: </w:t>
            </w:r>
          </w:p>
        </w:tc>
        <w:tc>
          <w:tcPr>
            <w:tcW w:w="6985" w:type="dxa"/>
          </w:tcPr>
          <w:p w14:paraId="2E3A0464" w14:textId="691B11F8" w:rsidR="00806156" w:rsidRPr="00DC587E" w:rsidRDefault="00806156" w:rsidP="00806156">
            <w:pPr>
              <w:autoSpaceDE/>
              <w:autoSpaceDN/>
              <w:bidi w:val="0"/>
              <w:jc w:val="both"/>
              <w:rPr>
                <w:sz w:val="24"/>
                <w:szCs w:val="24"/>
              </w:rPr>
            </w:pPr>
            <w:r w:rsidRPr="00DC587E">
              <w:rPr>
                <w:sz w:val="24"/>
                <w:szCs w:val="24"/>
              </w:rPr>
              <w:t>Percentage Distribution of Main Income Earners (Employers or Self-employed) by Background Characteristics and Duration of Unemployment</w:t>
            </w:r>
            <w:r>
              <w:rPr>
                <w:sz w:val="24"/>
                <w:szCs w:val="24"/>
              </w:rPr>
              <w:t xml:space="preserve">, Palestine (June - December), 2020 </w:t>
            </w:r>
          </w:p>
        </w:tc>
        <w:tc>
          <w:tcPr>
            <w:tcW w:w="846" w:type="dxa"/>
          </w:tcPr>
          <w:p w14:paraId="02C72A40" w14:textId="1D3AE88C"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57</w:t>
            </w:r>
          </w:p>
        </w:tc>
      </w:tr>
      <w:tr w:rsidR="00806156" w:rsidRPr="001D05BD" w14:paraId="62D2D91A" w14:textId="77777777" w:rsidTr="00DC587E">
        <w:trPr>
          <w:trHeight w:val="20"/>
          <w:jc w:val="center"/>
        </w:trPr>
        <w:tc>
          <w:tcPr>
            <w:tcW w:w="1229" w:type="dxa"/>
          </w:tcPr>
          <w:p w14:paraId="51F85237"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E76E711" w14:textId="77777777" w:rsidR="00806156" w:rsidRPr="001D05BD" w:rsidRDefault="00806156" w:rsidP="00806156">
            <w:pPr>
              <w:jc w:val="both"/>
              <w:rPr>
                <w:rFonts w:asciiTheme="majorBidi" w:hAnsiTheme="majorBidi" w:cstheme="majorBidi"/>
                <w:b/>
                <w:bCs/>
                <w:sz w:val="10"/>
                <w:szCs w:val="10"/>
              </w:rPr>
            </w:pPr>
          </w:p>
        </w:tc>
        <w:tc>
          <w:tcPr>
            <w:tcW w:w="846" w:type="dxa"/>
          </w:tcPr>
          <w:p w14:paraId="728B3DE8"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31FC90C5" w14:textId="77777777" w:rsidTr="00DC587E">
        <w:trPr>
          <w:trHeight w:val="20"/>
          <w:jc w:val="center"/>
        </w:trPr>
        <w:tc>
          <w:tcPr>
            <w:tcW w:w="1229" w:type="dxa"/>
          </w:tcPr>
          <w:p w14:paraId="4DDFA2F8" w14:textId="77777777" w:rsidR="00806156" w:rsidRPr="001D05BD" w:rsidRDefault="00806156" w:rsidP="00806156">
            <w:pPr>
              <w:bidi w:val="0"/>
              <w:jc w:val="lowKashida"/>
              <w:rPr>
                <w:rFonts w:asciiTheme="majorBidi" w:hAnsiTheme="majorBidi" w:cstheme="majorBidi"/>
                <w:b/>
                <w:bCs/>
                <w:sz w:val="24"/>
                <w:szCs w:val="24"/>
              </w:rPr>
            </w:pPr>
            <w:r w:rsidRPr="001D05BD">
              <w:rPr>
                <w:rFonts w:asciiTheme="majorBidi" w:hAnsiTheme="majorBidi" w:cstheme="majorBidi"/>
                <w:b/>
                <w:bCs/>
                <w:sz w:val="24"/>
                <w:szCs w:val="24"/>
              </w:rPr>
              <w:t>Table 15:</w:t>
            </w:r>
          </w:p>
        </w:tc>
        <w:tc>
          <w:tcPr>
            <w:tcW w:w="6985" w:type="dxa"/>
          </w:tcPr>
          <w:p w14:paraId="177BECD9" w14:textId="23B7B801" w:rsidR="00806156" w:rsidRPr="00DC587E" w:rsidRDefault="00806156" w:rsidP="00806156">
            <w:pPr>
              <w:autoSpaceDE/>
              <w:autoSpaceDN/>
              <w:bidi w:val="0"/>
              <w:jc w:val="both"/>
              <w:rPr>
                <w:sz w:val="24"/>
                <w:szCs w:val="24"/>
              </w:rPr>
            </w:pPr>
            <w:r w:rsidRPr="00DC587E">
              <w:rPr>
                <w:sz w:val="24"/>
                <w:szCs w:val="24"/>
              </w:rPr>
              <w:t>Percentage Distribution of Main Income Earners (Employers or Self-employed) by Background Characteristics and Reason of Unemployment</w:t>
            </w:r>
            <w:r>
              <w:rPr>
                <w:sz w:val="24"/>
                <w:szCs w:val="24"/>
              </w:rPr>
              <w:t xml:space="preserve">, Palestine (June - December), 2020 </w:t>
            </w:r>
          </w:p>
        </w:tc>
        <w:tc>
          <w:tcPr>
            <w:tcW w:w="846" w:type="dxa"/>
          </w:tcPr>
          <w:p w14:paraId="0839F1C4" w14:textId="001962C1"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58</w:t>
            </w:r>
          </w:p>
        </w:tc>
      </w:tr>
      <w:tr w:rsidR="00806156" w:rsidRPr="001D05BD" w14:paraId="098A4353" w14:textId="77777777" w:rsidTr="00DC587E">
        <w:trPr>
          <w:trHeight w:val="20"/>
          <w:jc w:val="center"/>
        </w:trPr>
        <w:tc>
          <w:tcPr>
            <w:tcW w:w="1229" w:type="dxa"/>
          </w:tcPr>
          <w:p w14:paraId="414AA19E"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6727123F" w14:textId="77777777" w:rsidR="00806156" w:rsidRPr="001D05BD" w:rsidRDefault="00806156" w:rsidP="00806156">
            <w:pPr>
              <w:jc w:val="both"/>
              <w:rPr>
                <w:rFonts w:asciiTheme="majorBidi" w:hAnsiTheme="majorBidi" w:cstheme="majorBidi"/>
                <w:b/>
                <w:bCs/>
                <w:sz w:val="10"/>
                <w:szCs w:val="10"/>
              </w:rPr>
            </w:pPr>
          </w:p>
        </w:tc>
        <w:tc>
          <w:tcPr>
            <w:tcW w:w="846" w:type="dxa"/>
          </w:tcPr>
          <w:p w14:paraId="60F3F1A5"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9ED5F16" w14:textId="77777777" w:rsidTr="00DC587E">
        <w:trPr>
          <w:trHeight w:val="20"/>
          <w:jc w:val="center"/>
        </w:trPr>
        <w:tc>
          <w:tcPr>
            <w:tcW w:w="1229" w:type="dxa"/>
          </w:tcPr>
          <w:p w14:paraId="18458EB6"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16: </w:t>
            </w:r>
          </w:p>
        </w:tc>
        <w:tc>
          <w:tcPr>
            <w:tcW w:w="6985" w:type="dxa"/>
          </w:tcPr>
          <w:p w14:paraId="3F80A180" w14:textId="1ED6C7B0" w:rsidR="00806156" w:rsidRPr="00DC587E" w:rsidRDefault="00806156" w:rsidP="00806156">
            <w:pPr>
              <w:autoSpaceDE/>
              <w:autoSpaceDN/>
              <w:bidi w:val="0"/>
              <w:jc w:val="both"/>
              <w:rPr>
                <w:sz w:val="24"/>
                <w:szCs w:val="24"/>
              </w:rPr>
            </w:pPr>
            <w:r w:rsidRPr="00DC587E">
              <w:rPr>
                <w:sz w:val="24"/>
                <w:szCs w:val="24"/>
              </w:rPr>
              <w:t>Percentage of Households Who Needed Health Services and Accessed them by Background Characteristics and Type of Health Service</w:t>
            </w:r>
            <w:r>
              <w:rPr>
                <w:sz w:val="24"/>
                <w:szCs w:val="24"/>
              </w:rPr>
              <w:t xml:space="preserve">, Palestine (June - December), 2020 </w:t>
            </w:r>
          </w:p>
        </w:tc>
        <w:tc>
          <w:tcPr>
            <w:tcW w:w="846" w:type="dxa"/>
          </w:tcPr>
          <w:p w14:paraId="44C08CFB" w14:textId="13A04480"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59</w:t>
            </w:r>
          </w:p>
        </w:tc>
      </w:tr>
      <w:tr w:rsidR="00806156" w:rsidRPr="001D05BD" w14:paraId="7663F300" w14:textId="77777777" w:rsidTr="00DC587E">
        <w:trPr>
          <w:trHeight w:val="20"/>
          <w:jc w:val="center"/>
        </w:trPr>
        <w:tc>
          <w:tcPr>
            <w:tcW w:w="1229" w:type="dxa"/>
          </w:tcPr>
          <w:p w14:paraId="1265AA08"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6138C2FB" w14:textId="77777777" w:rsidR="00806156" w:rsidRPr="001D05BD" w:rsidRDefault="00806156" w:rsidP="00806156">
            <w:pPr>
              <w:jc w:val="both"/>
              <w:rPr>
                <w:rFonts w:asciiTheme="majorBidi" w:hAnsiTheme="majorBidi" w:cstheme="majorBidi"/>
                <w:b/>
                <w:bCs/>
                <w:sz w:val="10"/>
                <w:szCs w:val="10"/>
              </w:rPr>
            </w:pPr>
          </w:p>
        </w:tc>
        <w:tc>
          <w:tcPr>
            <w:tcW w:w="846" w:type="dxa"/>
          </w:tcPr>
          <w:p w14:paraId="599CFB5D"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6224DA68" w14:textId="77777777" w:rsidTr="00DC587E">
        <w:trPr>
          <w:trHeight w:val="20"/>
          <w:jc w:val="center"/>
        </w:trPr>
        <w:tc>
          <w:tcPr>
            <w:tcW w:w="1229" w:type="dxa"/>
          </w:tcPr>
          <w:p w14:paraId="736E4D7E"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17: </w:t>
            </w:r>
          </w:p>
        </w:tc>
        <w:tc>
          <w:tcPr>
            <w:tcW w:w="6985" w:type="dxa"/>
          </w:tcPr>
          <w:p w14:paraId="699FDCC6" w14:textId="41823E27" w:rsidR="00806156" w:rsidRPr="00DC587E" w:rsidRDefault="00806156" w:rsidP="00806156">
            <w:pPr>
              <w:autoSpaceDE/>
              <w:autoSpaceDN/>
              <w:bidi w:val="0"/>
              <w:jc w:val="both"/>
              <w:rPr>
                <w:sz w:val="24"/>
                <w:szCs w:val="24"/>
              </w:rPr>
            </w:pPr>
            <w:r w:rsidRPr="00DC587E">
              <w:rPr>
                <w:sz w:val="24"/>
                <w:szCs w:val="24"/>
              </w:rPr>
              <w:t>Percentage of Households Who Needed Health Services and Accessed them by Background Characteristics, the Sector that Provided the Health Service and Evaluation of the Sectors</w:t>
            </w:r>
            <w:r>
              <w:rPr>
                <w:sz w:val="24"/>
                <w:szCs w:val="24"/>
              </w:rPr>
              <w:t>, Palestine (June - December), 2020</w:t>
            </w:r>
          </w:p>
        </w:tc>
        <w:tc>
          <w:tcPr>
            <w:tcW w:w="846" w:type="dxa"/>
          </w:tcPr>
          <w:p w14:paraId="34E57777" w14:textId="2A8C4E98" w:rsidR="00806156" w:rsidRPr="00806156" w:rsidRDefault="00806156" w:rsidP="00806156">
            <w:pPr>
              <w:pStyle w:val="xl55"/>
              <w:pBdr>
                <w:left w:val="none" w:sz="0" w:space="0" w:color="auto"/>
                <w:bottom w:val="none" w:sz="0" w:space="0" w:color="auto"/>
                <w:right w:val="none" w:sz="0" w:space="0" w:color="auto"/>
              </w:pBdr>
              <w:spacing w:before="0" w:beforeAutospacing="0" w:after="0" w:afterAutospacing="0"/>
              <w:textAlignment w:val="auto"/>
              <w:rPr>
                <w:rFonts w:asciiTheme="majorBidi" w:hAnsiTheme="majorBidi" w:cstheme="majorBidi"/>
              </w:rPr>
            </w:pPr>
            <w:r w:rsidRPr="00806156">
              <w:rPr>
                <w:rFonts w:ascii="Simplified Arabic" w:hAnsi="Simplified Arabic" w:cs="Simplified Arabic"/>
                <w:color w:val="000000"/>
                <w:rtl/>
              </w:rPr>
              <w:t>60</w:t>
            </w:r>
          </w:p>
        </w:tc>
      </w:tr>
      <w:tr w:rsidR="00806156" w:rsidRPr="001D05BD" w14:paraId="2C94D146" w14:textId="77777777" w:rsidTr="00DC587E">
        <w:trPr>
          <w:trHeight w:val="20"/>
          <w:jc w:val="center"/>
        </w:trPr>
        <w:tc>
          <w:tcPr>
            <w:tcW w:w="1229" w:type="dxa"/>
          </w:tcPr>
          <w:p w14:paraId="3ADBC13E"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1B912BDC" w14:textId="77777777" w:rsidR="00806156" w:rsidRPr="001D05BD" w:rsidRDefault="00806156" w:rsidP="00806156">
            <w:pPr>
              <w:jc w:val="both"/>
              <w:rPr>
                <w:rFonts w:asciiTheme="majorBidi" w:hAnsiTheme="majorBidi" w:cstheme="majorBidi"/>
                <w:b/>
                <w:bCs/>
                <w:sz w:val="10"/>
                <w:szCs w:val="10"/>
              </w:rPr>
            </w:pPr>
          </w:p>
        </w:tc>
        <w:tc>
          <w:tcPr>
            <w:tcW w:w="846" w:type="dxa"/>
          </w:tcPr>
          <w:p w14:paraId="2B4C6393"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72B8DFF" w14:textId="77777777" w:rsidTr="00DC587E">
        <w:trPr>
          <w:trHeight w:val="20"/>
          <w:jc w:val="center"/>
        </w:trPr>
        <w:tc>
          <w:tcPr>
            <w:tcW w:w="1229" w:type="dxa"/>
          </w:tcPr>
          <w:p w14:paraId="642D4038"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18: </w:t>
            </w:r>
          </w:p>
        </w:tc>
        <w:tc>
          <w:tcPr>
            <w:tcW w:w="6985" w:type="dxa"/>
          </w:tcPr>
          <w:p w14:paraId="3705A3B9" w14:textId="4938A062" w:rsidR="00806156" w:rsidRPr="00DC587E" w:rsidRDefault="00806156" w:rsidP="00806156">
            <w:pPr>
              <w:autoSpaceDE/>
              <w:autoSpaceDN/>
              <w:bidi w:val="0"/>
              <w:jc w:val="both"/>
              <w:rPr>
                <w:sz w:val="24"/>
                <w:szCs w:val="24"/>
              </w:rPr>
            </w:pPr>
            <w:r w:rsidRPr="00DC587E">
              <w:rPr>
                <w:sz w:val="24"/>
                <w:szCs w:val="24"/>
              </w:rPr>
              <w:t>Percentage Distribution of Households Who were Unable to Access the Needed Health Service by Background Characteristics and Main Reason for Not Accessing the Service</w:t>
            </w:r>
            <w:r>
              <w:rPr>
                <w:sz w:val="24"/>
                <w:szCs w:val="24"/>
              </w:rPr>
              <w:t xml:space="preserve">, Palestine (June - December), 2020 </w:t>
            </w:r>
          </w:p>
        </w:tc>
        <w:tc>
          <w:tcPr>
            <w:tcW w:w="846" w:type="dxa"/>
          </w:tcPr>
          <w:p w14:paraId="6E66C1F4" w14:textId="6E9AA3A8"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61</w:t>
            </w:r>
          </w:p>
        </w:tc>
      </w:tr>
      <w:tr w:rsidR="00806156" w:rsidRPr="001D05BD" w14:paraId="58C8A2AA" w14:textId="77777777" w:rsidTr="00DC587E">
        <w:trPr>
          <w:trHeight w:val="20"/>
          <w:jc w:val="center"/>
        </w:trPr>
        <w:tc>
          <w:tcPr>
            <w:tcW w:w="1229" w:type="dxa"/>
          </w:tcPr>
          <w:p w14:paraId="5CF36041"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7FC077C0" w14:textId="77777777" w:rsidR="00806156" w:rsidRPr="001D05BD" w:rsidRDefault="00806156" w:rsidP="00806156">
            <w:pPr>
              <w:jc w:val="both"/>
              <w:rPr>
                <w:rFonts w:asciiTheme="majorBidi" w:hAnsiTheme="majorBidi" w:cstheme="majorBidi"/>
                <w:b/>
                <w:bCs/>
                <w:sz w:val="10"/>
                <w:szCs w:val="10"/>
              </w:rPr>
            </w:pPr>
          </w:p>
        </w:tc>
        <w:tc>
          <w:tcPr>
            <w:tcW w:w="846" w:type="dxa"/>
          </w:tcPr>
          <w:p w14:paraId="15BEEE4C"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F85A1ED" w14:textId="77777777" w:rsidTr="00DC587E">
        <w:trPr>
          <w:trHeight w:val="20"/>
          <w:jc w:val="center"/>
        </w:trPr>
        <w:tc>
          <w:tcPr>
            <w:tcW w:w="1229" w:type="dxa"/>
          </w:tcPr>
          <w:p w14:paraId="2415316C"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19: </w:t>
            </w:r>
          </w:p>
        </w:tc>
        <w:tc>
          <w:tcPr>
            <w:tcW w:w="6985" w:type="dxa"/>
          </w:tcPr>
          <w:p w14:paraId="5C15B1A8" w14:textId="2D6B6B38"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worried about being infected with COVID-19, infected with COVID-19 and Exposed to any kind of bullying when infected with COVID-19</w:t>
            </w:r>
            <w:r>
              <w:rPr>
                <w:sz w:val="24"/>
                <w:szCs w:val="24"/>
              </w:rPr>
              <w:t xml:space="preserve">, Palestine (June - December), 2020 </w:t>
            </w:r>
          </w:p>
        </w:tc>
        <w:tc>
          <w:tcPr>
            <w:tcW w:w="846" w:type="dxa"/>
          </w:tcPr>
          <w:p w14:paraId="474D676D" w14:textId="3EBCC211" w:rsidR="00806156" w:rsidRPr="00806156" w:rsidRDefault="00806156" w:rsidP="00806156">
            <w:pPr>
              <w:pStyle w:val="Heading2"/>
              <w:ind w:right="0"/>
              <w:jc w:val="center"/>
              <w:rPr>
                <w:rFonts w:asciiTheme="majorBidi" w:hAnsiTheme="majorBidi" w:cstheme="majorBidi"/>
                <w:sz w:val="24"/>
                <w:szCs w:val="24"/>
              </w:rPr>
            </w:pPr>
            <w:r w:rsidRPr="00806156">
              <w:rPr>
                <w:rFonts w:ascii="Simplified Arabic" w:hAnsi="Simplified Arabic" w:cs="Simplified Arabic"/>
                <w:color w:val="000000"/>
                <w:sz w:val="24"/>
                <w:szCs w:val="24"/>
                <w:rtl/>
              </w:rPr>
              <w:t>63</w:t>
            </w:r>
          </w:p>
        </w:tc>
      </w:tr>
      <w:tr w:rsidR="00806156" w:rsidRPr="001D05BD" w14:paraId="76EB68D0" w14:textId="77777777" w:rsidTr="00DC587E">
        <w:trPr>
          <w:trHeight w:val="20"/>
          <w:jc w:val="center"/>
        </w:trPr>
        <w:tc>
          <w:tcPr>
            <w:tcW w:w="1229" w:type="dxa"/>
          </w:tcPr>
          <w:p w14:paraId="44A1FF6D"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15D0DC08" w14:textId="77777777" w:rsidR="00806156" w:rsidRPr="001D05BD" w:rsidRDefault="00806156" w:rsidP="00806156">
            <w:pPr>
              <w:jc w:val="both"/>
              <w:rPr>
                <w:rFonts w:asciiTheme="majorBidi" w:hAnsiTheme="majorBidi" w:cstheme="majorBidi"/>
                <w:b/>
                <w:bCs/>
                <w:sz w:val="10"/>
                <w:szCs w:val="10"/>
              </w:rPr>
            </w:pPr>
          </w:p>
        </w:tc>
        <w:tc>
          <w:tcPr>
            <w:tcW w:w="846" w:type="dxa"/>
          </w:tcPr>
          <w:p w14:paraId="0895D3CF"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16C2A8F5" w14:textId="77777777" w:rsidTr="00DC587E">
        <w:trPr>
          <w:trHeight w:val="20"/>
          <w:jc w:val="center"/>
        </w:trPr>
        <w:tc>
          <w:tcPr>
            <w:tcW w:w="1229" w:type="dxa"/>
          </w:tcPr>
          <w:p w14:paraId="4020F1BE"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20: </w:t>
            </w:r>
          </w:p>
        </w:tc>
        <w:tc>
          <w:tcPr>
            <w:tcW w:w="6985" w:type="dxa"/>
          </w:tcPr>
          <w:p w14:paraId="4AE6DB5E" w14:textId="33DE38B2"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and the Health Preventive Measures to Reduce the Infection with COVID-19</w:t>
            </w:r>
            <w:r>
              <w:rPr>
                <w:sz w:val="24"/>
                <w:szCs w:val="24"/>
              </w:rPr>
              <w:t xml:space="preserve">, Palestine (June - December), 2020 </w:t>
            </w:r>
          </w:p>
        </w:tc>
        <w:tc>
          <w:tcPr>
            <w:tcW w:w="846" w:type="dxa"/>
          </w:tcPr>
          <w:p w14:paraId="157A7AB8" w14:textId="11778AD0"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64</w:t>
            </w:r>
          </w:p>
        </w:tc>
      </w:tr>
      <w:tr w:rsidR="00806156" w:rsidRPr="001D05BD" w14:paraId="23366B90" w14:textId="77777777" w:rsidTr="00DC587E">
        <w:trPr>
          <w:trHeight w:val="20"/>
          <w:jc w:val="center"/>
        </w:trPr>
        <w:tc>
          <w:tcPr>
            <w:tcW w:w="1229" w:type="dxa"/>
          </w:tcPr>
          <w:p w14:paraId="44D876C0"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F5082FC" w14:textId="77777777" w:rsidR="00806156" w:rsidRPr="001D05BD" w:rsidRDefault="00806156" w:rsidP="00806156">
            <w:pPr>
              <w:jc w:val="both"/>
              <w:rPr>
                <w:rFonts w:asciiTheme="majorBidi" w:hAnsiTheme="majorBidi" w:cstheme="majorBidi"/>
                <w:b/>
                <w:bCs/>
                <w:sz w:val="10"/>
                <w:szCs w:val="10"/>
              </w:rPr>
            </w:pPr>
          </w:p>
        </w:tc>
        <w:tc>
          <w:tcPr>
            <w:tcW w:w="846" w:type="dxa"/>
          </w:tcPr>
          <w:p w14:paraId="0EBDD238"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205E6FB" w14:textId="77777777" w:rsidTr="00DC587E">
        <w:trPr>
          <w:trHeight w:val="20"/>
          <w:jc w:val="center"/>
        </w:trPr>
        <w:tc>
          <w:tcPr>
            <w:tcW w:w="1229" w:type="dxa"/>
          </w:tcPr>
          <w:p w14:paraId="79C93625"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21: </w:t>
            </w:r>
          </w:p>
        </w:tc>
        <w:tc>
          <w:tcPr>
            <w:tcW w:w="6985" w:type="dxa"/>
          </w:tcPr>
          <w:p w14:paraId="372F2A8B" w14:textId="4AE6C605" w:rsidR="00806156" w:rsidRPr="00DC587E" w:rsidRDefault="00806156" w:rsidP="00806156">
            <w:pPr>
              <w:autoSpaceDE/>
              <w:autoSpaceDN/>
              <w:bidi w:val="0"/>
              <w:jc w:val="both"/>
              <w:rPr>
                <w:sz w:val="24"/>
                <w:szCs w:val="24"/>
              </w:rPr>
            </w:pPr>
            <w:r w:rsidRPr="00DC587E">
              <w:rPr>
                <w:sz w:val="24"/>
                <w:szCs w:val="24"/>
              </w:rPr>
              <w:t>Percentage Distribution of Households whose Households member was infected with COVID-19 by Background Characteristics and the Measures Taken Due to the Infection</w:t>
            </w:r>
            <w:r>
              <w:rPr>
                <w:sz w:val="24"/>
                <w:szCs w:val="24"/>
              </w:rPr>
              <w:t>, Palestine  (June - December), 2020</w:t>
            </w:r>
          </w:p>
        </w:tc>
        <w:tc>
          <w:tcPr>
            <w:tcW w:w="846" w:type="dxa"/>
          </w:tcPr>
          <w:p w14:paraId="277FEF23" w14:textId="6C98FA00"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65</w:t>
            </w:r>
          </w:p>
        </w:tc>
      </w:tr>
      <w:tr w:rsidR="00806156" w:rsidRPr="001D05BD" w14:paraId="7BA2D802" w14:textId="77777777" w:rsidTr="00DC587E">
        <w:trPr>
          <w:trHeight w:val="20"/>
          <w:jc w:val="center"/>
        </w:trPr>
        <w:tc>
          <w:tcPr>
            <w:tcW w:w="1229" w:type="dxa"/>
          </w:tcPr>
          <w:p w14:paraId="677B2025"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798D1A1B" w14:textId="77777777" w:rsidR="00806156" w:rsidRPr="001D05BD" w:rsidRDefault="00806156" w:rsidP="00806156">
            <w:pPr>
              <w:jc w:val="both"/>
              <w:rPr>
                <w:rFonts w:asciiTheme="majorBidi" w:hAnsiTheme="majorBidi" w:cstheme="majorBidi"/>
                <w:b/>
                <w:bCs/>
                <w:sz w:val="10"/>
                <w:szCs w:val="10"/>
              </w:rPr>
            </w:pPr>
          </w:p>
        </w:tc>
        <w:tc>
          <w:tcPr>
            <w:tcW w:w="846" w:type="dxa"/>
          </w:tcPr>
          <w:p w14:paraId="352F88E0"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42608AFF" w14:textId="77777777" w:rsidTr="00DC587E">
        <w:trPr>
          <w:trHeight w:val="20"/>
          <w:jc w:val="center"/>
        </w:trPr>
        <w:tc>
          <w:tcPr>
            <w:tcW w:w="1229" w:type="dxa"/>
          </w:tcPr>
          <w:p w14:paraId="3145AE60"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22: </w:t>
            </w:r>
          </w:p>
        </w:tc>
        <w:tc>
          <w:tcPr>
            <w:tcW w:w="6985" w:type="dxa"/>
          </w:tcPr>
          <w:p w14:paraId="593F7735" w14:textId="1915D7EE" w:rsidR="00806156" w:rsidRPr="00DC587E" w:rsidRDefault="00806156" w:rsidP="00806156">
            <w:pPr>
              <w:autoSpaceDE/>
              <w:autoSpaceDN/>
              <w:bidi w:val="0"/>
              <w:jc w:val="both"/>
              <w:rPr>
                <w:sz w:val="24"/>
                <w:szCs w:val="24"/>
              </w:rPr>
            </w:pPr>
            <w:r w:rsidRPr="00DC587E">
              <w:rPr>
                <w:sz w:val="24"/>
                <w:szCs w:val="24"/>
              </w:rPr>
              <w:t>Percentage Distribution of Households whose Households member has infected  with the COVID-19 by Background Characteristics and Place of Infection</w:t>
            </w:r>
            <w:r>
              <w:rPr>
                <w:sz w:val="24"/>
                <w:szCs w:val="24"/>
              </w:rPr>
              <w:t>, Palestine  (June - December), 2020</w:t>
            </w:r>
          </w:p>
        </w:tc>
        <w:tc>
          <w:tcPr>
            <w:tcW w:w="846" w:type="dxa"/>
          </w:tcPr>
          <w:p w14:paraId="72CD2064" w14:textId="127140C8"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66</w:t>
            </w:r>
          </w:p>
        </w:tc>
      </w:tr>
      <w:tr w:rsidR="00806156" w:rsidRPr="001D05BD" w14:paraId="397645AA" w14:textId="77777777" w:rsidTr="00DC587E">
        <w:trPr>
          <w:trHeight w:val="20"/>
          <w:jc w:val="center"/>
        </w:trPr>
        <w:tc>
          <w:tcPr>
            <w:tcW w:w="1229" w:type="dxa"/>
          </w:tcPr>
          <w:p w14:paraId="0CC13D6B"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6C5DF11C" w14:textId="77777777" w:rsidR="00806156" w:rsidRPr="001D05BD" w:rsidRDefault="00806156" w:rsidP="00806156">
            <w:pPr>
              <w:jc w:val="both"/>
              <w:rPr>
                <w:rFonts w:asciiTheme="majorBidi" w:hAnsiTheme="majorBidi" w:cstheme="majorBidi"/>
                <w:b/>
                <w:bCs/>
                <w:sz w:val="10"/>
                <w:szCs w:val="10"/>
              </w:rPr>
            </w:pPr>
          </w:p>
        </w:tc>
        <w:tc>
          <w:tcPr>
            <w:tcW w:w="846" w:type="dxa"/>
          </w:tcPr>
          <w:p w14:paraId="6AF7A4B3"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43ABDC3" w14:textId="77777777" w:rsidTr="00DC587E">
        <w:trPr>
          <w:trHeight w:val="20"/>
          <w:jc w:val="center"/>
        </w:trPr>
        <w:tc>
          <w:tcPr>
            <w:tcW w:w="1229" w:type="dxa"/>
          </w:tcPr>
          <w:p w14:paraId="095B4E1F"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23: </w:t>
            </w:r>
          </w:p>
        </w:tc>
        <w:tc>
          <w:tcPr>
            <w:tcW w:w="6985" w:type="dxa"/>
          </w:tcPr>
          <w:p w14:paraId="0ED0BA0E" w14:textId="0E0D4F13"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and the Acceptance level of Receiving COVID-19 Vaccine</w:t>
            </w:r>
            <w:r>
              <w:rPr>
                <w:sz w:val="24"/>
                <w:szCs w:val="24"/>
              </w:rPr>
              <w:t xml:space="preserve">, Palestine (June - December), 2020 </w:t>
            </w:r>
          </w:p>
        </w:tc>
        <w:tc>
          <w:tcPr>
            <w:tcW w:w="846" w:type="dxa"/>
          </w:tcPr>
          <w:p w14:paraId="787E66CD" w14:textId="29A11F5B"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67</w:t>
            </w:r>
          </w:p>
        </w:tc>
      </w:tr>
      <w:tr w:rsidR="00806156" w:rsidRPr="001D05BD" w14:paraId="29A1BFC5" w14:textId="77777777" w:rsidTr="00DC587E">
        <w:trPr>
          <w:trHeight w:val="20"/>
          <w:jc w:val="center"/>
        </w:trPr>
        <w:tc>
          <w:tcPr>
            <w:tcW w:w="1229" w:type="dxa"/>
          </w:tcPr>
          <w:p w14:paraId="7C8E9BE8" w14:textId="77777777" w:rsidR="00806156" w:rsidRPr="001D05BD" w:rsidRDefault="00806156" w:rsidP="00806156">
            <w:pPr>
              <w:jc w:val="lowKashida"/>
              <w:rPr>
                <w:rFonts w:asciiTheme="majorBidi" w:hAnsiTheme="majorBidi" w:cstheme="majorBidi"/>
                <w:b/>
                <w:bCs/>
                <w:sz w:val="10"/>
                <w:szCs w:val="10"/>
                <w:rtl/>
              </w:rPr>
            </w:pPr>
          </w:p>
        </w:tc>
        <w:tc>
          <w:tcPr>
            <w:tcW w:w="6985" w:type="dxa"/>
          </w:tcPr>
          <w:p w14:paraId="06000AB9" w14:textId="77777777" w:rsidR="00806156" w:rsidRPr="001D05BD" w:rsidRDefault="00806156" w:rsidP="00806156">
            <w:pPr>
              <w:jc w:val="both"/>
              <w:rPr>
                <w:rFonts w:asciiTheme="majorBidi" w:hAnsiTheme="majorBidi" w:cstheme="majorBidi"/>
                <w:b/>
                <w:bCs/>
                <w:sz w:val="10"/>
                <w:szCs w:val="10"/>
              </w:rPr>
            </w:pPr>
          </w:p>
        </w:tc>
        <w:tc>
          <w:tcPr>
            <w:tcW w:w="846" w:type="dxa"/>
          </w:tcPr>
          <w:p w14:paraId="4AA7FD00"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11666319" w14:textId="77777777" w:rsidTr="00DC587E">
        <w:trPr>
          <w:trHeight w:val="20"/>
          <w:jc w:val="center"/>
        </w:trPr>
        <w:tc>
          <w:tcPr>
            <w:tcW w:w="1229" w:type="dxa"/>
          </w:tcPr>
          <w:p w14:paraId="3D46A915" w14:textId="77777777" w:rsidR="00806156" w:rsidRPr="001D05BD" w:rsidRDefault="00806156" w:rsidP="00806156">
            <w:pPr>
              <w:keepNext/>
              <w:bidi w:val="0"/>
              <w:jc w:val="lowKashida"/>
              <w:rPr>
                <w:rFonts w:asciiTheme="majorBidi" w:hAnsiTheme="majorBidi" w:cstheme="majorBidi"/>
                <w:b/>
                <w:bCs/>
                <w:sz w:val="24"/>
                <w:szCs w:val="24"/>
              </w:rPr>
            </w:pPr>
            <w:r w:rsidRPr="001D05BD">
              <w:rPr>
                <w:rFonts w:asciiTheme="majorBidi" w:hAnsiTheme="majorBidi" w:cstheme="majorBidi"/>
                <w:b/>
                <w:bCs/>
                <w:sz w:val="24"/>
                <w:szCs w:val="24"/>
              </w:rPr>
              <w:t xml:space="preserve">Table 24:  </w:t>
            </w:r>
          </w:p>
        </w:tc>
        <w:tc>
          <w:tcPr>
            <w:tcW w:w="6985" w:type="dxa"/>
          </w:tcPr>
          <w:p w14:paraId="5AD14D2A" w14:textId="5655DF92" w:rsidR="00806156" w:rsidRPr="00DC587E" w:rsidRDefault="00806156" w:rsidP="00806156">
            <w:pPr>
              <w:autoSpaceDE/>
              <w:autoSpaceDN/>
              <w:bidi w:val="0"/>
              <w:jc w:val="both"/>
              <w:rPr>
                <w:sz w:val="24"/>
                <w:szCs w:val="24"/>
              </w:rPr>
            </w:pPr>
            <w:r w:rsidRPr="00DC587E">
              <w:rPr>
                <w:sz w:val="24"/>
                <w:szCs w:val="24"/>
              </w:rPr>
              <w:t>Percentage of Households Whose Children (4-18 years) Participated in Educational Activities (Remote/Online Education), Percentage Distribution of Households by Background Characteristics  and their Evaluation of Educational Activities</w:t>
            </w:r>
            <w:r>
              <w:rPr>
                <w:sz w:val="24"/>
                <w:szCs w:val="24"/>
              </w:rPr>
              <w:t>, Palestine (June - December), 2020</w:t>
            </w:r>
          </w:p>
        </w:tc>
        <w:tc>
          <w:tcPr>
            <w:tcW w:w="846" w:type="dxa"/>
          </w:tcPr>
          <w:p w14:paraId="2A8A297D" w14:textId="25DA14E5" w:rsidR="00806156" w:rsidRPr="00806156" w:rsidRDefault="00806156" w:rsidP="00806156">
            <w:pPr>
              <w:keepNext/>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68</w:t>
            </w:r>
          </w:p>
        </w:tc>
      </w:tr>
      <w:tr w:rsidR="00806156" w:rsidRPr="001D05BD" w14:paraId="7809E7ED" w14:textId="77777777" w:rsidTr="00DC587E">
        <w:trPr>
          <w:trHeight w:val="20"/>
          <w:jc w:val="center"/>
        </w:trPr>
        <w:tc>
          <w:tcPr>
            <w:tcW w:w="1229" w:type="dxa"/>
          </w:tcPr>
          <w:p w14:paraId="1FF482E3"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24DF8EA" w14:textId="77777777" w:rsidR="00806156" w:rsidRPr="001D05BD" w:rsidRDefault="00806156" w:rsidP="00806156">
            <w:pPr>
              <w:jc w:val="both"/>
              <w:rPr>
                <w:rFonts w:asciiTheme="majorBidi" w:hAnsiTheme="majorBidi" w:cstheme="majorBidi"/>
                <w:b/>
                <w:bCs/>
                <w:sz w:val="10"/>
                <w:szCs w:val="10"/>
              </w:rPr>
            </w:pPr>
          </w:p>
        </w:tc>
        <w:tc>
          <w:tcPr>
            <w:tcW w:w="846" w:type="dxa"/>
          </w:tcPr>
          <w:p w14:paraId="0452D033"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60F5772" w14:textId="77777777" w:rsidTr="00DC587E">
        <w:trPr>
          <w:trHeight w:val="20"/>
          <w:jc w:val="center"/>
        </w:trPr>
        <w:tc>
          <w:tcPr>
            <w:tcW w:w="1229" w:type="dxa"/>
          </w:tcPr>
          <w:p w14:paraId="2F137729" w14:textId="77777777" w:rsidR="00806156" w:rsidRPr="001D05BD" w:rsidRDefault="00806156" w:rsidP="00806156">
            <w:pPr>
              <w:bidi w:val="0"/>
              <w:jc w:val="lowKashida"/>
              <w:rPr>
                <w:rFonts w:asciiTheme="majorBidi" w:hAnsiTheme="majorBidi" w:cstheme="majorBidi"/>
                <w:b/>
                <w:bCs/>
                <w:sz w:val="24"/>
                <w:szCs w:val="24"/>
                <w:rtl/>
                <w:lang w:val="en-GB"/>
              </w:rPr>
            </w:pPr>
            <w:r w:rsidRPr="001D05BD">
              <w:rPr>
                <w:rFonts w:asciiTheme="majorBidi" w:hAnsiTheme="majorBidi" w:cstheme="majorBidi"/>
                <w:b/>
                <w:bCs/>
                <w:sz w:val="24"/>
                <w:szCs w:val="24"/>
              </w:rPr>
              <w:t xml:space="preserve">Table 25: </w:t>
            </w:r>
          </w:p>
        </w:tc>
        <w:tc>
          <w:tcPr>
            <w:tcW w:w="6985" w:type="dxa"/>
          </w:tcPr>
          <w:p w14:paraId="18CF2535" w14:textId="1E8B3267" w:rsidR="00806156" w:rsidRPr="00DC587E" w:rsidRDefault="00806156" w:rsidP="00806156">
            <w:pPr>
              <w:autoSpaceDE/>
              <w:autoSpaceDN/>
              <w:bidi w:val="0"/>
              <w:jc w:val="both"/>
              <w:rPr>
                <w:sz w:val="24"/>
                <w:szCs w:val="24"/>
              </w:rPr>
            </w:pPr>
            <w:r w:rsidRPr="00DC587E">
              <w:rPr>
                <w:sz w:val="24"/>
                <w:szCs w:val="24"/>
              </w:rPr>
              <w:t>Percentage of Households Whose Children (4-18 years) Did Not Participate in Educational Activities by Background Characteristics and the Reason behind Not Participating</w:t>
            </w:r>
            <w:r>
              <w:rPr>
                <w:sz w:val="24"/>
                <w:szCs w:val="24"/>
              </w:rPr>
              <w:t xml:space="preserve">, Palestine (June - December), 2020 </w:t>
            </w:r>
          </w:p>
        </w:tc>
        <w:tc>
          <w:tcPr>
            <w:tcW w:w="846" w:type="dxa"/>
          </w:tcPr>
          <w:p w14:paraId="5DD31667" w14:textId="1BE1AD82"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71</w:t>
            </w:r>
          </w:p>
        </w:tc>
      </w:tr>
      <w:tr w:rsidR="00806156" w:rsidRPr="001D05BD" w14:paraId="096EC14A" w14:textId="77777777" w:rsidTr="00DC587E">
        <w:trPr>
          <w:trHeight w:val="20"/>
          <w:jc w:val="center"/>
        </w:trPr>
        <w:tc>
          <w:tcPr>
            <w:tcW w:w="1229" w:type="dxa"/>
          </w:tcPr>
          <w:p w14:paraId="159A64B8"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5F169213" w14:textId="77777777" w:rsidR="00806156" w:rsidRPr="001D05BD" w:rsidRDefault="00806156" w:rsidP="00806156">
            <w:pPr>
              <w:jc w:val="both"/>
              <w:rPr>
                <w:rFonts w:asciiTheme="majorBidi" w:hAnsiTheme="majorBidi" w:cstheme="majorBidi"/>
                <w:b/>
                <w:bCs/>
                <w:sz w:val="10"/>
                <w:szCs w:val="10"/>
              </w:rPr>
            </w:pPr>
          </w:p>
        </w:tc>
        <w:tc>
          <w:tcPr>
            <w:tcW w:w="846" w:type="dxa"/>
          </w:tcPr>
          <w:p w14:paraId="7FEEDBAF"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76C3934" w14:textId="77777777" w:rsidTr="00DC587E">
        <w:trPr>
          <w:trHeight w:val="20"/>
          <w:jc w:val="center"/>
        </w:trPr>
        <w:tc>
          <w:tcPr>
            <w:tcW w:w="1229" w:type="dxa"/>
          </w:tcPr>
          <w:p w14:paraId="78F9D8F8" w14:textId="77777777" w:rsidR="00806156" w:rsidRPr="001D05BD" w:rsidRDefault="00806156" w:rsidP="00806156">
            <w:pPr>
              <w:bidi w:val="0"/>
              <w:jc w:val="lowKashida"/>
              <w:rPr>
                <w:rFonts w:asciiTheme="majorBidi" w:hAnsiTheme="majorBidi" w:cstheme="majorBidi"/>
                <w:b/>
                <w:bCs/>
                <w:sz w:val="24"/>
                <w:szCs w:val="24"/>
              </w:rPr>
            </w:pPr>
            <w:r w:rsidRPr="001D05BD">
              <w:rPr>
                <w:rFonts w:asciiTheme="majorBidi" w:hAnsiTheme="majorBidi" w:cstheme="majorBidi"/>
                <w:b/>
                <w:bCs/>
                <w:sz w:val="24"/>
                <w:szCs w:val="24"/>
              </w:rPr>
              <w:lastRenderedPageBreak/>
              <w:t xml:space="preserve">Table 26:  </w:t>
            </w:r>
          </w:p>
        </w:tc>
        <w:tc>
          <w:tcPr>
            <w:tcW w:w="6985" w:type="dxa"/>
          </w:tcPr>
          <w:p w14:paraId="24059EED" w14:textId="432C865B" w:rsidR="00806156" w:rsidRPr="00DC587E" w:rsidRDefault="00806156" w:rsidP="00806156">
            <w:pPr>
              <w:autoSpaceDE/>
              <w:autoSpaceDN/>
              <w:bidi w:val="0"/>
              <w:jc w:val="both"/>
              <w:rPr>
                <w:sz w:val="24"/>
                <w:szCs w:val="24"/>
              </w:rPr>
            </w:pPr>
            <w:r w:rsidRPr="00DC587E">
              <w:rPr>
                <w:sz w:val="24"/>
                <w:szCs w:val="24"/>
              </w:rPr>
              <w:t>Percentage of Households that Communicated with Teachers and  Use means of Communication, and Percentage Distribution of Households by Background Characteristics and Periodicity of  Each Means of Communication</w:t>
            </w:r>
            <w:r>
              <w:rPr>
                <w:sz w:val="24"/>
                <w:szCs w:val="24"/>
              </w:rPr>
              <w:t>, Palestine  (June - December), 2020</w:t>
            </w:r>
          </w:p>
        </w:tc>
        <w:tc>
          <w:tcPr>
            <w:tcW w:w="846" w:type="dxa"/>
          </w:tcPr>
          <w:p w14:paraId="06AEB541" w14:textId="55170234"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73</w:t>
            </w:r>
          </w:p>
        </w:tc>
      </w:tr>
      <w:tr w:rsidR="00806156" w:rsidRPr="001D05BD" w14:paraId="0226CA6D" w14:textId="77777777" w:rsidTr="00DC587E">
        <w:trPr>
          <w:trHeight w:val="20"/>
          <w:jc w:val="center"/>
        </w:trPr>
        <w:tc>
          <w:tcPr>
            <w:tcW w:w="1229" w:type="dxa"/>
          </w:tcPr>
          <w:p w14:paraId="0DDB81BF"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90D279F" w14:textId="77777777" w:rsidR="00806156" w:rsidRPr="001D05BD" w:rsidRDefault="00806156" w:rsidP="00806156">
            <w:pPr>
              <w:jc w:val="both"/>
              <w:rPr>
                <w:rFonts w:asciiTheme="majorBidi" w:hAnsiTheme="majorBidi" w:cstheme="majorBidi"/>
                <w:b/>
                <w:bCs/>
                <w:sz w:val="10"/>
                <w:szCs w:val="10"/>
              </w:rPr>
            </w:pPr>
          </w:p>
        </w:tc>
        <w:tc>
          <w:tcPr>
            <w:tcW w:w="846" w:type="dxa"/>
          </w:tcPr>
          <w:p w14:paraId="48B5D12F"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F592C23" w14:textId="77777777" w:rsidTr="00DC587E">
        <w:trPr>
          <w:trHeight w:val="20"/>
          <w:jc w:val="center"/>
        </w:trPr>
        <w:tc>
          <w:tcPr>
            <w:tcW w:w="1229" w:type="dxa"/>
          </w:tcPr>
          <w:p w14:paraId="25305C9D"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27:</w:t>
            </w:r>
          </w:p>
        </w:tc>
        <w:tc>
          <w:tcPr>
            <w:tcW w:w="6985" w:type="dxa"/>
          </w:tcPr>
          <w:p w14:paraId="4B5DC289" w14:textId="5300F5CA" w:rsidR="00806156" w:rsidRPr="00DC587E" w:rsidRDefault="00F65400" w:rsidP="00806156">
            <w:pPr>
              <w:autoSpaceDE/>
              <w:autoSpaceDN/>
              <w:bidi w:val="0"/>
              <w:jc w:val="both"/>
              <w:rPr>
                <w:sz w:val="24"/>
                <w:szCs w:val="24"/>
              </w:rPr>
            </w:pPr>
            <w:r w:rsidRPr="00F65400">
              <w:rPr>
                <w:sz w:val="24"/>
                <w:szCs w:val="24"/>
              </w:rPr>
              <w:t xml:space="preserve">Percentage of Households Whose members are Enrolled in Higher Education Institutions and percentage distribution of the evaluation of educational activities by Background Characteristics and their Evaluation of Educational Activities, Palestine (June - December), 2020 </w:t>
            </w:r>
            <w:r w:rsidR="00806156">
              <w:rPr>
                <w:sz w:val="24"/>
                <w:szCs w:val="24"/>
              </w:rPr>
              <w:t xml:space="preserve"> </w:t>
            </w:r>
          </w:p>
        </w:tc>
        <w:tc>
          <w:tcPr>
            <w:tcW w:w="846" w:type="dxa"/>
          </w:tcPr>
          <w:p w14:paraId="66FCE7E5" w14:textId="4B09A36D"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74</w:t>
            </w:r>
          </w:p>
        </w:tc>
      </w:tr>
      <w:tr w:rsidR="00806156" w:rsidRPr="001D05BD" w14:paraId="2844B116" w14:textId="77777777" w:rsidTr="00DC587E">
        <w:trPr>
          <w:trHeight w:val="20"/>
          <w:jc w:val="center"/>
        </w:trPr>
        <w:tc>
          <w:tcPr>
            <w:tcW w:w="1229" w:type="dxa"/>
          </w:tcPr>
          <w:p w14:paraId="6AFEFC6D"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5326C6E6" w14:textId="77777777" w:rsidR="00806156" w:rsidRPr="001D05BD" w:rsidRDefault="00806156" w:rsidP="00806156">
            <w:pPr>
              <w:jc w:val="both"/>
              <w:rPr>
                <w:rFonts w:asciiTheme="majorBidi" w:hAnsiTheme="majorBidi" w:cstheme="majorBidi"/>
                <w:b/>
                <w:bCs/>
                <w:sz w:val="10"/>
                <w:szCs w:val="10"/>
              </w:rPr>
            </w:pPr>
          </w:p>
        </w:tc>
        <w:tc>
          <w:tcPr>
            <w:tcW w:w="846" w:type="dxa"/>
          </w:tcPr>
          <w:p w14:paraId="11A95593"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37D2DD0" w14:textId="77777777" w:rsidTr="00DC587E">
        <w:trPr>
          <w:trHeight w:val="20"/>
          <w:jc w:val="center"/>
        </w:trPr>
        <w:tc>
          <w:tcPr>
            <w:tcW w:w="1229" w:type="dxa"/>
          </w:tcPr>
          <w:p w14:paraId="6E4A53CF"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28:</w:t>
            </w:r>
          </w:p>
        </w:tc>
        <w:tc>
          <w:tcPr>
            <w:tcW w:w="6985" w:type="dxa"/>
          </w:tcPr>
          <w:p w14:paraId="347E1C98" w14:textId="779C43C6" w:rsidR="00806156" w:rsidRPr="00DC587E" w:rsidRDefault="00806156" w:rsidP="00806156">
            <w:pPr>
              <w:autoSpaceDE/>
              <w:autoSpaceDN/>
              <w:bidi w:val="0"/>
              <w:jc w:val="both"/>
              <w:rPr>
                <w:sz w:val="24"/>
                <w:szCs w:val="24"/>
              </w:rPr>
            </w:pPr>
            <w:r w:rsidRPr="00DC587E">
              <w:rPr>
                <w:sz w:val="24"/>
                <w:szCs w:val="24"/>
              </w:rPr>
              <w:t xml:space="preserve">Percentage Distribution of Households by Background Characteristics and the Evaluation of the monthly income from all sources, Compared with the </w:t>
            </w:r>
            <w:r>
              <w:rPr>
                <w:sz w:val="24"/>
                <w:szCs w:val="24"/>
              </w:rPr>
              <w:t>Period Before COVID-19 Pandemic, Palestine  (June - December), 2020</w:t>
            </w:r>
          </w:p>
        </w:tc>
        <w:tc>
          <w:tcPr>
            <w:tcW w:w="846" w:type="dxa"/>
          </w:tcPr>
          <w:p w14:paraId="651BB860" w14:textId="6D96F3FF"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76</w:t>
            </w:r>
          </w:p>
        </w:tc>
      </w:tr>
      <w:tr w:rsidR="00806156" w:rsidRPr="001D05BD" w14:paraId="71E8179A" w14:textId="77777777" w:rsidTr="00DC587E">
        <w:trPr>
          <w:trHeight w:val="20"/>
          <w:jc w:val="center"/>
        </w:trPr>
        <w:tc>
          <w:tcPr>
            <w:tcW w:w="1229" w:type="dxa"/>
          </w:tcPr>
          <w:p w14:paraId="245376D5"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1027D01" w14:textId="77777777" w:rsidR="00806156" w:rsidRPr="001D05BD" w:rsidRDefault="00806156" w:rsidP="00806156">
            <w:pPr>
              <w:jc w:val="both"/>
              <w:rPr>
                <w:rFonts w:asciiTheme="majorBidi" w:hAnsiTheme="majorBidi" w:cstheme="majorBidi"/>
                <w:b/>
                <w:bCs/>
                <w:sz w:val="10"/>
                <w:szCs w:val="10"/>
              </w:rPr>
            </w:pPr>
          </w:p>
        </w:tc>
        <w:tc>
          <w:tcPr>
            <w:tcW w:w="846" w:type="dxa"/>
          </w:tcPr>
          <w:p w14:paraId="47826EF9"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F035D98" w14:textId="77777777" w:rsidTr="00DC587E">
        <w:trPr>
          <w:trHeight w:val="20"/>
          <w:jc w:val="center"/>
        </w:trPr>
        <w:tc>
          <w:tcPr>
            <w:tcW w:w="1229" w:type="dxa"/>
          </w:tcPr>
          <w:p w14:paraId="6FDE6448"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29:</w:t>
            </w:r>
          </w:p>
        </w:tc>
        <w:tc>
          <w:tcPr>
            <w:tcW w:w="6985" w:type="dxa"/>
          </w:tcPr>
          <w:p w14:paraId="41BA0961" w14:textId="0222CE8C"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and Availability of Income Sources to Cover Household Expenses</w:t>
            </w:r>
            <w:r>
              <w:rPr>
                <w:sz w:val="24"/>
                <w:szCs w:val="24"/>
              </w:rPr>
              <w:t xml:space="preserve">, Palestine (June - December), 2020 </w:t>
            </w:r>
          </w:p>
        </w:tc>
        <w:tc>
          <w:tcPr>
            <w:tcW w:w="846" w:type="dxa"/>
          </w:tcPr>
          <w:p w14:paraId="1906A562" w14:textId="5EBD899D"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77</w:t>
            </w:r>
          </w:p>
        </w:tc>
      </w:tr>
      <w:tr w:rsidR="00806156" w:rsidRPr="001D05BD" w14:paraId="0F2AD6E4" w14:textId="77777777" w:rsidTr="00DC587E">
        <w:trPr>
          <w:trHeight w:val="20"/>
          <w:jc w:val="center"/>
        </w:trPr>
        <w:tc>
          <w:tcPr>
            <w:tcW w:w="1229" w:type="dxa"/>
          </w:tcPr>
          <w:p w14:paraId="2F2A6484"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85EDCB2" w14:textId="77777777" w:rsidR="00806156" w:rsidRPr="001D05BD" w:rsidRDefault="00806156" w:rsidP="00806156">
            <w:pPr>
              <w:jc w:val="both"/>
              <w:rPr>
                <w:rFonts w:asciiTheme="majorBidi" w:hAnsiTheme="majorBidi" w:cstheme="majorBidi"/>
                <w:b/>
                <w:bCs/>
                <w:sz w:val="10"/>
                <w:szCs w:val="10"/>
              </w:rPr>
            </w:pPr>
          </w:p>
        </w:tc>
        <w:tc>
          <w:tcPr>
            <w:tcW w:w="846" w:type="dxa"/>
          </w:tcPr>
          <w:p w14:paraId="3A4549BE"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B1D8555" w14:textId="77777777" w:rsidTr="00DC587E">
        <w:trPr>
          <w:trHeight w:val="20"/>
          <w:jc w:val="center"/>
        </w:trPr>
        <w:tc>
          <w:tcPr>
            <w:tcW w:w="1229" w:type="dxa"/>
          </w:tcPr>
          <w:p w14:paraId="7982ACA3"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30:</w:t>
            </w:r>
          </w:p>
        </w:tc>
        <w:tc>
          <w:tcPr>
            <w:tcW w:w="6985" w:type="dxa"/>
          </w:tcPr>
          <w:p w14:paraId="2525D1D1" w14:textId="10D974F2"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and the Period in Which the Households Can Cover the Usual Expenditures Before Looking for Alternative Income Sources In Light of the Current Situation, as Well as the Fact that the Situation Isn't Getting Better Due to COVID-19 Pandemic</w:t>
            </w:r>
            <w:r>
              <w:rPr>
                <w:sz w:val="24"/>
                <w:szCs w:val="24"/>
              </w:rPr>
              <w:t xml:space="preserve">, Palestine (June - December), 2020 </w:t>
            </w:r>
          </w:p>
        </w:tc>
        <w:tc>
          <w:tcPr>
            <w:tcW w:w="846" w:type="dxa"/>
          </w:tcPr>
          <w:p w14:paraId="36EF0848" w14:textId="660AEF00"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78</w:t>
            </w:r>
          </w:p>
        </w:tc>
      </w:tr>
      <w:tr w:rsidR="00806156" w:rsidRPr="001D05BD" w14:paraId="303C531E" w14:textId="77777777" w:rsidTr="00DC587E">
        <w:trPr>
          <w:trHeight w:val="20"/>
          <w:jc w:val="center"/>
        </w:trPr>
        <w:tc>
          <w:tcPr>
            <w:tcW w:w="1229" w:type="dxa"/>
          </w:tcPr>
          <w:p w14:paraId="0690B2D3"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7828EAD1" w14:textId="77777777" w:rsidR="00806156" w:rsidRPr="001D05BD" w:rsidRDefault="00806156" w:rsidP="00806156">
            <w:pPr>
              <w:jc w:val="both"/>
              <w:rPr>
                <w:rFonts w:asciiTheme="majorBidi" w:hAnsiTheme="majorBidi" w:cstheme="majorBidi"/>
                <w:b/>
                <w:bCs/>
                <w:sz w:val="10"/>
                <w:szCs w:val="10"/>
              </w:rPr>
            </w:pPr>
          </w:p>
        </w:tc>
        <w:tc>
          <w:tcPr>
            <w:tcW w:w="846" w:type="dxa"/>
          </w:tcPr>
          <w:p w14:paraId="54C54D89" w14:textId="77777777" w:rsidR="00806156" w:rsidRPr="00806156" w:rsidRDefault="00806156" w:rsidP="00806156">
            <w:pPr>
              <w:jc w:val="center"/>
              <w:rPr>
                <w:rFonts w:asciiTheme="majorBidi" w:hAnsiTheme="majorBidi" w:cstheme="majorBidi"/>
                <w:b/>
                <w:bCs/>
                <w:sz w:val="10"/>
                <w:szCs w:val="10"/>
              </w:rPr>
            </w:pPr>
          </w:p>
        </w:tc>
      </w:tr>
      <w:tr w:rsidR="00806156" w:rsidRPr="001D05BD" w14:paraId="74BAEB28" w14:textId="77777777" w:rsidTr="00DC587E">
        <w:trPr>
          <w:trHeight w:val="20"/>
          <w:jc w:val="center"/>
        </w:trPr>
        <w:tc>
          <w:tcPr>
            <w:tcW w:w="1229" w:type="dxa"/>
          </w:tcPr>
          <w:p w14:paraId="154D7147"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31:</w:t>
            </w:r>
          </w:p>
        </w:tc>
        <w:tc>
          <w:tcPr>
            <w:tcW w:w="6985" w:type="dxa"/>
          </w:tcPr>
          <w:p w14:paraId="56FF804A" w14:textId="3AD71325"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Availability of Adequate  Income Resources for the Household to Pay Rent and the Electricity Bill</w:t>
            </w:r>
            <w:r>
              <w:rPr>
                <w:sz w:val="24"/>
                <w:szCs w:val="24"/>
              </w:rPr>
              <w:t xml:space="preserve">, Palestine (June - December), 2020 </w:t>
            </w:r>
          </w:p>
        </w:tc>
        <w:tc>
          <w:tcPr>
            <w:tcW w:w="846" w:type="dxa"/>
          </w:tcPr>
          <w:p w14:paraId="22E98C5F" w14:textId="5DAE30E2"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79</w:t>
            </w:r>
          </w:p>
        </w:tc>
      </w:tr>
      <w:tr w:rsidR="00806156" w:rsidRPr="001D05BD" w14:paraId="6CF27088" w14:textId="77777777" w:rsidTr="00DC587E">
        <w:trPr>
          <w:trHeight w:val="20"/>
          <w:jc w:val="center"/>
        </w:trPr>
        <w:tc>
          <w:tcPr>
            <w:tcW w:w="1229" w:type="dxa"/>
          </w:tcPr>
          <w:p w14:paraId="41DC44C8"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A47922F" w14:textId="77777777" w:rsidR="00806156" w:rsidRPr="001D05BD" w:rsidRDefault="00806156" w:rsidP="00806156">
            <w:pPr>
              <w:jc w:val="both"/>
              <w:rPr>
                <w:rFonts w:asciiTheme="majorBidi" w:hAnsiTheme="majorBidi" w:cstheme="majorBidi"/>
                <w:b/>
                <w:bCs/>
                <w:sz w:val="10"/>
                <w:szCs w:val="10"/>
              </w:rPr>
            </w:pPr>
          </w:p>
        </w:tc>
        <w:tc>
          <w:tcPr>
            <w:tcW w:w="846" w:type="dxa"/>
          </w:tcPr>
          <w:p w14:paraId="66BFF3A2"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EB672E5" w14:textId="77777777" w:rsidTr="00DC587E">
        <w:trPr>
          <w:trHeight w:val="20"/>
          <w:jc w:val="center"/>
        </w:trPr>
        <w:tc>
          <w:tcPr>
            <w:tcW w:w="1229" w:type="dxa"/>
          </w:tcPr>
          <w:p w14:paraId="2BD3F3B7"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32:</w:t>
            </w:r>
          </w:p>
        </w:tc>
        <w:tc>
          <w:tcPr>
            <w:tcW w:w="6985" w:type="dxa"/>
          </w:tcPr>
          <w:p w14:paraId="7D3972F1" w14:textId="1956D973" w:rsidR="00806156" w:rsidRPr="00DC587E" w:rsidRDefault="00806156" w:rsidP="00806156">
            <w:pPr>
              <w:autoSpaceDE/>
              <w:autoSpaceDN/>
              <w:bidi w:val="0"/>
              <w:jc w:val="both"/>
              <w:rPr>
                <w:sz w:val="24"/>
                <w:szCs w:val="24"/>
              </w:rPr>
            </w:pPr>
            <w:r w:rsidRPr="00DC587E">
              <w:rPr>
                <w:sz w:val="24"/>
                <w:szCs w:val="24"/>
              </w:rPr>
              <w:t>Percentage of Households Who Experienced  Food Insecurity by Background Characteristics</w:t>
            </w:r>
            <w:r>
              <w:rPr>
                <w:sz w:val="24"/>
                <w:szCs w:val="24"/>
              </w:rPr>
              <w:t xml:space="preserve">, Palestine (June - December), 2020 </w:t>
            </w:r>
          </w:p>
        </w:tc>
        <w:tc>
          <w:tcPr>
            <w:tcW w:w="846" w:type="dxa"/>
          </w:tcPr>
          <w:p w14:paraId="1FFB81FC" w14:textId="61D4B6BB"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80</w:t>
            </w:r>
          </w:p>
        </w:tc>
      </w:tr>
      <w:tr w:rsidR="00806156" w:rsidRPr="001D05BD" w14:paraId="3D97ED9F" w14:textId="77777777" w:rsidTr="00DC587E">
        <w:trPr>
          <w:trHeight w:val="20"/>
          <w:jc w:val="center"/>
        </w:trPr>
        <w:tc>
          <w:tcPr>
            <w:tcW w:w="1229" w:type="dxa"/>
          </w:tcPr>
          <w:p w14:paraId="08628693"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46D15E8A" w14:textId="77777777" w:rsidR="00806156" w:rsidRPr="001D05BD" w:rsidRDefault="00806156" w:rsidP="00806156">
            <w:pPr>
              <w:jc w:val="both"/>
              <w:rPr>
                <w:rFonts w:asciiTheme="majorBidi" w:hAnsiTheme="majorBidi" w:cstheme="majorBidi"/>
                <w:b/>
                <w:bCs/>
                <w:sz w:val="10"/>
                <w:szCs w:val="10"/>
              </w:rPr>
            </w:pPr>
          </w:p>
        </w:tc>
        <w:tc>
          <w:tcPr>
            <w:tcW w:w="846" w:type="dxa"/>
          </w:tcPr>
          <w:p w14:paraId="6924A341"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B3280E8" w14:textId="77777777" w:rsidTr="00DC587E">
        <w:trPr>
          <w:trHeight w:val="20"/>
          <w:jc w:val="center"/>
        </w:trPr>
        <w:tc>
          <w:tcPr>
            <w:tcW w:w="1229" w:type="dxa"/>
          </w:tcPr>
          <w:p w14:paraId="0883D404"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33:</w:t>
            </w:r>
          </w:p>
        </w:tc>
        <w:tc>
          <w:tcPr>
            <w:tcW w:w="6985" w:type="dxa"/>
          </w:tcPr>
          <w:p w14:paraId="44695C78" w14:textId="0C9912E3" w:rsidR="00806156" w:rsidRPr="00DC587E" w:rsidRDefault="00806156" w:rsidP="00806156">
            <w:pPr>
              <w:autoSpaceDE/>
              <w:autoSpaceDN/>
              <w:bidi w:val="0"/>
              <w:jc w:val="both"/>
              <w:rPr>
                <w:sz w:val="24"/>
                <w:szCs w:val="24"/>
              </w:rPr>
            </w:pPr>
            <w:r w:rsidRPr="00DC587E">
              <w:rPr>
                <w:sz w:val="24"/>
                <w:szCs w:val="24"/>
              </w:rPr>
              <w:t>Percentage of Households Who Experienced Food Insecurity by Background Characteristics and the Level of Food Insecurity</w:t>
            </w:r>
            <w:r>
              <w:rPr>
                <w:sz w:val="24"/>
                <w:szCs w:val="24"/>
              </w:rPr>
              <w:t xml:space="preserve">, Palestine (June - December), 2020 </w:t>
            </w:r>
          </w:p>
        </w:tc>
        <w:tc>
          <w:tcPr>
            <w:tcW w:w="846" w:type="dxa"/>
          </w:tcPr>
          <w:p w14:paraId="190D3838" w14:textId="2F02A0A7"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82</w:t>
            </w:r>
          </w:p>
        </w:tc>
      </w:tr>
      <w:tr w:rsidR="00806156" w:rsidRPr="001D05BD" w14:paraId="29FEE747" w14:textId="77777777" w:rsidTr="00DC587E">
        <w:trPr>
          <w:trHeight w:val="20"/>
          <w:jc w:val="center"/>
        </w:trPr>
        <w:tc>
          <w:tcPr>
            <w:tcW w:w="1229" w:type="dxa"/>
          </w:tcPr>
          <w:p w14:paraId="4B87FF79"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B60B1D4" w14:textId="77777777" w:rsidR="00806156" w:rsidRPr="001D05BD" w:rsidRDefault="00806156" w:rsidP="00806156">
            <w:pPr>
              <w:jc w:val="both"/>
              <w:rPr>
                <w:rFonts w:asciiTheme="majorBidi" w:hAnsiTheme="majorBidi" w:cstheme="majorBidi"/>
                <w:b/>
                <w:bCs/>
                <w:sz w:val="10"/>
                <w:szCs w:val="10"/>
              </w:rPr>
            </w:pPr>
          </w:p>
        </w:tc>
        <w:tc>
          <w:tcPr>
            <w:tcW w:w="846" w:type="dxa"/>
          </w:tcPr>
          <w:p w14:paraId="0792E8F0"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27DAF167" w14:textId="77777777" w:rsidTr="00DC587E">
        <w:trPr>
          <w:trHeight w:val="20"/>
          <w:jc w:val="center"/>
        </w:trPr>
        <w:tc>
          <w:tcPr>
            <w:tcW w:w="1229" w:type="dxa"/>
          </w:tcPr>
          <w:p w14:paraId="32FB4917"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34:</w:t>
            </w:r>
          </w:p>
        </w:tc>
        <w:tc>
          <w:tcPr>
            <w:tcW w:w="6985" w:type="dxa"/>
          </w:tcPr>
          <w:p w14:paraId="6D2FB6F8" w14:textId="2DABA1C8" w:rsidR="00806156" w:rsidRPr="00DC587E" w:rsidRDefault="00806156" w:rsidP="00806156">
            <w:pPr>
              <w:autoSpaceDE/>
              <w:autoSpaceDN/>
              <w:bidi w:val="0"/>
              <w:jc w:val="both"/>
              <w:rPr>
                <w:sz w:val="24"/>
                <w:szCs w:val="24"/>
              </w:rPr>
            </w:pPr>
            <w:r w:rsidRPr="00DC587E">
              <w:rPr>
                <w:sz w:val="24"/>
                <w:szCs w:val="24"/>
              </w:rPr>
              <w:t>Percentage Distribution of Households by Background Characteristics and the Evaluation of the Household's Expenditures on Food Supplies, Compared     with the Period Before the</w:t>
            </w:r>
            <w:r>
              <w:rPr>
                <w:sz w:val="24"/>
                <w:szCs w:val="24"/>
              </w:rPr>
              <w:t xml:space="preserve"> Outbreak of COVID-19 Pandemic, Palestine (June - December), 2020</w:t>
            </w:r>
          </w:p>
        </w:tc>
        <w:tc>
          <w:tcPr>
            <w:tcW w:w="846" w:type="dxa"/>
          </w:tcPr>
          <w:p w14:paraId="5A8B2A19" w14:textId="509749CB" w:rsidR="00806156" w:rsidRPr="00806156" w:rsidRDefault="00806156" w:rsidP="00806156">
            <w:pPr>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83</w:t>
            </w:r>
          </w:p>
        </w:tc>
      </w:tr>
      <w:tr w:rsidR="00806156" w:rsidRPr="001D05BD" w14:paraId="70126011" w14:textId="77777777" w:rsidTr="00DC587E">
        <w:trPr>
          <w:trHeight w:val="20"/>
          <w:jc w:val="center"/>
        </w:trPr>
        <w:tc>
          <w:tcPr>
            <w:tcW w:w="1229" w:type="dxa"/>
          </w:tcPr>
          <w:p w14:paraId="156BBA9D"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60E2C35E" w14:textId="77777777" w:rsidR="00806156" w:rsidRPr="001D05BD" w:rsidRDefault="00806156" w:rsidP="00806156">
            <w:pPr>
              <w:jc w:val="both"/>
              <w:rPr>
                <w:rFonts w:asciiTheme="majorBidi" w:hAnsiTheme="majorBidi" w:cstheme="majorBidi"/>
                <w:b/>
                <w:bCs/>
                <w:sz w:val="10"/>
                <w:szCs w:val="10"/>
              </w:rPr>
            </w:pPr>
          </w:p>
        </w:tc>
        <w:tc>
          <w:tcPr>
            <w:tcW w:w="846" w:type="dxa"/>
          </w:tcPr>
          <w:p w14:paraId="766DDF09"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55E19870" w14:textId="77777777" w:rsidTr="00DC587E">
        <w:trPr>
          <w:trHeight w:val="20"/>
          <w:jc w:val="center"/>
        </w:trPr>
        <w:tc>
          <w:tcPr>
            <w:tcW w:w="1229" w:type="dxa"/>
          </w:tcPr>
          <w:p w14:paraId="0BFC5980"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35:</w:t>
            </w:r>
          </w:p>
        </w:tc>
        <w:tc>
          <w:tcPr>
            <w:tcW w:w="6985" w:type="dxa"/>
          </w:tcPr>
          <w:p w14:paraId="6B023793" w14:textId="3FFB091C" w:rsidR="00806156" w:rsidRPr="00DC587E" w:rsidRDefault="00806156" w:rsidP="00806156">
            <w:pPr>
              <w:autoSpaceDE/>
              <w:autoSpaceDN/>
              <w:bidi w:val="0"/>
              <w:jc w:val="both"/>
              <w:rPr>
                <w:sz w:val="24"/>
                <w:szCs w:val="24"/>
              </w:rPr>
            </w:pPr>
            <w:r w:rsidRPr="00DC587E">
              <w:rPr>
                <w:sz w:val="24"/>
                <w:szCs w:val="24"/>
              </w:rPr>
              <w:t>Percentage of Households Who were Benefiting from Social Protection Programs and whether the Received Aid was Affected by Movement Restrictions Taken Against the Outbreak  of COVID-19 Pandemic by Background Characteristics</w:t>
            </w:r>
            <w:r>
              <w:rPr>
                <w:sz w:val="24"/>
                <w:szCs w:val="24"/>
              </w:rPr>
              <w:t xml:space="preserve">, Palestine (June - December), 2020 </w:t>
            </w:r>
          </w:p>
        </w:tc>
        <w:tc>
          <w:tcPr>
            <w:tcW w:w="846" w:type="dxa"/>
          </w:tcPr>
          <w:p w14:paraId="4F1AE575" w14:textId="57225301" w:rsidR="00806156" w:rsidRPr="00806156" w:rsidRDefault="00806156" w:rsidP="00806156">
            <w:pPr>
              <w:bidi w:val="0"/>
              <w:jc w:val="center"/>
              <w:rPr>
                <w:rFonts w:asciiTheme="majorBidi" w:hAnsiTheme="majorBidi" w:cstheme="majorBidi"/>
                <w:b/>
                <w:bCs/>
                <w:sz w:val="24"/>
                <w:szCs w:val="24"/>
              </w:rPr>
            </w:pPr>
            <w:r w:rsidRPr="00806156">
              <w:rPr>
                <w:rFonts w:ascii="Simplified Arabic" w:hAnsi="Simplified Arabic" w:cs="Simplified Arabic"/>
                <w:b/>
                <w:bCs/>
                <w:color w:val="000000"/>
                <w:sz w:val="24"/>
                <w:szCs w:val="24"/>
                <w:rtl/>
              </w:rPr>
              <w:t>84</w:t>
            </w:r>
          </w:p>
        </w:tc>
      </w:tr>
      <w:tr w:rsidR="00806156" w:rsidRPr="001D05BD" w14:paraId="197F36A3" w14:textId="77777777" w:rsidTr="00DC587E">
        <w:trPr>
          <w:trHeight w:val="20"/>
          <w:jc w:val="center"/>
        </w:trPr>
        <w:tc>
          <w:tcPr>
            <w:tcW w:w="1229" w:type="dxa"/>
          </w:tcPr>
          <w:p w14:paraId="4AA1DFD9"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F155588" w14:textId="77777777" w:rsidR="00806156" w:rsidRPr="001D05BD" w:rsidRDefault="00806156" w:rsidP="00806156">
            <w:pPr>
              <w:jc w:val="both"/>
              <w:rPr>
                <w:rFonts w:asciiTheme="majorBidi" w:hAnsiTheme="majorBidi" w:cstheme="majorBidi"/>
                <w:b/>
                <w:bCs/>
                <w:sz w:val="10"/>
                <w:szCs w:val="10"/>
              </w:rPr>
            </w:pPr>
          </w:p>
        </w:tc>
        <w:tc>
          <w:tcPr>
            <w:tcW w:w="846" w:type="dxa"/>
          </w:tcPr>
          <w:p w14:paraId="307F2A1C"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1F7FB906" w14:textId="77777777" w:rsidTr="00DC587E">
        <w:trPr>
          <w:trHeight w:val="20"/>
          <w:jc w:val="center"/>
        </w:trPr>
        <w:tc>
          <w:tcPr>
            <w:tcW w:w="1229" w:type="dxa"/>
          </w:tcPr>
          <w:p w14:paraId="405FC31D"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36:</w:t>
            </w:r>
          </w:p>
        </w:tc>
        <w:tc>
          <w:tcPr>
            <w:tcW w:w="6985" w:type="dxa"/>
          </w:tcPr>
          <w:p w14:paraId="34CCF658" w14:textId="1E96FA0C" w:rsidR="00806156" w:rsidRPr="00DC587E" w:rsidRDefault="00806156" w:rsidP="00806156">
            <w:pPr>
              <w:autoSpaceDE/>
              <w:autoSpaceDN/>
              <w:bidi w:val="0"/>
              <w:jc w:val="both"/>
              <w:rPr>
                <w:sz w:val="24"/>
                <w:szCs w:val="24"/>
              </w:rPr>
            </w:pPr>
            <w:r w:rsidRPr="00DC587E">
              <w:rPr>
                <w:sz w:val="24"/>
                <w:szCs w:val="24"/>
              </w:rPr>
              <w:t>Percentage of Households Who were Benefiting from Social Protection Programs and Received Additional Assistance/Quantity in Addition to what they Usually Obtained as a Result of COVID-19 Pandemic by Background Characteristics and Type of Social Protection Programs</w:t>
            </w:r>
            <w:r>
              <w:rPr>
                <w:sz w:val="24"/>
                <w:szCs w:val="24"/>
              </w:rPr>
              <w:t xml:space="preserve">, Palestine (June - December), 2020 </w:t>
            </w:r>
          </w:p>
        </w:tc>
        <w:tc>
          <w:tcPr>
            <w:tcW w:w="846" w:type="dxa"/>
          </w:tcPr>
          <w:p w14:paraId="36135A66" w14:textId="0D802B1D" w:rsidR="00806156" w:rsidRPr="00806156" w:rsidRDefault="00806156" w:rsidP="00806156">
            <w:pPr>
              <w:keepNext/>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86</w:t>
            </w:r>
          </w:p>
        </w:tc>
      </w:tr>
      <w:tr w:rsidR="00806156" w:rsidRPr="001D05BD" w14:paraId="2BC06263" w14:textId="77777777" w:rsidTr="00DC587E">
        <w:trPr>
          <w:trHeight w:val="20"/>
          <w:jc w:val="center"/>
        </w:trPr>
        <w:tc>
          <w:tcPr>
            <w:tcW w:w="1229" w:type="dxa"/>
          </w:tcPr>
          <w:p w14:paraId="01E9D6FA"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02E8E65A" w14:textId="77777777" w:rsidR="00806156" w:rsidRPr="001D05BD" w:rsidRDefault="00806156" w:rsidP="00806156">
            <w:pPr>
              <w:jc w:val="both"/>
              <w:rPr>
                <w:rFonts w:asciiTheme="majorBidi" w:hAnsiTheme="majorBidi" w:cstheme="majorBidi"/>
                <w:b/>
                <w:bCs/>
                <w:sz w:val="10"/>
                <w:szCs w:val="10"/>
              </w:rPr>
            </w:pPr>
          </w:p>
        </w:tc>
        <w:tc>
          <w:tcPr>
            <w:tcW w:w="846" w:type="dxa"/>
          </w:tcPr>
          <w:p w14:paraId="3BD9C0A6"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7A89DD6E" w14:textId="77777777" w:rsidTr="00DC587E">
        <w:trPr>
          <w:trHeight w:val="20"/>
          <w:jc w:val="center"/>
        </w:trPr>
        <w:tc>
          <w:tcPr>
            <w:tcW w:w="1229" w:type="dxa"/>
          </w:tcPr>
          <w:p w14:paraId="0E8B4A1B" w14:textId="77777777" w:rsidR="00806156" w:rsidRPr="001D05BD" w:rsidRDefault="00806156" w:rsidP="00806156">
            <w:pPr>
              <w:keepNext/>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lastRenderedPageBreak/>
              <w:t>Table 37:</w:t>
            </w:r>
          </w:p>
        </w:tc>
        <w:tc>
          <w:tcPr>
            <w:tcW w:w="6985" w:type="dxa"/>
          </w:tcPr>
          <w:p w14:paraId="10A6B4FE" w14:textId="22C9F671" w:rsidR="00806156" w:rsidRPr="00DC587E" w:rsidRDefault="00806156" w:rsidP="00806156">
            <w:pPr>
              <w:keepNext/>
              <w:autoSpaceDE/>
              <w:autoSpaceDN/>
              <w:bidi w:val="0"/>
              <w:jc w:val="both"/>
              <w:rPr>
                <w:sz w:val="24"/>
                <w:szCs w:val="24"/>
              </w:rPr>
            </w:pPr>
            <w:r w:rsidRPr="00DC587E">
              <w:rPr>
                <w:sz w:val="24"/>
                <w:szCs w:val="24"/>
              </w:rPr>
              <w:t>Percentage Distribution of Households Who are Not Benefiting from Social Protection Programs and Received At least one Type of Assistance as a Result of the Emergency State Declared (COVID-19 Pandemic) by Background Characteristics</w:t>
            </w:r>
            <w:r>
              <w:rPr>
                <w:sz w:val="24"/>
                <w:szCs w:val="24"/>
              </w:rPr>
              <w:t xml:space="preserve">, Palestine (June - December), 2020 </w:t>
            </w:r>
          </w:p>
        </w:tc>
        <w:tc>
          <w:tcPr>
            <w:tcW w:w="846" w:type="dxa"/>
          </w:tcPr>
          <w:p w14:paraId="667A3D2D" w14:textId="48728C39" w:rsidR="00806156" w:rsidRPr="00806156" w:rsidRDefault="00806156" w:rsidP="00806156">
            <w:pPr>
              <w:pStyle w:val="Heading2"/>
              <w:ind w:right="0"/>
              <w:jc w:val="center"/>
              <w:rPr>
                <w:rFonts w:asciiTheme="majorBidi" w:hAnsiTheme="majorBidi" w:cstheme="majorBidi"/>
                <w:sz w:val="24"/>
                <w:szCs w:val="24"/>
              </w:rPr>
            </w:pPr>
            <w:r w:rsidRPr="00806156">
              <w:rPr>
                <w:rFonts w:ascii="Simplified Arabic" w:hAnsi="Simplified Arabic" w:cs="Simplified Arabic"/>
                <w:color w:val="000000"/>
                <w:sz w:val="24"/>
                <w:szCs w:val="24"/>
                <w:rtl/>
              </w:rPr>
              <w:t>88</w:t>
            </w:r>
          </w:p>
        </w:tc>
      </w:tr>
      <w:tr w:rsidR="00806156" w:rsidRPr="001D05BD" w14:paraId="06A8EAE4" w14:textId="77777777" w:rsidTr="00DC587E">
        <w:trPr>
          <w:trHeight w:val="20"/>
          <w:jc w:val="center"/>
        </w:trPr>
        <w:tc>
          <w:tcPr>
            <w:tcW w:w="1229" w:type="dxa"/>
          </w:tcPr>
          <w:p w14:paraId="1600CF5B" w14:textId="77777777" w:rsidR="00806156" w:rsidRPr="001D05BD" w:rsidRDefault="00806156" w:rsidP="00806156">
            <w:pPr>
              <w:jc w:val="lowKashida"/>
              <w:rPr>
                <w:rFonts w:asciiTheme="majorBidi" w:hAnsiTheme="majorBidi" w:cstheme="majorBidi"/>
                <w:b/>
                <w:bCs/>
                <w:sz w:val="10"/>
                <w:szCs w:val="10"/>
              </w:rPr>
            </w:pPr>
          </w:p>
        </w:tc>
        <w:tc>
          <w:tcPr>
            <w:tcW w:w="6985" w:type="dxa"/>
          </w:tcPr>
          <w:p w14:paraId="381F9C6B" w14:textId="77777777" w:rsidR="00806156" w:rsidRPr="001D05BD" w:rsidRDefault="00806156" w:rsidP="00806156">
            <w:pPr>
              <w:jc w:val="both"/>
              <w:rPr>
                <w:rFonts w:asciiTheme="majorBidi" w:hAnsiTheme="majorBidi" w:cstheme="majorBidi"/>
                <w:b/>
                <w:bCs/>
                <w:sz w:val="10"/>
                <w:szCs w:val="10"/>
              </w:rPr>
            </w:pPr>
          </w:p>
        </w:tc>
        <w:tc>
          <w:tcPr>
            <w:tcW w:w="846" w:type="dxa"/>
          </w:tcPr>
          <w:p w14:paraId="2FC07DDA" w14:textId="77777777" w:rsidR="00806156" w:rsidRPr="00806156" w:rsidRDefault="00806156" w:rsidP="00806156">
            <w:pPr>
              <w:jc w:val="lowKashida"/>
              <w:rPr>
                <w:rFonts w:asciiTheme="majorBidi" w:hAnsiTheme="majorBidi" w:cstheme="majorBidi"/>
                <w:b/>
                <w:bCs/>
                <w:sz w:val="10"/>
                <w:szCs w:val="10"/>
              </w:rPr>
            </w:pPr>
          </w:p>
        </w:tc>
      </w:tr>
      <w:tr w:rsidR="00806156" w:rsidRPr="001D05BD" w14:paraId="0F40EDB3" w14:textId="77777777" w:rsidTr="00DC587E">
        <w:trPr>
          <w:trHeight w:val="20"/>
          <w:jc w:val="center"/>
        </w:trPr>
        <w:tc>
          <w:tcPr>
            <w:tcW w:w="1229" w:type="dxa"/>
          </w:tcPr>
          <w:p w14:paraId="1947E660" w14:textId="77777777" w:rsidR="00806156" w:rsidRPr="001D05BD" w:rsidRDefault="00806156" w:rsidP="00806156">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Table 38:</w:t>
            </w:r>
          </w:p>
        </w:tc>
        <w:tc>
          <w:tcPr>
            <w:tcW w:w="6985" w:type="dxa"/>
          </w:tcPr>
          <w:p w14:paraId="765DB788" w14:textId="22180950" w:rsidR="00806156" w:rsidRPr="00DC587E" w:rsidRDefault="00806156" w:rsidP="00806156">
            <w:pPr>
              <w:autoSpaceDE/>
              <w:autoSpaceDN/>
              <w:bidi w:val="0"/>
              <w:jc w:val="both"/>
              <w:rPr>
                <w:sz w:val="24"/>
                <w:szCs w:val="24"/>
              </w:rPr>
            </w:pPr>
            <w:r w:rsidRPr="00DC587E">
              <w:rPr>
                <w:sz w:val="24"/>
                <w:szCs w:val="24"/>
              </w:rPr>
              <w:t>Percentage Distribution of Households According to their Opinions on Priorities and Measurements that the Government Should Take to Limit the Impact of the COVID-19 on Households by Background Characteristics</w:t>
            </w:r>
            <w:r>
              <w:rPr>
                <w:sz w:val="24"/>
                <w:szCs w:val="24"/>
              </w:rPr>
              <w:t xml:space="preserve">, Palestine (June - December), 2020 </w:t>
            </w:r>
          </w:p>
        </w:tc>
        <w:tc>
          <w:tcPr>
            <w:tcW w:w="846" w:type="dxa"/>
          </w:tcPr>
          <w:p w14:paraId="0456C144" w14:textId="088EEF91" w:rsidR="00806156" w:rsidRPr="00806156" w:rsidRDefault="00806156" w:rsidP="00806156">
            <w:pPr>
              <w:keepNext/>
              <w:bidi w:val="0"/>
              <w:jc w:val="center"/>
              <w:rPr>
                <w:rFonts w:asciiTheme="majorBidi" w:hAnsiTheme="majorBidi" w:cstheme="majorBidi"/>
                <w:b/>
                <w:bCs/>
                <w:sz w:val="24"/>
                <w:szCs w:val="24"/>
                <w:lang w:val="en-GB"/>
              </w:rPr>
            </w:pPr>
            <w:r w:rsidRPr="00806156">
              <w:rPr>
                <w:rFonts w:ascii="Simplified Arabic" w:hAnsi="Simplified Arabic" w:cs="Simplified Arabic"/>
                <w:b/>
                <w:bCs/>
                <w:color w:val="000000"/>
                <w:sz w:val="24"/>
                <w:szCs w:val="24"/>
                <w:rtl/>
              </w:rPr>
              <w:t>89</w:t>
            </w:r>
          </w:p>
        </w:tc>
      </w:tr>
      <w:tr w:rsidR="00AF4140" w:rsidRPr="001D05BD" w14:paraId="0D450B51" w14:textId="77777777" w:rsidTr="00AF4140">
        <w:trPr>
          <w:trHeight w:val="20"/>
          <w:jc w:val="center"/>
        </w:trPr>
        <w:tc>
          <w:tcPr>
            <w:tcW w:w="1229" w:type="dxa"/>
          </w:tcPr>
          <w:p w14:paraId="48EBB502" w14:textId="77777777" w:rsidR="00AF4140" w:rsidRPr="001D05BD" w:rsidRDefault="00AF4140" w:rsidP="00674D4C">
            <w:pPr>
              <w:jc w:val="lowKashida"/>
              <w:rPr>
                <w:rFonts w:asciiTheme="majorBidi" w:hAnsiTheme="majorBidi" w:cstheme="majorBidi"/>
                <w:b/>
                <w:bCs/>
                <w:sz w:val="10"/>
                <w:szCs w:val="10"/>
              </w:rPr>
            </w:pPr>
          </w:p>
        </w:tc>
        <w:tc>
          <w:tcPr>
            <w:tcW w:w="6985" w:type="dxa"/>
            <w:vAlign w:val="bottom"/>
          </w:tcPr>
          <w:p w14:paraId="158BE46C" w14:textId="77777777" w:rsidR="00AF4140" w:rsidRPr="001D05BD" w:rsidRDefault="00AF4140" w:rsidP="00835809">
            <w:pPr>
              <w:jc w:val="both"/>
              <w:rPr>
                <w:rFonts w:asciiTheme="majorBidi" w:hAnsiTheme="majorBidi" w:cstheme="majorBidi"/>
                <w:b/>
                <w:bCs/>
                <w:sz w:val="10"/>
                <w:szCs w:val="10"/>
              </w:rPr>
            </w:pPr>
          </w:p>
        </w:tc>
        <w:tc>
          <w:tcPr>
            <w:tcW w:w="846" w:type="dxa"/>
          </w:tcPr>
          <w:p w14:paraId="32C6BCC8" w14:textId="77777777" w:rsidR="00AF4140" w:rsidRPr="001D05BD" w:rsidRDefault="00AF4140" w:rsidP="00674D4C">
            <w:pPr>
              <w:jc w:val="lowKashida"/>
              <w:rPr>
                <w:rFonts w:asciiTheme="majorBidi" w:hAnsiTheme="majorBidi" w:cstheme="majorBidi"/>
                <w:b/>
                <w:bCs/>
                <w:sz w:val="10"/>
                <w:szCs w:val="10"/>
              </w:rPr>
            </w:pPr>
          </w:p>
        </w:tc>
      </w:tr>
    </w:tbl>
    <w:p w14:paraId="04A879F6" w14:textId="20A8A9F1" w:rsidR="003079C8" w:rsidRDefault="003079C8" w:rsidP="00CF7174">
      <w:pPr>
        <w:bidi w:val="0"/>
        <w:rPr>
          <w:rFonts w:cs="Times New Roman"/>
          <w:b/>
          <w:bCs/>
          <w:sz w:val="28"/>
          <w:szCs w:val="28"/>
        </w:rPr>
      </w:pPr>
      <w:r>
        <w:rPr>
          <w:rFonts w:cs="Times New Roman"/>
          <w:b/>
          <w:bCs/>
          <w:sz w:val="28"/>
          <w:szCs w:val="28"/>
        </w:rPr>
        <w:br w:type="page"/>
      </w:r>
    </w:p>
    <w:p w14:paraId="3B2890E0" w14:textId="29BE4D4E" w:rsidR="002A1663" w:rsidRPr="001D05BD" w:rsidRDefault="002A1663" w:rsidP="00674D4C">
      <w:pPr>
        <w:autoSpaceDE/>
        <w:autoSpaceDN/>
        <w:bidi w:val="0"/>
        <w:jc w:val="center"/>
        <w:rPr>
          <w:rFonts w:cs="Times New Roman"/>
          <w:b/>
          <w:bCs/>
          <w:sz w:val="28"/>
          <w:szCs w:val="28"/>
          <w:lang w:eastAsia="en-US"/>
        </w:rPr>
      </w:pPr>
      <w:r w:rsidRPr="001D05BD">
        <w:rPr>
          <w:rFonts w:cs="Times New Roman"/>
          <w:b/>
          <w:bCs/>
          <w:sz w:val="28"/>
          <w:szCs w:val="28"/>
        </w:rPr>
        <w:lastRenderedPageBreak/>
        <w:t>Introduction</w:t>
      </w:r>
    </w:p>
    <w:p w14:paraId="1E4AA88F" w14:textId="77777777" w:rsidR="002A1663" w:rsidRPr="001D05BD" w:rsidRDefault="002A1663" w:rsidP="00674D4C">
      <w:pPr>
        <w:bidi w:val="0"/>
        <w:ind w:right="424"/>
        <w:jc w:val="center"/>
        <w:rPr>
          <w:rFonts w:cs="Times New Roman"/>
          <w:b/>
          <w:bCs/>
          <w:sz w:val="28"/>
          <w:szCs w:val="28"/>
          <w:lang w:eastAsia="en-US"/>
        </w:rPr>
      </w:pPr>
    </w:p>
    <w:p w14:paraId="31313EDB" w14:textId="77777777" w:rsidR="00D32A0B" w:rsidRPr="001D05BD" w:rsidRDefault="00D32A0B" w:rsidP="00674D4C">
      <w:pPr>
        <w:autoSpaceDE/>
        <w:autoSpaceDN/>
        <w:bidi w:val="0"/>
        <w:jc w:val="lowKashida"/>
        <w:rPr>
          <w:rFonts w:asciiTheme="majorBidi" w:hAnsiTheme="majorBidi" w:cstheme="majorBidi"/>
          <w:sz w:val="24"/>
          <w:szCs w:val="24"/>
          <w:lang w:eastAsia="en-US"/>
        </w:rPr>
      </w:pPr>
      <w:r w:rsidRPr="001D05BD">
        <w:rPr>
          <w:rFonts w:asciiTheme="majorBidi" w:hAnsiTheme="majorBidi" w:cstheme="majorBidi"/>
          <w:sz w:val="24"/>
          <w:szCs w:val="24"/>
          <w:lang w:eastAsia="en-US"/>
        </w:rPr>
        <w:t xml:space="preserve">We are witnessing rapid transformations following the outbreak of the (Covid-19) and its aftermath, which affected various aspects of life and has been largely reflected on the social, economic, environmental and health </w:t>
      </w:r>
      <w:r w:rsidR="00C275CF" w:rsidRPr="001D05BD">
        <w:rPr>
          <w:rFonts w:asciiTheme="majorBidi" w:hAnsiTheme="majorBidi" w:cstheme="majorBidi"/>
          <w:sz w:val="24"/>
          <w:szCs w:val="24"/>
          <w:lang w:eastAsia="en-US"/>
        </w:rPr>
        <w:t>conditions,</w:t>
      </w:r>
      <w:r w:rsidRPr="001D05BD">
        <w:rPr>
          <w:rFonts w:asciiTheme="majorBidi" w:hAnsiTheme="majorBidi" w:cstheme="majorBidi"/>
          <w:sz w:val="24"/>
          <w:szCs w:val="24"/>
          <w:lang w:eastAsia="en-US"/>
        </w:rPr>
        <w:t xml:space="preserve"> imposing a new reality and a fundamental change in society at all levels. Such situation has put us in front of major challenges that require careful monitoring of the socio-economic conditions of Palestinians to measure the size of the changes in the social and economic indicators of the Palestinian households due to the pandemic.  </w:t>
      </w:r>
    </w:p>
    <w:p w14:paraId="49452748" w14:textId="77777777" w:rsidR="00D32A0B" w:rsidRPr="001D05BD" w:rsidRDefault="00D32A0B" w:rsidP="00674D4C">
      <w:pPr>
        <w:autoSpaceDE/>
        <w:autoSpaceDN/>
        <w:bidi w:val="0"/>
        <w:jc w:val="lowKashida"/>
        <w:rPr>
          <w:rFonts w:asciiTheme="majorBidi" w:hAnsiTheme="majorBidi" w:cstheme="majorBidi"/>
          <w:sz w:val="24"/>
          <w:szCs w:val="24"/>
          <w:lang w:eastAsia="en-US"/>
        </w:rPr>
      </w:pPr>
    </w:p>
    <w:p w14:paraId="7D00D92F" w14:textId="77777777" w:rsidR="00D32A0B" w:rsidRPr="001D05BD" w:rsidRDefault="00D32A0B" w:rsidP="00734477">
      <w:pPr>
        <w:autoSpaceDE/>
        <w:autoSpaceDN/>
        <w:bidi w:val="0"/>
        <w:jc w:val="lowKashida"/>
        <w:rPr>
          <w:rFonts w:asciiTheme="majorBidi" w:hAnsiTheme="majorBidi" w:cstheme="majorBidi"/>
          <w:sz w:val="24"/>
          <w:szCs w:val="24"/>
          <w:lang w:eastAsia="en-US"/>
        </w:rPr>
      </w:pPr>
      <w:r w:rsidRPr="001D05BD">
        <w:rPr>
          <w:rFonts w:asciiTheme="majorBidi" w:hAnsiTheme="majorBidi" w:cstheme="majorBidi"/>
          <w:sz w:val="24"/>
          <w:szCs w:val="24"/>
          <w:lang w:eastAsia="en-US"/>
        </w:rPr>
        <w:t xml:space="preserve">The Palestinian Central Bureau of Statistics (PCBS) conducted a special </w:t>
      </w:r>
      <w:r w:rsidR="007019B0" w:rsidRPr="001D05BD">
        <w:rPr>
          <w:rFonts w:asciiTheme="majorBidi" w:hAnsiTheme="majorBidi" w:cstheme="majorBidi"/>
          <w:sz w:val="24"/>
          <w:szCs w:val="24"/>
          <w:lang w:eastAsia="en-US"/>
        </w:rPr>
        <w:t xml:space="preserve">series of household surveys </w:t>
      </w:r>
      <w:r w:rsidRPr="001D05BD">
        <w:rPr>
          <w:rFonts w:asciiTheme="majorBidi" w:hAnsiTheme="majorBidi" w:cstheme="majorBidi"/>
          <w:sz w:val="24"/>
          <w:szCs w:val="24"/>
          <w:lang w:eastAsia="en-US"/>
        </w:rPr>
        <w:t xml:space="preserve">to measure the impact of </w:t>
      </w:r>
      <w:r w:rsidR="00734477" w:rsidRPr="001D05BD">
        <w:rPr>
          <w:rFonts w:asciiTheme="majorBidi" w:hAnsiTheme="majorBidi" w:cstheme="majorBidi"/>
          <w:sz w:val="24"/>
          <w:szCs w:val="24"/>
          <w:lang w:eastAsia="en-US"/>
        </w:rPr>
        <w:t>C</w:t>
      </w:r>
      <w:r w:rsidR="00734477">
        <w:rPr>
          <w:rFonts w:asciiTheme="majorBidi" w:hAnsiTheme="majorBidi" w:cstheme="majorBidi"/>
          <w:sz w:val="24"/>
          <w:szCs w:val="24"/>
          <w:lang w:eastAsia="en-US"/>
        </w:rPr>
        <w:t>OVID</w:t>
      </w:r>
      <w:r w:rsidRPr="001D05BD">
        <w:rPr>
          <w:rFonts w:asciiTheme="majorBidi" w:hAnsiTheme="majorBidi" w:cstheme="majorBidi"/>
          <w:sz w:val="24"/>
          <w:szCs w:val="24"/>
          <w:lang w:eastAsia="en-US"/>
        </w:rPr>
        <w:t>-19 pandemic on the social and economic conditions of Palestinian households</w:t>
      </w:r>
      <w:r w:rsidR="002271E8" w:rsidRPr="001D05BD">
        <w:rPr>
          <w:rFonts w:asciiTheme="majorBidi" w:hAnsiTheme="majorBidi" w:cstheme="majorBidi"/>
          <w:sz w:val="24"/>
          <w:szCs w:val="24"/>
          <w:lang w:eastAsia="en-US"/>
        </w:rPr>
        <w:t>. Where this study represents the second round of the survey, of which implemented in order</w:t>
      </w:r>
      <w:r w:rsidRPr="001D05BD">
        <w:rPr>
          <w:rFonts w:asciiTheme="majorBidi" w:hAnsiTheme="majorBidi" w:cstheme="majorBidi"/>
          <w:sz w:val="24"/>
          <w:szCs w:val="24"/>
          <w:lang w:eastAsia="en-US"/>
        </w:rPr>
        <w:t xml:space="preserve"> to provide evidence-based data that meets the needs of decision and policy makers, whether from the government or the public and the private sectors, in addition to the civil society and international institutions.  This much needed data would contribute to developing programs and interventions that shall reduce the effects and consequences of this pandemic.</w:t>
      </w:r>
    </w:p>
    <w:p w14:paraId="2498CCB9" w14:textId="77777777" w:rsidR="00D32A0B" w:rsidRPr="001D05BD" w:rsidRDefault="00D32A0B" w:rsidP="00674D4C">
      <w:pPr>
        <w:autoSpaceDE/>
        <w:autoSpaceDN/>
        <w:bidi w:val="0"/>
        <w:jc w:val="lowKashida"/>
        <w:rPr>
          <w:rFonts w:asciiTheme="majorBidi" w:hAnsiTheme="majorBidi" w:cstheme="majorBidi"/>
          <w:sz w:val="24"/>
          <w:szCs w:val="24"/>
          <w:lang w:eastAsia="en-US"/>
        </w:rPr>
      </w:pPr>
    </w:p>
    <w:p w14:paraId="14F2975F" w14:textId="77777777" w:rsidR="00D32A0B" w:rsidRPr="001D05BD" w:rsidRDefault="00D32A0B" w:rsidP="00734477">
      <w:pPr>
        <w:autoSpaceDE/>
        <w:autoSpaceDN/>
        <w:bidi w:val="0"/>
        <w:jc w:val="lowKashida"/>
        <w:rPr>
          <w:rFonts w:asciiTheme="majorBidi" w:hAnsiTheme="majorBidi" w:cstheme="majorBidi"/>
          <w:sz w:val="24"/>
          <w:szCs w:val="24"/>
          <w:lang w:eastAsia="en-US"/>
        </w:rPr>
      </w:pPr>
      <w:r w:rsidRPr="001D05BD">
        <w:rPr>
          <w:rFonts w:asciiTheme="majorBidi" w:hAnsiTheme="majorBidi" w:cstheme="majorBidi"/>
          <w:sz w:val="24"/>
          <w:szCs w:val="24"/>
          <w:lang w:eastAsia="en-US"/>
        </w:rPr>
        <w:t xml:space="preserve">The indicators of </w:t>
      </w:r>
      <w:r w:rsidR="002A33DE" w:rsidRPr="001D05BD">
        <w:rPr>
          <w:rFonts w:asciiTheme="majorBidi" w:hAnsiTheme="majorBidi" w:cstheme="majorBidi"/>
          <w:sz w:val="24"/>
          <w:szCs w:val="24"/>
          <w:lang w:eastAsia="en-US"/>
        </w:rPr>
        <w:t>second round of this</w:t>
      </w:r>
      <w:r w:rsidRPr="001D05BD">
        <w:rPr>
          <w:rFonts w:asciiTheme="majorBidi" w:hAnsiTheme="majorBidi" w:cstheme="majorBidi"/>
          <w:sz w:val="24"/>
          <w:szCs w:val="24"/>
          <w:lang w:eastAsia="en-US"/>
        </w:rPr>
        <w:t xml:space="preserve"> survey measure the impact of this pandemic on social and economic aspects of the</w:t>
      </w:r>
      <w:r w:rsidR="002A33DE" w:rsidRPr="001D05BD">
        <w:rPr>
          <w:rFonts w:asciiTheme="majorBidi" w:hAnsiTheme="majorBidi" w:cstheme="majorBidi"/>
          <w:sz w:val="24"/>
          <w:szCs w:val="24"/>
          <w:lang w:eastAsia="en-US"/>
        </w:rPr>
        <w:t xml:space="preserve"> life of Palestinian households</w:t>
      </w:r>
      <w:r w:rsidRPr="001D05BD">
        <w:rPr>
          <w:rFonts w:asciiTheme="majorBidi" w:hAnsiTheme="majorBidi" w:cstheme="majorBidi"/>
          <w:sz w:val="24"/>
          <w:szCs w:val="24"/>
          <w:lang w:eastAsia="en-US"/>
        </w:rPr>
        <w:t xml:space="preserve">, which provides a comprehensive database. </w:t>
      </w:r>
      <w:r w:rsidR="00C51D6D" w:rsidRPr="001D05BD">
        <w:rPr>
          <w:rFonts w:asciiTheme="majorBidi" w:hAnsiTheme="majorBidi" w:cstheme="majorBidi"/>
          <w:sz w:val="24"/>
          <w:szCs w:val="24"/>
          <w:lang w:eastAsia="en-US"/>
        </w:rPr>
        <w:t xml:space="preserve">This study constitutes a qualitative leap in the field of official statistics, where the sample of the first round was relied on by using the Panel Surveys methodology, as this methodology will allow comparison at the household level to the impact of the pandemic on the social and economic conditions of Palestinian households. Thus, the social and economic conditions of households will be measured during the first round, which represents the period from March to May 2020, which is the period of the onset of the pandemic, and the second round, which represents the period from June to December 2020, which is the period of the second wave of the </w:t>
      </w:r>
      <w:r w:rsidR="00734477" w:rsidRPr="001D05BD">
        <w:rPr>
          <w:rFonts w:asciiTheme="majorBidi" w:hAnsiTheme="majorBidi" w:cstheme="majorBidi"/>
          <w:sz w:val="24"/>
          <w:szCs w:val="24"/>
          <w:lang w:eastAsia="en-US"/>
        </w:rPr>
        <w:t>C</w:t>
      </w:r>
      <w:r w:rsidR="00734477">
        <w:rPr>
          <w:rFonts w:asciiTheme="majorBidi" w:hAnsiTheme="majorBidi" w:cstheme="majorBidi"/>
          <w:sz w:val="24"/>
          <w:szCs w:val="24"/>
          <w:lang w:eastAsia="en-US"/>
        </w:rPr>
        <w:t>OVID</w:t>
      </w:r>
      <w:r w:rsidR="00C51D6D" w:rsidRPr="001D05BD">
        <w:rPr>
          <w:rFonts w:asciiTheme="majorBidi" w:hAnsiTheme="majorBidi" w:cstheme="majorBidi"/>
          <w:sz w:val="24"/>
          <w:szCs w:val="24"/>
          <w:lang w:eastAsia="en-US"/>
        </w:rPr>
        <w:t>-19 pandemic</w:t>
      </w:r>
      <w:r w:rsidR="00735D86" w:rsidRPr="001D05BD">
        <w:rPr>
          <w:rFonts w:asciiTheme="majorBidi" w:hAnsiTheme="majorBidi" w:cstheme="majorBidi"/>
          <w:sz w:val="24"/>
          <w:szCs w:val="24"/>
          <w:lang w:eastAsia="en-US"/>
        </w:rPr>
        <w:t>.</w:t>
      </w:r>
      <w:r w:rsidRPr="001D05BD">
        <w:rPr>
          <w:rFonts w:asciiTheme="majorBidi" w:hAnsiTheme="majorBidi" w:cstheme="majorBidi"/>
          <w:sz w:val="24"/>
          <w:szCs w:val="24"/>
          <w:lang w:eastAsia="en-US"/>
        </w:rPr>
        <w:t xml:space="preserve"> </w:t>
      </w:r>
    </w:p>
    <w:p w14:paraId="39A5D9E6" w14:textId="77777777" w:rsidR="00D32A0B" w:rsidRPr="001D05BD" w:rsidRDefault="00D32A0B" w:rsidP="00674D4C">
      <w:pPr>
        <w:autoSpaceDE/>
        <w:autoSpaceDN/>
        <w:bidi w:val="0"/>
        <w:jc w:val="lowKashida"/>
        <w:rPr>
          <w:rFonts w:asciiTheme="majorBidi" w:hAnsiTheme="majorBidi" w:cstheme="majorBidi"/>
          <w:sz w:val="24"/>
          <w:szCs w:val="24"/>
          <w:lang w:eastAsia="en-US"/>
        </w:rPr>
      </w:pPr>
    </w:p>
    <w:p w14:paraId="2AA523D9" w14:textId="77777777" w:rsidR="00D32A0B" w:rsidRPr="001D05BD" w:rsidRDefault="00D32A0B" w:rsidP="00674D4C">
      <w:pPr>
        <w:bidi w:val="0"/>
        <w:ind w:right="-1"/>
        <w:jc w:val="lowKashida"/>
        <w:rPr>
          <w:sz w:val="24"/>
        </w:rPr>
      </w:pPr>
      <w:r w:rsidRPr="001D05BD">
        <w:rPr>
          <w:sz w:val="24"/>
        </w:rPr>
        <w:t>PCBS hopes this report fills a gap in statistical data and can be used as reference for the Palestinian official statistics to help planners and decision makers make informed development decisions and plans.</w:t>
      </w:r>
    </w:p>
    <w:p w14:paraId="1C5D06C3" w14:textId="77777777" w:rsidR="00833C86" w:rsidRPr="001D05BD" w:rsidRDefault="00833C86" w:rsidP="00674D4C">
      <w:pPr>
        <w:bidi w:val="0"/>
        <w:ind w:right="-1"/>
        <w:jc w:val="lowKashida"/>
        <w:rPr>
          <w:sz w:val="24"/>
        </w:rPr>
      </w:pPr>
    </w:p>
    <w:p w14:paraId="37D932E5" w14:textId="77777777" w:rsidR="002A1663" w:rsidRPr="001D05BD" w:rsidRDefault="002A1663" w:rsidP="00674D4C">
      <w:pPr>
        <w:tabs>
          <w:tab w:val="right" w:pos="9072"/>
        </w:tabs>
        <w:bidi w:val="0"/>
        <w:ind w:right="-1"/>
        <w:jc w:val="lowKashida"/>
        <w:rPr>
          <w:rFonts w:cs="Times New Roman"/>
          <w:sz w:val="24"/>
          <w:szCs w:val="24"/>
          <w:lang w:eastAsia="en-US"/>
        </w:rPr>
      </w:pPr>
    </w:p>
    <w:p w14:paraId="22823CAE" w14:textId="77777777" w:rsidR="002A1663" w:rsidRPr="001D05BD" w:rsidRDefault="002A1663" w:rsidP="00674D4C">
      <w:pPr>
        <w:bidi w:val="0"/>
        <w:jc w:val="center"/>
        <w:rPr>
          <w:rFonts w:cs="Times New Roman"/>
          <w:b/>
          <w:bCs/>
          <w:sz w:val="24"/>
          <w:lang w:eastAsia="en-US"/>
        </w:rPr>
      </w:pPr>
    </w:p>
    <w:p w14:paraId="795EAF9B" w14:textId="77777777" w:rsidR="002A1663" w:rsidRPr="001D05BD" w:rsidRDefault="002A1663" w:rsidP="00674D4C">
      <w:pPr>
        <w:bidi w:val="0"/>
        <w:jc w:val="center"/>
        <w:rPr>
          <w:rFonts w:cs="Times New Roman"/>
          <w:b/>
          <w:bCs/>
          <w:sz w:val="24"/>
          <w:lang w:eastAsia="en-US"/>
        </w:rPr>
      </w:pPr>
    </w:p>
    <w:p w14:paraId="4083C9B1" w14:textId="77777777" w:rsidR="002A1663" w:rsidRPr="001D05BD" w:rsidRDefault="002A1663" w:rsidP="00674D4C">
      <w:pPr>
        <w:bidi w:val="0"/>
        <w:jc w:val="center"/>
        <w:rPr>
          <w:rFonts w:cs="Times New Roman"/>
          <w:b/>
          <w:bCs/>
          <w:sz w:val="24"/>
          <w:lang w:eastAsia="en-US"/>
        </w:rPr>
      </w:pPr>
    </w:p>
    <w:p w14:paraId="1ADD52DC" w14:textId="77777777" w:rsidR="002A1663" w:rsidRPr="001D05BD" w:rsidRDefault="002A1663" w:rsidP="00674D4C">
      <w:pPr>
        <w:bidi w:val="0"/>
        <w:jc w:val="center"/>
        <w:rPr>
          <w:rFonts w:cs="Times New Roman"/>
          <w:b/>
          <w:bCs/>
          <w:sz w:val="24"/>
          <w:lang w:eastAsia="en-US"/>
        </w:rPr>
      </w:pPr>
    </w:p>
    <w:p w14:paraId="37C0874E" w14:textId="77777777" w:rsidR="002A1663" w:rsidRPr="001D05BD" w:rsidRDefault="002A1663" w:rsidP="00674D4C">
      <w:pPr>
        <w:bidi w:val="0"/>
        <w:jc w:val="center"/>
        <w:rPr>
          <w:rFonts w:cs="Times New Roman"/>
          <w:b/>
          <w:bCs/>
          <w:sz w:val="28"/>
          <w:szCs w:val="28"/>
          <w:lang w:eastAsia="en-US"/>
        </w:rPr>
      </w:pPr>
    </w:p>
    <w:p w14:paraId="70139CD1" w14:textId="77777777" w:rsidR="002A1663" w:rsidRPr="001D05BD" w:rsidRDefault="002A1663" w:rsidP="00674D4C">
      <w:pPr>
        <w:bidi w:val="0"/>
        <w:rPr>
          <w:rFonts w:cs="Times New Roman"/>
          <w:b/>
          <w:bCs/>
          <w:sz w:val="28"/>
          <w:szCs w:val="28"/>
          <w:lang w:eastAsia="en-US"/>
        </w:rPr>
      </w:pPr>
    </w:p>
    <w:tbl>
      <w:tblPr>
        <w:tblW w:w="0" w:type="auto"/>
        <w:jc w:val="right"/>
        <w:tblLayout w:type="fixed"/>
        <w:tblLook w:val="0000" w:firstRow="0" w:lastRow="0" w:firstColumn="0" w:lastColumn="0" w:noHBand="0" w:noVBand="0"/>
      </w:tblPr>
      <w:tblGrid>
        <w:gridCol w:w="4537"/>
        <w:gridCol w:w="1877"/>
        <w:gridCol w:w="2800"/>
      </w:tblGrid>
      <w:tr w:rsidR="002A1663" w:rsidRPr="001D05BD" w14:paraId="198C0314" w14:textId="77777777" w:rsidTr="00315C32">
        <w:trPr>
          <w:trHeight w:val="369"/>
          <w:jc w:val="right"/>
        </w:trPr>
        <w:tc>
          <w:tcPr>
            <w:tcW w:w="4537" w:type="dxa"/>
            <w:tcBorders>
              <w:top w:val="nil"/>
              <w:left w:val="nil"/>
              <w:bottom w:val="nil"/>
              <w:right w:val="nil"/>
            </w:tcBorders>
          </w:tcPr>
          <w:p w14:paraId="3B73E3D4" w14:textId="38FC9887" w:rsidR="002A1663" w:rsidRPr="001D05BD" w:rsidRDefault="00111EF0" w:rsidP="00F123BB">
            <w:pPr>
              <w:bidi w:val="0"/>
              <w:rPr>
                <w:rFonts w:cs="Times New Roman"/>
                <w:b/>
                <w:bCs/>
                <w:sz w:val="24"/>
                <w:lang w:eastAsia="en-US"/>
              </w:rPr>
            </w:pPr>
            <w:r w:rsidRPr="00111EF0">
              <w:rPr>
                <w:rFonts w:cs="Times New Roman"/>
                <w:b/>
                <w:bCs/>
                <w:sz w:val="24"/>
                <w:lang w:eastAsia="en-US"/>
              </w:rPr>
              <w:t>October</w:t>
            </w:r>
            <w:r w:rsidR="00600937" w:rsidRPr="001D05BD">
              <w:rPr>
                <w:rFonts w:cs="Times New Roman"/>
                <w:b/>
                <w:bCs/>
                <w:sz w:val="24"/>
                <w:lang w:eastAsia="en-US"/>
              </w:rPr>
              <w:t>, 2021</w:t>
            </w:r>
          </w:p>
        </w:tc>
        <w:tc>
          <w:tcPr>
            <w:tcW w:w="1877" w:type="dxa"/>
            <w:tcBorders>
              <w:top w:val="nil"/>
              <w:left w:val="nil"/>
              <w:bottom w:val="nil"/>
              <w:right w:val="nil"/>
            </w:tcBorders>
          </w:tcPr>
          <w:p w14:paraId="67F8170D" w14:textId="77777777" w:rsidR="002A1663" w:rsidRPr="001D05BD" w:rsidRDefault="002A1663" w:rsidP="00674D4C">
            <w:pPr>
              <w:bidi w:val="0"/>
              <w:ind w:right="424"/>
              <w:jc w:val="center"/>
              <w:rPr>
                <w:rFonts w:cs="Times New Roman"/>
                <w:b/>
                <w:bCs/>
                <w:sz w:val="24"/>
                <w:lang w:eastAsia="en-US"/>
              </w:rPr>
            </w:pPr>
          </w:p>
        </w:tc>
        <w:tc>
          <w:tcPr>
            <w:tcW w:w="2800" w:type="dxa"/>
            <w:tcBorders>
              <w:top w:val="nil"/>
              <w:left w:val="nil"/>
              <w:bottom w:val="nil"/>
              <w:right w:val="nil"/>
            </w:tcBorders>
          </w:tcPr>
          <w:p w14:paraId="3399422A" w14:textId="77777777" w:rsidR="002A1663" w:rsidRPr="001D05BD" w:rsidRDefault="002A1663" w:rsidP="00674D4C">
            <w:pPr>
              <w:bidi w:val="0"/>
              <w:ind w:right="-1"/>
              <w:jc w:val="center"/>
              <w:rPr>
                <w:rFonts w:cs="Times New Roman"/>
                <w:b/>
                <w:bCs/>
                <w:sz w:val="24"/>
                <w:lang w:eastAsia="en-US"/>
              </w:rPr>
            </w:pPr>
            <w:r w:rsidRPr="001D05BD">
              <w:rPr>
                <w:b/>
                <w:bCs/>
                <w:sz w:val="24"/>
                <w:szCs w:val="24"/>
              </w:rPr>
              <w:t>Dr. Ola Awad</w:t>
            </w:r>
          </w:p>
        </w:tc>
      </w:tr>
      <w:tr w:rsidR="002A1663" w:rsidRPr="001D05BD" w14:paraId="74E21D40" w14:textId="77777777" w:rsidTr="00315C32">
        <w:trPr>
          <w:jc w:val="right"/>
        </w:trPr>
        <w:tc>
          <w:tcPr>
            <w:tcW w:w="4537" w:type="dxa"/>
            <w:tcBorders>
              <w:top w:val="nil"/>
              <w:left w:val="nil"/>
              <w:bottom w:val="nil"/>
              <w:right w:val="nil"/>
            </w:tcBorders>
          </w:tcPr>
          <w:p w14:paraId="2B5EC420" w14:textId="77777777" w:rsidR="002A1663" w:rsidRPr="001D05BD" w:rsidRDefault="002A1663" w:rsidP="00674D4C">
            <w:pPr>
              <w:bidi w:val="0"/>
              <w:ind w:right="424"/>
              <w:jc w:val="center"/>
              <w:rPr>
                <w:rFonts w:cs="Times New Roman"/>
                <w:b/>
                <w:bCs/>
                <w:sz w:val="24"/>
                <w:lang w:eastAsia="en-US"/>
              </w:rPr>
            </w:pPr>
          </w:p>
        </w:tc>
        <w:tc>
          <w:tcPr>
            <w:tcW w:w="1877" w:type="dxa"/>
            <w:tcBorders>
              <w:top w:val="nil"/>
              <w:left w:val="nil"/>
              <w:bottom w:val="nil"/>
              <w:right w:val="nil"/>
            </w:tcBorders>
          </w:tcPr>
          <w:p w14:paraId="6D96B964" w14:textId="77777777" w:rsidR="002A1663" w:rsidRPr="001D05BD" w:rsidRDefault="002A1663" w:rsidP="00674D4C">
            <w:pPr>
              <w:bidi w:val="0"/>
              <w:ind w:right="424"/>
              <w:jc w:val="center"/>
              <w:rPr>
                <w:rFonts w:cs="Times New Roman"/>
                <w:b/>
                <w:bCs/>
                <w:sz w:val="24"/>
                <w:lang w:eastAsia="en-US"/>
              </w:rPr>
            </w:pPr>
          </w:p>
        </w:tc>
        <w:tc>
          <w:tcPr>
            <w:tcW w:w="2800" w:type="dxa"/>
            <w:tcBorders>
              <w:top w:val="nil"/>
              <w:left w:val="nil"/>
              <w:bottom w:val="nil"/>
              <w:right w:val="nil"/>
            </w:tcBorders>
          </w:tcPr>
          <w:p w14:paraId="4A533341" w14:textId="77777777" w:rsidR="002A1663" w:rsidRPr="001D05BD" w:rsidRDefault="002A1663" w:rsidP="00674D4C">
            <w:pPr>
              <w:bidi w:val="0"/>
              <w:ind w:right="-1"/>
              <w:jc w:val="center"/>
              <w:rPr>
                <w:rFonts w:cs="Times New Roman"/>
                <w:b/>
                <w:bCs/>
                <w:sz w:val="24"/>
                <w:lang w:eastAsia="en-US"/>
              </w:rPr>
            </w:pPr>
            <w:r w:rsidRPr="001D05BD">
              <w:rPr>
                <w:b/>
                <w:bCs/>
                <w:sz w:val="24"/>
              </w:rPr>
              <w:t>President of PCBS</w:t>
            </w:r>
          </w:p>
        </w:tc>
      </w:tr>
    </w:tbl>
    <w:p w14:paraId="21891BE2" w14:textId="77777777" w:rsidR="002A1663" w:rsidRPr="001D05BD" w:rsidRDefault="002A1663" w:rsidP="00674D4C">
      <w:pPr>
        <w:bidi w:val="0"/>
        <w:jc w:val="center"/>
        <w:rPr>
          <w:rFonts w:cs="Times New Roman"/>
          <w:b/>
          <w:bCs/>
          <w:sz w:val="28"/>
          <w:szCs w:val="28"/>
          <w:lang w:eastAsia="en-US"/>
        </w:rPr>
      </w:pPr>
    </w:p>
    <w:p w14:paraId="23FF7BDA" w14:textId="77777777" w:rsidR="002A1663" w:rsidRPr="001D05BD" w:rsidRDefault="002A1663" w:rsidP="00674D4C">
      <w:pPr>
        <w:bidi w:val="0"/>
        <w:jc w:val="lowKashida"/>
        <w:rPr>
          <w:rFonts w:cs="Times New Roman"/>
          <w:sz w:val="24"/>
          <w:lang w:eastAsia="en-US"/>
        </w:rPr>
      </w:pPr>
    </w:p>
    <w:p w14:paraId="1B3F305E" w14:textId="77777777" w:rsidR="002A1663" w:rsidRPr="001D05BD" w:rsidRDefault="002A1663" w:rsidP="00674D4C">
      <w:pPr>
        <w:pStyle w:val="Title"/>
        <w:rPr>
          <w:szCs w:val="24"/>
        </w:rPr>
      </w:pPr>
    </w:p>
    <w:p w14:paraId="622F3547" w14:textId="77777777" w:rsidR="002A1663" w:rsidRPr="001D05BD" w:rsidRDefault="002A1663" w:rsidP="00674D4C">
      <w:pPr>
        <w:pStyle w:val="Title"/>
        <w:rPr>
          <w:szCs w:val="24"/>
        </w:rPr>
      </w:pPr>
    </w:p>
    <w:p w14:paraId="481BC84C" w14:textId="77777777" w:rsidR="002A1663" w:rsidRPr="001D05BD" w:rsidRDefault="002A1663" w:rsidP="00674D4C">
      <w:pPr>
        <w:pStyle w:val="Title"/>
        <w:rPr>
          <w:szCs w:val="24"/>
        </w:rPr>
      </w:pPr>
    </w:p>
    <w:p w14:paraId="6CDFEDD7" w14:textId="77777777" w:rsidR="002A1663" w:rsidRPr="001D05BD" w:rsidRDefault="002A1663" w:rsidP="00674D4C">
      <w:pPr>
        <w:pStyle w:val="Title"/>
        <w:rPr>
          <w:szCs w:val="24"/>
        </w:rPr>
      </w:pPr>
    </w:p>
    <w:p w14:paraId="65B42FF6" w14:textId="77777777" w:rsidR="002A1663" w:rsidRPr="001D05BD" w:rsidRDefault="002A1663" w:rsidP="00674D4C">
      <w:pPr>
        <w:pStyle w:val="Title"/>
        <w:rPr>
          <w:szCs w:val="24"/>
        </w:rPr>
      </w:pPr>
    </w:p>
    <w:p w14:paraId="4CA0EF12" w14:textId="77777777" w:rsidR="002A1663" w:rsidRPr="001D05BD" w:rsidRDefault="002A1663" w:rsidP="00674D4C">
      <w:pPr>
        <w:pStyle w:val="Title"/>
        <w:rPr>
          <w:szCs w:val="24"/>
        </w:rPr>
      </w:pPr>
    </w:p>
    <w:p w14:paraId="5500654C" w14:textId="77777777" w:rsidR="002A1663" w:rsidRPr="001D05BD" w:rsidRDefault="002A1663" w:rsidP="00674D4C">
      <w:pPr>
        <w:pStyle w:val="Title"/>
        <w:rPr>
          <w:szCs w:val="24"/>
        </w:rPr>
      </w:pPr>
    </w:p>
    <w:p w14:paraId="0B3AF3B2" w14:textId="77777777" w:rsidR="002A1663" w:rsidRPr="001D05BD" w:rsidRDefault="002A1663" w:rsidP="00674D4C">
      <w:pPr>
        <w:pStyle w:val="Title"/>
        <w:rPr>
          <w:szCs w:val="24"/>
        </w:rPr>
      </w:pPr>
    </w:p>
    <w:p w14:paraId="6FA3BA65" w14:textId="77777777" w:rsidR="002A1663" w:rsidRPr="001D05BD" w:rsidRDefault="002A1663" w:rsidP="00674D4C">
      <w:pPr>
        <w:pStyle w:val="Title"/>
        <w:rPr>
          <w:szCs w:val="24"/>
        </w:rPr>
      </w:pPr>
    </w:p>
    <w:p w14:paraId="7732A083" w14:textId="77777777" w:rsidR="002A1663" w:rsidRPr="001D05BD" w:rsidRDefault="002A1663" w:rsidP="00674D4C">
      <w:pPr>
        <w:pStyle w:val="Title"/>
        <w:rPr>
          <w:szCs w:val="24"/>
        </w:rPr>
      </w:pPr>
    </w:p>
    <w:p w14:paraId="6C44AA1D" w14:textId="77777777" w:rsidR="002A1663" w:rsidRPr="001D05BD" w:rsidRDefault="002A1663" w:rsidP="00674D4C">
      <w:pPr>
        <w:pStyle w:val="Title"/>
        <w:rPr>
          <w:szCs w:val="24"/>
        </w:rPr>
      </w:pPr>
    </w:p>
    <w:p w14:paraId="213F035D" w14:textId="77777777" w:rsidR="002A1663" w:rsidRPr="001D05BD" w:rsidRDefault="002A1663" w:rsidP="00674D4C">
      <w:pPr>
        <w:pStyle w:val="Title"/>
        <w:rPr>
          <w:szCs w:val="24"/>
        </w:rPr>
      </w:pPr>
    </w:p>
    <w:p w14:paraId="0970BEC3" w14:textId="77777777" w:rsidR="002A1663" w:rsidRPr="001D05BD" w:rsidRDefault="002A1663" w:rsidP="00674D4C">
      <w:pPr>
        <w:pStyle w:val="Title"/>
        <w:rPr>
          <w:szCs w:val="24"/>
        </w:rPr>
      </w:pPr>
    </w:p>
    <w:p w14:paraId="4552E641" w14:textId="77777777" w:rsidR="002A1663" w:rsidRPr="001D05BD" w:rsidRDefault="002A1663" w:rsidP="00674D4C">
      <w:pPr>
        <w:pStyle w:val="Title"/>
        <w:rPr>
          <w:szCs w:val="24"/>
        </w:rPr>
      </w:pPr>
    </w:p>
    <w:p w14:paraId="185813EC" w14:textId="77777777" w:rsidR="002A1663" w:rsidRPr="001D05BD" w:rsidRDefault="002A1663" w:rsidP="00674D4C">
      <w:pPr>
        <w:pStyle w:val="Title"/>
        <w:rPr>
          <w:szCs w:val="24"/>
        </w:rPr>
      </w:pPr>
    </w:p>
    <w:p w14:paraId="06010314" w14:textId="77777777" w:rsidR="002A1663" w:rsidRPr="001D05BD" w:rsidRDefault="002A1663" w:rsidP="00674D4C">
      <w:pPr>
        <w:pStyle w:val="Title"/>
        <w:rPr>
          <w:szCs w:val="24"/>
        </w:rPr>
      </w:pPr>
    </w:p>
    <w:p w14:paraId="6FDFCE89" w14:textId="77777777" w:rsidR="002A1663" w:rsidRPr="001D05BD" w:rsidRDefault="002A1663" w:rsidP="00674D4C">
      <w:pPr>
        <w:pStyle w:val="Title"/>
        <w:rPr>
          <w:szCs w:val="24"/>
        </w:rPr>
      </w:pPr>
    </w:p>
    <w:p w14:paraId="7803476A" w14:textId="77777777" w:rsidR="002A1663" w:rsidRPr="001D05BD" w:rsidRDefault="002A1663" w:rsidP="00674D4C">
      <w:pPr>
        <w:pStyle w:val="Title"/>
        <w:rPr>
          <w:szCs w:val="24"/>
        </w:rPr>
      </w:pPr>
    </w:p>
    <w:p w14:paraId="30D7B235" w14:textId="77777777" w:rsidR="002A1663" w:rsidRPr="001D05BD" w:rsidRDefault="002A1663" w:rsidP="00674D4C">
      <w:pPr>
        <w:pStyle w:val="Title"/>
        <w:rPr>
          <w:szCs w:val="24"/>
        </w:rPr>
      </w:pPr>
    </w:p>
    <w:p w14:paraId="5DDC691A" w14:textId="77777777" w:rsidR="002A1663" w:rsidRPr="001D05BD" w:rsidRDefault="002A1663" w:rsidP="00674D4C">
      <w:pPr>
        <w:pStyle w:val="Title"/>
        <w:rPr>
          <w:szCs w:val="24"/>
        </w:rPr>
      </w:pPr>
    </w:p>
    <w:p w14:paraId="6BB90015" w14:textId="77777777" w:rsidR="002A1663" w:rsidRPr="001D05BD" w:rsidRDefault="002A1663" w:rsidP="00674D4C">
      <w:pPr>
        <w:pStyle w:val="Title"/>
        <w:rPr>
          <w:szCs w:val="24"/>
        </w:rPr>
      </w:pPr>
    </w:p>
    <w:p w14:paraId="33450636" w14:textId="77777777" w:rsidR="002A1663" w:rsidRPr="001D05BD" w:rsidRDefault="002A1663" w:rsidP="00674D4C">
      <w:pPr>
        <w:pStyle w:val="Title"/>
        <w:rPr>
          <w:szCs w:val="24"/>
        </w:rPr>
      </w:pPr>
    </w:p>
    <w:p w14:paraId="7A0C24B3" w14:textId="77777777" w:rsidR="002A1663" w:rsidRPr="001D05BD" w:rsidRDefault="002A1663" w:rsidP="00674D4C">
      <w:pPr>
        <w:pStyle w:val="Title"/>
        <w:rPr>
          <w:szCs w:val="24"/>
        </w:rPr>
      </w:pPr>
    </w:p>
    <w:p w14:paraId="3EE8D420" w14:textId="77777777" w:rsidR="002A1663" w:rsidRPr="001D05BD" w:rsidRDefault="002A1663" w:rsidP="00674D4C">
      <w:pPr>
        <w:pStyle w:val="Title"/>
        <w:rPr>
          <w:szCs w:val="24"/>
        </w:rPr>
      </w:pPr>
    </w:p>
    <w:p w14:paraId="15FCF40D" w14:textId="77777777" w:rsidR="00B75F0C" w:rsidRPr="001D05BD" w:rsidRDefault="00B75F0C" w:rsidP="00674D4C">
      <w:pPr>
        <w:pStyle w:val="Title"/>
        <w:jc w:val="left"/>
        <w:rPr>
          <w:szCs w:val="24"/>
        </w:rPr>
        <w:sectPr w:rsidR="00B75F0C" w:rsidRPr="001D05BD" w:rsidSect="003079C8">
          <w:headerReference w:type="default" r:id="rId14"/>
          <w:pgSz w:w="11906" w:h="16838" w:code="9"/>
          <w:pgMar w:top="1418" w:right="1418" w:bottom="1418" w:left="1418" w:header="709" w:footer="709" w:gutter="0"/>
          <w:cols w:space="708"/>
          <w:titlePg/>
          <w:rtlGutter/>
          <w:docGrid w:linePitch="360"/>
        </w:sectPr>
      </w:pPr>
    </w:p>
    <w:p w14:paraId="242B4BC6" w14:textId="77777777" w:rsidR="002A1663" w:rsidRPr="001D05BD" w:rsidRDefault="002A1663" w:rsidP="00674D4C">
      <w:pPr>
        <w:pStyle w:val="Title"/>
        <w:rPr>
          <w:b w:val="0"/>
          <w:bCs w:val="0"/>
          <w:sz w:val="24"/>
          <w:szCs w:val="24"/>
        </w:rPr>
      </w:pPr>
      <w:r w:rsidRPr="001D05BD">
        <w:rPr>
          <w:b w:val="0"/>
          <w:bCs w:val="0"/>
          <w:sz w:val="24"/>
          <w:szCs w:val="24"/>
        </w:rPr>
        <w:lastRenderedPageBreak/>
        <w:t>Chapter One</w:t>
      </w:r>
    </w:p>
    <w:p w14:paraId="2C06C0FD" w14:textId="77777777" w:rsidR="002A1663" w:rsidRPr="001D05BD" w:rsidRDefault="002A1663" w:rsidP="00674D4C">
      <w:pPr>
        <w:pStyle w:val="Title"/>
        <w:rPr>
          <w:b w:val="0"/>
          <w:bCs w:val="0"/>
          <w:sz w:val="24"/>
          <w:szCs w:val="24"/>
        </w:rPr>
      </w:pPr>
    </w:p>
    <w:p w14:paraId="1A2661C6" w14:textId="77777777" w:rsidR="002A1663" w:rsidRPr="001D05BD" w:rsidRDefault="002A1663" w:rsidP="00674D4C">
      <w:pPr>
        <w:bidi w:val="0"/>
        <w:ind w:right="360"/>
        <w:jc w:val="center"/>
        <w:rPr>
          <w:b/>
          <w:bCs/>
          <w:sz w:val="28"/>
          <w:szCs w:val="28"/>
        </w:rPr>
      </w:pPr>
      <w:r w:rsidRPr="001D05BD">
        <w:rPr>
          <w:b/>
          <w:bCs/>
          <w:sz w:val="28"/>
          <w:szCs w:val="28"/>
        </w:rPr>
        <w:t>Terms, Indicators and Classifications</w:t>
      </w:r>
    </w:p>
    <w:p w14:paraId="4D819912" w14:textId="77777777" w:rsidR="002A1663" w:rsidRPr="001D05BD" w:rsidRDefault="002A1663" w:rsidP="00674D4C">
      <w:pPr>
        <w:tabs>
          <w:tab w:val="right" w:pos="284"/>
        </w:tabs>
        <w:bidi w:val="0"/>
        <w:ind w:left="284" w:hanging="284"/>
        <w:jc w:val="center"/>
        <w:rPr>
          <w:b/>
          <w:bCs/>
          <w:sz w:val="24"/>
        </w:rPr>
      </w:pPr>
    </w:p>
    <w:p w14:paraId="7FDA2934" w14:textId="77777777" w:rsidR="002A1663" w:rsidRPr="001D05BD" w:rsidRDefault="002A1663" w:rsidP="00674D4C">
      <w:pPr>
        <w:bidi w:val="0"/>
        <w:adjustRightInd w:val="0"/>
        <w:jc w:val="both"/>
        <w:rPr>
          <w:sz w:val="24"/>
          <w:szCs w:val="24"/>
        </w:rPr>
      </w:pPr>
      <w:r w:rsidRPr="001D05BD">
        <w:rPr>
          <w:b/>
          <w:bCs/>
          <w:sz w:val="24"/>
          <w:szCs w:val="24"/>
        </w:rPr>
        <w:t>Locality</w:t>
      </w:r>
      <w:r w:rsidRPr="001D05BD">
        <w:rPr>
          <w:sz w:val="24"/>
          <w:szCs w:val="24"/>
        </w:rPr>
        <w:t>:</w:t>
      </w:r>
    </w:p>
    <w:p w14:paraId="6F6BBA5B" w14:textId="77777777" w:rsidR="002A1663" w:rsidRPr="001D05BD" w:rsidRDefault="002A1663" w:rsidP="00674D4C">
      <w:pPr>
        <w:bidi w:val="0"/>
        <w:adjustRightInd w:val="0"/>
        <w:jc w:val="both"/>
        <w:rPr>
          <w:sz w:val="24"/>
          <w:szCs w:val="24"/>
        </w:rPr>
      </w:pPr>
      <w:r w:rsidRPr="001D05BD">
        <w:rPr>
          <w:rFonts w:ascii="TimesNewRoman" w:hAnsi="TimesNewRoman" w:cs="TimesNewRoman"/>
          <w:sz w:val="24"/>
          <w:szCs w:val="24"/>
        </w:rPr>
        <w:t>A permanently inhabited place, which has an independent municipal administration or a permanently inhabited separated place not included within the formal boundaries of another locality and not having an independent administrative authority.</w:t>
      </w:r>
    </w:p>
    <w:p w14:paraId="12D928AD" w14:textId="77777777" w:rsidR="002A1663" w:rsidRPr="001D05BD" w:rsidRDefault="002A1663" w:rsidP="00674D4C">
      <w:pPr>
        <w:bidi w:val="0"/>
        <w:adjustRightInd w:val="0"/>
        <w:jc w:val="both"/>
        <w:rPr>
          <w:sz w:val="24"/>
          <w:szCs w:val="24"/>
        </w:rPr>
      </w:pPr>
    </w:p>
    <w:p w14:paraId="2FFA32D1" w14:textId="77777777" w:rsidR="002A1663" w:rsidRPr="001D05BD" w:rsidRDefault="00715E8E" w:rsidP="00674D4C">
      <w:pPr>
        <w:bidi w:val="0"/>
        <w:jc w:val="both"/>
        <w:rPr>
          <w:b/>
          <w:bCs/>
          <w:sz w:val="24"/>
          <w:szCs w:val="24"/>
          <w:rtl/>
        </w:rPr>
      </w:pPr>
      <w:r w:rsidRPr="001D05BD">
        <w:rPr>
          <w:b/>
          <w:bCs/>
          <w:sz w:val="24"/>
          <w:szCs w:val="24"/>
        </w:rPr>
        <w:t>Household</w:t>
      </w:r>
      <w:r w:rsidRPr="001D05BD">
        <w:rPr>
          <w:rFonts w:hint="cs"/>
          <w:b/>
          <w:bCs/>
          <w:sz w:val="24"/>
          <w:szCs w:val="24"/>
          <w:rtl/>
        </w:rPr>
        <w:t>:</w:t>
      </w:r>
    </w:p>
    <w:p w14:paraId="2C7C37B8"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One person or a group of persons with or without a household relationship, who live in the same housing unit, share meals and make joint provision of food and other essentials of living.</w:t>
      </w:r>
    </w:p>
    <w:p w14:paraId="347265BC" w14:textId="77777777" w:rsidR="002A1663" w:rsidRPr="001D05BD" w:rsidRDefault="002A1663" w:rsidP="00674D4C">
      <w:pPr>
        <w:bidi w:val="0"/>
        <w:rPr>
          <w:b/>
          <w:bCs/>
          <w:sz w:val="24"/>
          <w:szCs w:val="24"/>
          <w:rtl/>
        </w:rPr>
      </w:pPr>
    </w:p>
    <w:p w14:paraId="23B5B99C" w14:textId="77777777" w:rsidR="00715E8E" w:rsidRPr="001D05BD" w:rsidRDefault="00715E8E" w:rsidP="00674D4C">
      <w:pPr>
        <w:bidi w:val="0"/>
        <w:rPr>
          <w:b/>
          <w:bCs/>
          <w:sz w:val="24"/>
          <w:szCs w:val="24"/>
        </w:rPr>
      </w:pPr>
      <w:r w:rsidRPr="001D05BD">
        <w:rPr>
          <w:b/>
          <w:bCs/>
          <w:sz w:val="24"/>
          <w:szCs w:val="24"/>
        </w:rPr>
        <w:t>Sex:</w:t>
      </w:r>
    </w:p>
    <w:p w14:paraId="0D9E671F"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It classifies into male or female.</w:t>
      </w:r>
    </w:p>
    <w:p w14:paraId="10E6D4C0" w14:textId="77777777" w:rsidR="00715E8E" w:rsidRPr="001D05BD" w:rsidRDefault="00715E8E" w:rsidP="00674D4C">
      <w:pPr>
        <w:bidi w:val="0"/>
        <w:adjustRightInd w:val="0"/>
        <w:jc w:val="both"/>
        <w:rPr>
          <w:rFonts w:ascii="TimesNewRoman" w:hAnsi="TimesNewRoman" w:cs="TimesNewRoman"/>
          <w:sz w:val="24"/>
          <w:szCs w:val="24"/>
        </w:rPr>
      </w:pPr>
    </w:p>
    <w:p w14:paraId="027C7DFB" w14:textId="77777777" w:rsidR="00715E8E" w:rsidRPr="001D05BD" w:rsidRDefault="00715E8E" w:rsidP="00674D4C">
      <w:pPr>
        <w:bidi w:val="0"/>
        <w:adjustRightInd w:val="0"/>
        <w:jc w:val="both"/>
        <w:rPr>
          <w:rFonts w:ascii="TimesNewRoman" w:hAnsi="TimesNewRoman" w:cs="TimesNewRoman"/>
          <w:b/>
          <w:bCs/>
          <w:sz w:val="24"/>
          <w:szCs w:val="24"/>
        </w:rPr>
      </w:pPr>
      <w:r w:rsidRPr="001D05BD">
        <w:rPr>
          <w:rFonts w:ascii="TimesNewRoman" w:hAnsi="TimesNewRoman" w:cs="TimesNewRoman"/>
          <w:b/>
          <w:bCs/>
          <w:sz w:val="24"/>
          <w:szCs w:val="24"/>
        </w:rPr>
        <w:t>Age in completed years:</w:t>
      </w:r>
    </w:p>
    <w:p w14:paraId="7CF9AA72"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The completed age in years of the person enumerated, which is the difference between the date of birth and the survey reference period.</w:t>
      </w:r>
    </w:p>
    <w:p w14:paraId="110CD453" w14:textId="77777777" w:rsidR="00715E8E" w:rsidRPr="001D05BD" w:rsidRDefault="00715E8E" w:rsidP="00674D4C">
      <w:pPr>
        <w:bidi w:val="0"/>
        <w:adjustRightInd w:val="0"/>
        <w:jc w:val="both"/>
        <w:rPr>
          <w:rFonts w:ascii="TimesNewRoman" w:hAnsi="TimesNewRoman" w:cs="TimesNewRoman"/>
          <w:sz w:val="24"/>
          <w:szCs w:val="24"/>
        </w:rPr>
      </w:pPr>
    </w:p>
    <w:p w14:paraId="343A36C4" w14:textId="77777777" w:rsidR="00715E8E" w:rsidRPr="001D05BD" w:rsidRDefault="00715E8E" w:rsidP="00674D4C">
      <w:pPr>
        <w:bidi w:val="0"/>
        <w:adjustRightInd w:val="0"/>
        <w:jc w:val="both"/>
        <w:rPr>
          <w:rFonts w:ascii="TimesNewRoman" w:hAnsi="TimesNewRoman" w:cs="TimesNewRoman"/>
          <w:b/>
          <w:bCs/>
          <w:sz w:val="24"/>
          <w:szCs w:val="24"/>
        </w:rPr>
      </w:pPr>
      <w:r w:rsidRPr="001D05BD">
        <w:rPr>
          <w:rFonts w:ascii="TimesNewRoman" w:hAnsi="TimesNewRoman" w:cs="TimesNewRoman"/>
          <w:b/>
          <w:bCs/>
          <w:sz w:val="24"/>
          <w:szCs w:val="24"/>
        </w:rPr>
        <w:t>Refugee Status:</w:t>
      </w:r>
    </w:p>
    <w:p w14:paraId="3853C309" w14:textId="77777777" w:rsidR="00BD5757"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 xml:space="preserve">This status relates to the Palestinians who were forced to leave their land in Palestine which occupied by Israel in 1948. It applies to their male sons and grandchildren.  </w:t>
      </w:r>
    </w:p>
    <w:p w14:paraId="006E1534" w14:textId="77777777" w:rsidR="00715E8E" w:rsidRPr="001D05BD" w:rsidRDefault="00715E8E" w:rsidP="00674D4C">
      <w:pPr>
        <w:bidi w:val="0"/>
        <w:adjustRightInd w:val="0"/>
        <w:jc w:val="both"/>
        <w:rPr>
          <w:rFonts w:ascii="TimesNewRoman" w:hAnsi="TimesNewRoman" w:cs="TimesNewRoman"/>
          <w:sz w:val="24"/>
          <w:szCs w:val="24"/>
          <w:rtl/>
        </w:rPr>
      </w:pPr>
    </w:p>
    <w:p w14:paraId="1A3012B5" w14:textId="77777777" w:rsidR="00715E8E" w:rsidRPr="001D05BD" w:rsidRDefault="00715E8E" w:rsidP="00674D4C">
      <w:pPr>
        <w:bidi w:val="0"/>
        <w:adjustRightInd w:val="0"/>
        <w:jc w:val="both"/>
        <w:rPr>
          <w:rFonts w:ascii="TimesNewRoman" w:hAnsi="TimesNewRoman" w:cs="TimesNewRoman"/>
          <w:b/>
          <w:bCs/>
          <w:sz w:val="24"/>
          <w:szCs w:val="24"/>
          <w:rtl/>
        </w:rPr>
      </w:pPr>
      <w:r w:rsidRPr="001D05BD">
        <w:rPr>
          <w:rFonts w:ascii="TimesNewRoman" w:hAnsi="TimesNewRoman" w:cs="TimesNewRoman"/>
          <w:b/>
          <w:bCs/>
          <w:sz w:val="24"/>
          <w:szCs w:val="24"/>
        </w:rPr>
        <w:t>Work</w:t>
      </w:r>
      <w:r w:rsidRPr="001D05BD">
        <w:rPr>
          <w:rFonts w:ascii="TimesNewRoman" w:hAnsi="TimesNewRoman" w:cs="TimesNewRoman" w:hint="cs"/>
          <w:b/>
          <w:bCs/>
          <w:sz w:val="24"/>
          <w:szCs w:val="24"/>
          <w:rtl/>
        </w:rPr>
        <w:t>:</w:t>
      </w:r>
    </w:p>
    <w:p w14:paraId="414A60AE" w14:textId="77777777" w:rsidR="00715E8E" w:rsidRPr="001D05BD" w:rsidRDefault="00715E8E" w:rsidP="00674D4C">
      <w:pPr>
        <w:bidi w:val="0"/>
        <w:adjustRightInd w:val="0"/>
        <w:jc w:val="both"/>
        <w:rPr>
          <w:rFonts w:ascii="TimesNewRoman" w:hAnsi="TimesNewRoman" w:cs="TimesNewRoman"/>
          <w:sz w:val="24"/>
          <w:szCs w:val="24"/>
          <w:rtl/>
        </w:rPr>
      </w:pPr>
      <w:r w:rsidRPr="001D05BD">
        <w:rPr>
          <w:rFonts w:ascii="TimesNewRoman" w:hAnsi="TimesNewRoman" w:cs="TimesNewRoman"/>
          <w:sz w:val="24"/>
          <w:szCs w:val="24"/>
        </w:rPr>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14:paraId="5D6BB7A8" w14:textId="77777777" w:rsidR="00715E8E" w:rsidRPr="001D05BD" w:rsidRDefault="00715E8E" w:rsidP="00674D4C">
      <w:pPr>
        <w:bidi w:val="0"/>
        <w:adjustRightInd w:val="0"/>
        <w:jc w:val="both"/>
        <w:rPr>
          <w:rFonts w:ascii="TimesNewRoman" w:hAnsi="TimesNewRoman" w:cs="TimesNewRoman"/>
          <w:sz w:val="24"/>
          <w:szCs w:val="24"/>
          <w:rtl/>
        </w:rPr>
      </w:pPr>
    </w:p>
    <w:p w14:paraId="08719249" w14:textId="77777777" w:rsidR="00715E8E" w:rsidRPr="001D05BD" w:rsidRDefault="00715E8E" w:rsidP="00674D4C">
      <w:pPr>
        <w:bidi w:val="0"/>
        <w:adjustRightInd w:val="0"/>
        <w:jc w:val="both"/>
        <w:rPr>
          <w:rFonts w:ascii="TimesNewRoman" w:hAnsi="TimesNewRoman" w:cs="TimesNewRoman"/>
          <w:b/>
          <w:bCs/>
          <w:sz w:val="24"/>
          <w:szCs w:val="24"/>
        </w:rPr>
      </w:pPr>
      <w:r w:rsidRPr="001D05BD">
        <w:rPr>
          <w:rFonts w:ascii="TimesNewRoman" w:hAnsi="TimesNewRoman" w:cs="TimesNewRoman"/>
          <w:b/>
          <w:bCs/>
          <w:sz w:val="24"/>
          <w:szCs w:val="24"/>
        </w:rPr>
        <w:t>Employed:</w:t>
      </w:r>
    </w:p>
    <w:p w14:paraId="08059D5D"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 xml:space="preserve">Persons aged 15 years and over who were work at least one hour during the reference period, or who were not at work during the reference </w:t>
      </w:r>
      <w:r w:rsidR="00DC57A5" w:rsidRPr="001D05BD">
        <w:rPr>
          <w:rFonts w:ascii="TimesNewRoman" w:hAnsi="TimesNewRoman" w:cs="TimesNewRoman"/>
          <w:sz w:val="24"/>
          <w:szCs w:val="24"/>
        </w:rPr>
        <w:t>period but</w:t>
      </w:r>
      <w:r w:rsidRPr="001D05BD">
        <w:rPr>
          <w:rFonts w:ascii="TimesNewRoman" w:hAnsi="TimesNewRoman" w:cs="TimesNewRoman"/>
          <w:sz w:val="24"/>
          <w:szCs w:val="24"/>
        </w:rPr>
        <w:t xml:space="preserve"> held a job or owned business from which they were temporarily absent (because of illness, vacation, temporarily stoppage, or any other reason) he\ she was employer, </w:t>
      </w:r>
      <w:r w:rsidR="00DC57A5" w:rsidRPr="001D05BD">
        <w:rPr>
          <w:rFonts w:ascii="TimesNewRoman" w:hAnsi="TimesNewRoman" w:cs="TimesNewRoman"/>
          <w:sz w:val="24"/>
          <w:szCs w:val="24"/>
        </w:rPr>
        <w:t>self-employed</w:t>
      </w:r>
      <w:r w:rsidRPr="001D05BD">
        <w:rPr>
          <w:rFonts w:ascii="TimesNewRoman" w:hAnsi="TimesNewRoman" w:cs="TimesNewRoman"/>
          <w:sz w:val="24"/>
          <w:szCs w:val="24"/>
        </w:rPr>
        <w:t xml:space="preserve">, wage employed, unpaid family member or other. The employed person is normally classified in one of two categories according to the number of weekly work hours, </w:t>
      </w:r>
      <w:r w:rsidR="00DC57A5" w:rsidRPr="001D05BD">
        <w:rPr>
          <w:rFonts w:ascii="TimesNewRoman" w:hAnsi="TimesNewRoman" w:cs="TimesNewRoman"/>
          <w:sz w:val="24"/>
          <w:szCs w:val="24"/>
        </w:rPr>
        <w:t>i.e.,</w:t>
      </w:r>
      <w:r w:rsidRPr="001D05BD">
        <w:rPr>
          <w:rFonts w:ascii="TimesNewRoman" w:hAnsi="TimesNewRoman" w:cs="TimesNewRoman"/>
          <w:sz w:val="24"/>
          <w:szCs w:val="24"/>
        </w:rPr>
        <w:t xml:space="preserve"> 1–14 work hours and 15 work hours and above. </w:t>
      </w:r>
      <w:r w:rsidR="00DC57A5" w:rsidRPr="001D05BD">
        <w:rPr>
          <w:rFonts w:ascii="TimesNewRoman" w:hAnsi="TimesNewRoman" w:cs="TimesNewRoman"/>
          <w:sz w:val="24"/>
          <w:szCs w:val="24"/>
        </w:rPr>
        <w:t>Also,</w:t>
      </w:r>
      <w:r w:rsidRPr="001D05BD">
        <w:rPr>
          <w:rFonts w:ascii="TimesNewRoman" w:hAnsi="TimesNewRoman" w:cs="TimesNewRoman"/>
          <w:sz w:val="24"/>
          <w:szCs w:val="24"/>
        </w:rPr>
        <w:t xml:space="preserve"> the absence due to sick leave, vacation, temporarily stoppage, or any other reason considered employed from 1-14 hours.</w:t>
      </w:r>
    </w:p>
    <w:p w14:paraId="5A72BE05" w14:textId="77777777" w:rsidR="00715E8E" w:rsidRPr="001D05BD" w:rsidRDefault="00715E8E" w:rsidP="00674D4C">
      <w:pPr>
        <w:bidi w:val="0"/>
        <w:adjustRightInd w:val="0"/>
        <w:jc w:val="both"/>
        <w:rPr>
          <w:rFonts w:ascii="TimesNewRoman" w:hAnsi="TimesNewRoman" w:cs="TimesNewRoman"/>
          <w:sz w:val="24"/>
          <w:szCs w:val="24"/>
        </w:rPr>
      </w:pPr>
    </w:p>
    <w:p w14:paraId="7EF0995C" w14:textId="77777777" w:rsidR="00715E8E" w:rsidRPr="001D05BD" w:rsidRDefault="00715E8E" w:rsidP="00674D4C">
      <w:pPr>
        <w:bidi w:val="0"/>
        <w:adjustRightInd w:val="0"/>
        <w:jc w:val="both"/>
        <w:rPr>
          <w:rFonts w:ascii="TimesNewRoman" w:hAnsi="TimesNewRoman" w:cs="TimesNewRoman"/>
          <w:b/>
          <w:bCs/>
          <w:sz w:val="24"/>
          <w:szCs w:val="24"/>
        </w:rPr>
      </w:pPr>
      <w:r w:rsidRPr="001D05BD">
        <w:rPr>
          <w:rFonts w:ascii="TimesNewRoman" w:hAnsi="TimesNewRoman" w:cs="TimesNewRoman"/>
          <w:b/>
          <w:bCs/>
          <w:sz w:val="24"/>
          <w:szCs w:val="24"/>
        </w:rPr>
        <w:t>Economic activity:</w:t>
      </w:r>
    </w:p>
    <w:p w14:paraId="6F384C90"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 xml:space="preserve">Referring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w:t>
      </w:r>
      <w:r w:rsidR="00DC57A5" w:rsidRPr="001D05BD">
        <w:rPr>
          <w:rFonts w:ascii="TimesNewRoman" w:hAnsi="TimesNewRoman" w:cs="TimesNewRoman"/>
          <w:sz w:val="24"/>
          <w:szCs w:val="24"/>
        </w:rPr>
        <w:t>exists</w:t>
      </w:r>
      <w:r w:rsidRPr="001D05BD">
        <w:rPr>
          <w:rFonts w:ascii="TimesNewRoman" w:hAnsi="TimesNewRoman" w:cs="TimesNewRoman"/>
          <w:sz w:val="24"/>
          <w:szCs w:val="24"/>
        </w:rPr>
        <w:t xml:space="preserve"> in the enterprise.</w:t>
      </w:r>
    </w:p>
    <w:p w14:paraId="5DDE311D" w14:textId="77777777" w:rsidR="00715E8E" w:rsidRPr="001D05BD" w:rsidRDefault="00715E8E" w:rsidP="00674D4C">
      <w:pPr>
        <w:bidi w:val="0"/>
        <w:adjustRightInd w:val="0"/>
        <w:jc w:val="both"/>
        <w:rPr>
          <w:rFonts w:ascii="TimesNewRoman" w:hAnsi="TimesNewRoman" w:cs="TimesNewRoman"/>
          <w:b/>
          <w:bCs/>
          <w:sz w:val="24"/>
          <w:szCs w:val="24"/>
          <w:rtl/>
        </w:rPr>
      </w:pPr>
    </w:p>
    <w:p w14:paraId="300F08AB" w14:textId="77777777" w:rsidR="00715E8E" w:rsidRPr="001D05BD" w:rsidRDefault="00715E8E" w:rsidP="00674D4C">
      <w:pPr>
        <w:bidi w:val="0"/>
        <w:adjustRightInd w:val="0"/>
        <w:jc w:val="both"/>
        <w:rPr>
          <w:rFonts w:ascii="TimesNewRoman" w:hAnsi="TimesNewRoman" w:cs="TimesNewRoman"/>
          <w:b/>
          <w:bCs/>
          <w:sz w:val="24"/>
          <w:szCs w:val="24"/>
          <w:rtl/>
        </w:rPr>
      </w:pPr>
      <w:r w:rsidRPr="001D05BD">
        <w:rPr>
          <w:rFonts w:ascii="TimesNewRoman" w:hAnsi="TimesNewRoman" w:cs="TimesNewRoman"/>
          <w:b/>
          <w:bCs/>
          <w:sz w:val="24"/>
          <w:szCs w:val="24"/>
        </w:rPr>
        <w:t>Income</w:t>
      </w:r>
      <w:r w:rsidRPr="001D05BD">
        <w:rPr>
          <w:rFonts w:ascii="TimesNewRoman" w:hAnsi="TimesNewRoman" w:cs="TimesNewRoman" w:hint="cs"/>
          <w:b/>
          <w:bCs/>
          <w:sz w:val="24"/>
          <w:szCs w:val="24"/>
          <w:rtl/>
        </w:rPr>
        <w:t>:</w:t>
      </w:r>
    </w:p>
    <w:p w14:paraId="4BCC4783" w14:textId="77777777" w:rsidR="00715E8E" w:rsidRPr="001D05BD" w:rsidRDefault="00715E8E" w:rsidP="00674D4C">
      <w:pPr>
        <w:bidi w:val="0"/>
        <w:adjustRightInd w:val="0"/>
        <w:jc w:val="both"/>
        <w:rPr>
          <w:rFonts w:ascii="TimesNewRoman" w:hAnsi="TimesNewRoman" w:cs="TimesNewRoman"/>
          <w:sz w:val="24"/>
          <w:szCs w:val="24"/>
        </w:rPr>
      </w:pPr>
      <w:r w:rsidRPr="001D05BD">
        <w:rPr>
          <w:rFonts w:ascii="TimesNewRoman" w:hAnsi="TimesNewRoman" w:cs="TimesNewRoman"/>
          <w:sz w:val="24"/>
          <w:szCs w:val="24"/>
        </w:rPr>
        <w:t xml:space="preserve">Cash or </w:t>
      </w:r>
      <w:r w:rsidR="00DC57A5" w:rsidRPr="001D05BD">
        <w:rPr>
          <w:rFonts w:ascii="TimesNewRoman" w:hAnsi="TimesNewRoman" w:cs="TimesNewRoman"/>
          <w:sz w:val="24"/>
          <w:szCs w:val="24"/>
        </w:rPr>
        <w:t>in-kind</w:t>
      </w:r>
      <w:r w:rsidRPr="001D05BD">
        <w:rPr>
          <w:rFonts w:ascii="TimesNewRoman" w:hAnsi="TimesNewRoman" w:cs="TimesNewRoman"/>
          <w:sz w:val="24"/>
          <w:szCs w:val="24"/>
        </w:rPr>
        <w:t xml:space="preserve"> revenues for individual or household within a period of time; could be a week or a month or a year.</w:t>
      </w:r>
    </w:p>
    <w:p w14:paraId="76E039B0" w14:textId="77777777" w:rsidR="00715E8E" w:rsidRPr="001D05BD" w:rsidRDefault="00715E8E" w:rsidP="00674D4C">
      <w:pPr>
        <w:bidi w:val="0"/>
        <w:adjustRightInd w:val="0"/>
        <w:jc w:val="both"/>
        <w:rPr>
          <w:rFonts w:ascii="TimesNewRoman" w:hAnsi="TimesNewRoman" w:cs="TimesNewRoman"/>
          <w:b/>
          <w:bCs/>
          <w:sz w:val="24"/>
          <w:szCs w:val="24"/>
          <w:rtl/>
        </w:rPr>
      </w:pPr>
      <w:r w:rsidRPr="001D05BD">
        <w:rPr>
          <w:rFonts w:ascii="TimesNewRoman" w:hAnsi="TimesNewRoman" w:cs="TimesNewRoman"/>
          <w:b/>
          <w:bCs/>
          <w:sz w:val="24"/>
          <w:szCs w:val="24"/>
        </w:rPr>
        <w:lastRenderedPageBreak/>
        <w:t>Household Expenditure</w:t>
      </w:r>
      <w:r w:rsidRPr="001D05BD">
        <w:rPr>
          <w:rFonts w:ascii="TimesNewRoman" w:hAnsi="TimesNewRoman" w:cs="TimesNewRoman" w:hint="cs"/>
          <w:b/>
          <w:bCs/>
          <w:sz w:val="24"/>
          <w:szCs w:val="24"/>
          <w:rtl/>
        </w:rPr>
        <w:t>:</w:t>
      </w:r>
    </w:p>
    <w:p w14:paraId="1312119F" w14:textId="77777777" w:rsidR="00715E8E" w:rsidRPr="001D05BD" w:rsidRDefault="00715E8E" w:rsidP="00674D4C">
      <w:pPr>
        <w:bidi w:val="0"/>
        <w:adjustRightInd w:val="0"/>
        <w:jc w:val="both"/>
        <w:rPr>
          <w:rFonts w:ascii="TimesNewRoman" w:hAnsi="TimesNewRoman" w:cs="TimesNewRoman"/>
          <w:sz w:val="24"/>
          <w:szCs w:val="24"/>
          <w:rtl/>
        </w:rPr>
      </w:pPr>
      <w:r w:rsidRPr="001D05BD">
        <w:rPr>
          <w:rFonts w:ascii="TimesNewRoman" w:hAnsi="TimesNewRoman" w:cs="TimesNewRoman"/>
          <w:sz w:val="24"/>
          <w:szCs w:val="24"/>
        </w:rPr>
        <w:t xml:space="preserve">It refers to the amount of cash spent on purchase of goods and services for living purposes, </w:t>
      </w:r>
      <w:r w:rsidR="0034399B" w:rsidRPr="001D05BD">
        <w:rPr>
          <w:rFonts w:ascii="TimesNewRoman" w:hAnsi="TimesNewRoman" w:cs="TimesNewRoman"/>
          <w:sz w:val="24"/>
          <w:szCs w:val="24"/>
        </w:rPr>
        <w:t>and the</w:t>
      </w:r>
      <w:r w:rsidRPr="001D05BD">
        <w:rPr>
          <w:rFonts w:ascii="TimesNewRoman" w:hAnsi="TimesNewRoman" w:cs="TimesNewRoman"/>
          <w:sz w:val="24"/>
          <w:szCs w:val="24"/>
        </w:rPr>
        <w:t xml:space="preserve"> value of goods and services payments or part of payments received from the employer, and cash expenditure spent as taxes (non-commercial or non-industrial), Zakat, Insurance, gifts, contributions, interests on debts and other non-consumption items.</w:t>
      </w:r>
    </w:p>
    <w:p w14:paraId="373ABDD4" w14:textId="77777777" w:rsidR="00715E8E" w:rsidRPr="001D05BD" w:rsidRDefault="00715E8E" w:rsidP="00674D4C">
      <w:pPr>
        <w:bidi w:val="0"/>
        <w:adjustRightInd w:val="0"/>
        <w:jc w:val="both"/>
        <w:rPr>
          <w:rFonts w:ascii="TimesNewRoman" w:hAnsi="TimesNewRoman" w:cs="TimesNewRoman"/>
          <w:sz w:val="24"/>
          <w:szCs w:val="24"/>
          <w:rtl/>
        </w:rPr>
      </w:pPr>
    </w:p>
    <w:p w14:paraId="63914947" w14:textId="77777777" w:rsidR="00715E8E" w:rsidRPr="001D05BD" w:rsidRDefault="00715E8E" w:rsidP="00674D4C">
      <w:pPr>
        <w:bidi w:val="0"/>
        <w:rPr>
          <w:b/>
          <w:bCs/>
          <w:sz w:val="24"/>
          <w:szCs w:val="24"/>
        </w:rPr>
      </w:pPr>
      <w:r w:rsidRPr="001D05BD">
        <w:rPr>
          <w:b/>
          <w:bCs/>
          <w:sz w:val="24"/>
          <w:szCs w:val="24"/>
        </w:rPr>
        <w:t>Household's Main Income Earner:</w:t>
      </w:r>
    </w:p>
    <w:p w14:paraId="57B50BC6" w14:textId="77777777" w:rsidR="00715E8E" w:rsidRPr="001D05BD" w:rsidRDefault="007F0DDE" w:rsidP="00674D4C">
      <w:pPr>
        <w:bidi w:val="0"/>
        <w:jc w:val="lowKashida"/>
        <w:rPr>
          <w:rFonts w:ascii="TimesNewRoman" w:hAnsi="TimesNewRoman" w:cs="TimesNewRoman"/>
          <w:sz w:val="24"/>
          <w:szCs w:val="24"/>
          <w:rtl/>
        </w:rPr>
      </w:pPr>
      <w:r w:rsidRPr="001D05BD">
        <w:rPr>
          <w:rFonts w:ascii="TimesNewRoman" w:hAnsi="TimesNewRoman" w:cs="TimesNewRoman"/>
          <w:sz w:val="24"/>
          <w:szCs w:val="24"/>
        </w:rPr>
        <w:t>He is a member of the household and maybe the head of the household, and he is the one who contributes the largest part of the household's income and is the one who covers most of the family's expenses.</w:t>
      </w:r>
    </w:p>
    <w:p w14:paraId="579182BF" w14:textId="77777777" w:rsidR="00600937" w:rsidRPr="001D05BD" w:rsidRDefault="00600937" w:rsidP="00674D4C">
      <w:pPr>
        <w:bidi w:val="0"/>
        <w:jc w:val="lowKashida"/>
        <w:rPr>
          <w:rFonts w:ascii="TimesNewRoman" w:hAnsi="TimesNewRoman" w:cs="TimesNewRoman"/>
          <w:sz w:val="24"/>
          <w:szCs w:val="24"/>
        </w:rPr>
      </w:pPr>
    </w:p>
    <w:p w14:paraId="0451AEBC" w14:textId="77777777" w:rsidR="00600937" w:rsidRPr="001D05BD" w:rsidRDefault="00600937" w:rsidP="00674D4C">
      <w:pPr>
        <w:bidi w:val="0"/>
        <w:rPr>
          <w:b/>
          <w:bCs/>
          <w:sz w:val="24"/>
          <w:szCs w:val="24"/>
        </w:rPr>
      </w:pPr>
      <w:r w:rsidRPr="001D05BD">
        <w:rPr>
          <w:b/>
          <w:bCs/>
          <w:sz w:val="24"/>
          <w:szCs w:val="24"/>
        </w:rPr>
        <w:t>Area C:</w:t>
      </w:r>
    </w:p>
    <w:p w14:paraId="4CA91180" w14:textId="77777777" w:rsidR="007F0DDE" w:rsidRPr="001D05BD" w:rsidRDefault="00CF3F5C" w:rsidP="00674D4C">
      <w:pPr>
        <w:bidi w:val="0"/>
        <w:jc w:val="lowKashida"/>
        <w:rPr>
          <w:rFonts w:ascii="TimesNewRoman" w:hAnsi="TimesNewRoman" w:cs="TimesNewRoman"/>
          <w:sz w:val="24"/>
        </w:rPr>
      </w:pPr>
      <w:r w:rsidRPr="001D05BD">
        <w:rPr>
          <w:rFonts w:ascii="TimesNewRoman" w:hAnsi="TimesNewRoman" w:cs="TimesNewRoman"/>
          <w:sz w:val="24"/>
        </w:rPr>
        <w:t>It is</w:t>
      </w:r>
      <w:r w:rsidR="009A235E" w:rsidRPr="001D05BD">
        <w:rPr>
          <w:rFonts w:ascii="TimesNewRoman" w:hAnsi="TimesNewRoman" w:cs="TimesNewRoman"/>
          <w:sz w:val="24"/>
        </w:rPr>
        <w:t xml:space="preserve"> an Oslo II administrative division of the West Bank (excluding East Jerusalem)</w:t>
      </w:r>
      <w:r w:rsidRPr="001D05BD">
        <w:rPr>
          <w:rFonts w:ascii="TimesNewRoman" w:hAnsi="TimesNewRoman" w:cs="TimesNewRoman"/>
          <w:sz w:val="24"/>
        </w:rPr>
        <w:t xml:space="preserve">.  The Palestinian government is responsible for medical and educational services to Palestinians in Area C and it is totally under </w:t>
      </w:r>
      <w:r w:rsidR="00600937" w:rsidRPr="001D05BD">
        <w:rPr>
          <w:rFonts w:ascii="TimesNewRoman" w:hAnsi="TimesNewRoman" w:cs="TimesNewRoman"/>
          <w:sz w:val="24"/>
        </w:rPr>
        <w:t xml:space="preserve">Israeli control over security, </w:t>
      </w:r>
      <w:r w:rsidRPr="001D05BD">
        <w:rPr>
          <w:rFonts w:ascii="TimesNewRoman" w:hAnsi="TimesNewRoman" w:cs="TimesNewRoman"/>
          <w:sz w:val="24"/>
        </w:rPr>
        <w:t>administration</w:t>
      </w:r>
      <w:r w:rsidR="00600937" w:rsidRPr="001D05BD">
        <w:rPr>
          <w:rFonts w:ascii="TimesNewRoman" w:hAnsi="TimesNewRoman" w:cs="TimesNewRoman"/>
          <w:sz w:val="24"/>
        </w:rPr>
        <w:t>.</w:t>
      </w:r>
      <w:r w:rsidR="000F50F2" w:rsidRPr="001D05BD">
        <w:rPr>
          <w:rFonts w:ascii="TimesNewRoman" w:hAnsi="TimesNewRoman" w:cs="TimesNewRoman"/>
          <w:sz w:val="24"/>
        </w:rPr>
        <w:t xml:space="preserve">  Results presented in this report on area C covered 96 localities which </w:t>
      </w:r>
      <w:r w:rsidR="00AA2593" w:rsidRPr="001D05BD">
        <w:rPr>
          <w:rFonts w:ascii="TimesNewRoman" w:hAnsi="TimesNewRoman" w:cs="TimesNewRoman"/>
          <w:sz w:val="24"/>
        </w:rPr>
        <w:t>considered</w:t>
      </w:r>
      <w:r w:rsidR="000F50F2" w:rsidRPr="001D05BD">
        <w:rPr>
          <w:rFonts w:ascii="TimesNewRoman" w:hAnsi="TimesNewRoman" w:cs="TimesNewRoman"/>
          <w:sz w:val="24"/>
        </w:rPr>
        <w:t xml:space="preserve"> as totally C.</w:t>
      </w:r>
    </w:p>
    <w:p w14:paraId="0D1145FA" w14:textId="77777777" w:rsidR="00BD5757" w:rsidRPr="001D05BD" w:rsidRDefault="00BD5757" w:rsidP="00674D4C">
      <w:pPr>
        <w:bidi w:val="0"/>
        <w:rPr>
          <w:b/>
          <w:bCs/>
          <w:sz w:val="24"/>
          <w:szCs w:val="24"/>
        </w:rPr>
      </w:pPr>
    </w:p>
    <w:p w14:paraId="6AB63F91" w14:textId="77777777" w:rsidR="00BD5757" w:rsidRPr="001D05BD" w:rsidRDefault="00BD5757" w:rsidP="00674D4C">
      <w:pPr>
        <w:bidi w:val="0"/>
        <w:rPr>
          <w:b/>
          <w:bCs/>
          <w:sz w:val="24"/>
          <w:szCs w:val="24"/>
        </w:rPr>
      </w:pPr>
      <w:r w:rsidRPr="001D05BD">
        <w:rPr>
          <w:b/>
          <w:bCs/>
          <w:sz w:val="24"/>
          <w:szCs w:val="24"/>
        </w:rPr>
        <w:t>Jerusalem J1:</w:t>
      </w:r>
    </w:p>
    <w:p w14:paraId="6CB17CE8" w14:textId="77777777" w:rsidR="00BD5757" w:rsidRPr="001D05BD" w:rsidRDefault="00BD5757" w:rsidP="00674D4C">
      <w:pPr>
        <w:autoSpaceDE/>
        <w:autoSpaceDN/>
        <w:bidi w:val="0"/>
        <w:jc w:val="lowKashida"/>
        <w:rPr>
          <w:rFonts w:cs="Times New Roman"/>
          <w:sz w:val="24"/>
          <w:szCs w:val="24"/>
          <w:lang w:eastAsia="en-US"/>
        </w:rPr>
      </w:pPr>
      <w:r w:rsidRPr="001D05BD">
        <w:rPr>
          <w:rFonts w:cs="Times New Roman"/>
          <w:sz w:val="24"/>
          <w:szCs w:val="24"/>
          <w:lang w:eastAsia="en-US"/>
        </w:rPr>
        <w:t xml:space="preserve">Includes that part of Jerusalem which was annexed forcefully by Israel following its occupation of </w:t>
      </w:r>
      <w:r w:rsidR="00B94F83" w:rsidRPr="001D05BD">
        <w:rPr>
          <w:rFonts w:cs="Times New Roman"/>
          <w:sz w:val="24"/>
          <w:szCs w:val="24"/>
          <w:lang w:eastAsia="en-US"/>
        </w:rPr>
        <w:t xml:space="preserve">West Bank </w:t>
      </w:r>
      <w:r w:rsidRPr="001D05BD">
        <w:rPr>
          <w:rFonts w:cs="Times New Roman"/>
          <w:sz w:val="24"/>
          <w:szCs w:val="24"/>
          <w:lang w:eastAsia="en-US"/>
        </w:rPr>
        <w:t>in 1967. This part includes the following localities: Kafr 'Aqab, Beit Hanina, Shu'fat Camp, Shu'fat, Al 'Isawiya, Sheikh Jarrah, Wadi al Joz, Bab as Sahira, As Suwwana, At Tur, Jerusalem (Al Quds), Ash Shayyah, Ras al 'Amud, Silwan, Ath Thuri, Jabal al Mukabbir, As Sawahira al Gharbiya, Beit Safafa, Sharafat, Sur Bahir, Umm Tuba.</w:t>
      </w:r>
    </w:p>
    <w:p w14:paraId="7011CB50" w14:textId="77777777" w:rsidR="00BD5757" w:rsidRPr="001D05BD" w:rsidRDefault="00BD5757" w:rsidP="00674D4C">
      <w:pPr>
        <w:autoSpaceDE/>
        <w:autoSpaceDN/>
        <w:bidi w:val="0"/>
        <w:jc w:val="lowKashida"/>
        <w:rPr>
          <w:rFonts w:cs="Times New Roman"/>
          <w:sz w:val="24"/>
          <w:szCs w:val="24"/>
          <w:lang w:eastAsia="en-US"/>
        </w:rPr>
      </w:pPr>
    </w:p>
    <w:p w14:paraId="75B19FCA" w14:textId="77777777" w:rsidR="00BD5757" w:rsidRPr="001D05BD" w:rsidRDefault="00BD5757" w:rsidP="00674D4C">
      <w:pPr>
        <w:bidi w:val="0"/>
        <w:rPr>
          <w:b/>
          <w:bCs/>
          <w:sz w:val="24"/>
          <w:szCs w:val="24"/>
        </w:rPr>
      </w:pPr>
      <w:r w:rsidRPr="001D05BD">
        <w:rPr>
          <w:b/>
          <w:bCs/>
          <w:sz w:val="24"/>
          <w:szCs w:val="24"/>
        </w:rPr>
        <w:t>Jerusalem J2:</w:t>
      </w:r>
    </w:p>
    <w:p w14:paraId="3A4BFF98" w14:textId="77777777" w:rsidR="00BD5757" w:rsidRPr="001D05BD" w:rsidRDefault="00BD5757" w:rsidP="00674D4C">
      <w:pPr>
        <w:autoSpaceDE/>
        <w:autoSpaceDN/>
        <w:bidi w:val="0"/>
        <w:jc w:val="lowKashida"/>
        <w:rPr>
          <w:rFonts w:cs="Times New Roman"/>
          <w:sz w:val="22"/>
          <w:szCs w:val="22"/>
          <w:lang w:eastAsia="en-US"/>
        </w:rPr>
      </w:pPr>
      <w:r w:rsidRPr="001D05BD">
        <w:rPr>
          <w:rFonts w:cs="Times New Roman"/>
          <w:sz w:val="22"/>
          <w:szCs w:val="22"/>
          <w:lang w:eastAsia="en-US"/>
        </w:rPr>
        <w:t>Includes the Remaining parts of Jerusalem governorate, namely: (Rafat,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w:t>
      </w:r>
    </w:p>
    <w:p w14:paraId="109943C3" w14:textId="77777777" w:rsidR="00BD5757" w:rsidRPr="001D05BD" w:rsidRDefault="00BD5757" w:rsidP="00674D4C">
      <w:pPr>
        <w:bidi w:val="0"/>
        <w:rPr>
          <w:b/>
          <w:bCs/>
          <w:sz w:val="24"/>
          <w:szCs w:val="24"/>
        </w:rPr>
      </w:pPr>
    </w:p>
    <w:p w14:paraId="62C945A3" w14:textId="77777777" w:rsidR="00846082" w:rsidRPr="001D05BD" w:rsidRDefault="00846082" w:rsidP="00674D4C">
      <w:pPr>
        <w:bidi w:val="0"/>
        <w:rPr>
          <w:b/>
          <w:bCs/>
          <w:sz w:val="24"/>
          <w:szCs w:val="24"/>
        </w:rPr>
      </w:pPr>
    </w:p>
    <w:p w14:paraId="5E816816" w14:textId="77777777" w:rsidR="002A1663" w:rsidRPr="001D05BD" w:rsidRDefault="002A1663" w:rsidP="00674D4C">
      <w:pPr>
        <w:bidi w:val="0"/>
        <w:rPr>
          <w:b/>
          <w:bCs/>
          <w:sz w:val="24"/>
          <w:szCs w:val="24"/>
        </w:rPr>
      </w:pPr>
    </w:p>
    <w:p w14:paraId="25830715" w14:textId="77777777" w:rsidR="002A1663" w:rsidRPr="001D05BD" w:rsidRDefault="002A1663" w:rsidP="00674D4C">
      <w:pPr>
        <w:pStyle w:val="Title"/>
        <w:rPr>
          <w:b w:val="0"/>
          <w:bCs w:val="0"/>
          <w:sz w:val="24"/>
          <w:szCs w:val="24"/>
        </w:rPr>
      </w:pPr>
    </w:p>
    <w:p w14:paraId="2EB38A78" w14:textId="77777777" w:rsidR="002A1663" w:rsidRPr="001D05BD" w:rsidRDefault="002A1663" w:rsidP="00674D4C">
      <w:pPr>
        <w:pStyle w:val="Title"/>
        <w:rPr>
          <w:b w:val="0"/>
          <w:bCs w:val="0"/>
          <w:sz w:val="24"/>
          <w:szCs w:val="24"/>
        </w:rPr>
      </w:pPr>
    </w:p>
    <w:p w14:paraId="38D3EF44" w14:textId="77777777" w:rsidR="002A1663" w:rsidRPr="001D05BD" w:rsidRDefault="002A1663" w:rsidP="00674D4C">
      <w:pPr>
        <w:pStyle w:val="Title"/>
        <w:rPr>
          <w:b w:val="0"/>
          <w:bCs w:val="0"/>
          <w:sz w:val="24"/>
          <w:szCs w:val="24"/>
        </w:rPr>
      </w:pPr>
    </w:p>
    <w:p w14:paraId="358EDD18" w14:textId="77777777" w:rsidR="002A1663" w:rsidRPr="001D05BD" w:rsidRDefault="002A1663" w:rsidP="00674D4C">
      <w:pPr>
        <w:pStyle w:val="Title"/>
        <w:rPr>
          <w:b w:val="0"/>
          <w:bCs w:val="0"/>
          <w:sz w:val="24"/>
          <w:szCs w:val="24"/>
        </w:rPr>
      </w:pPr>
    </w:p>
    <w:p w14:paraId="44C4AFF2" w14:textId="77777777" w:rsidR="002A1663" w:rsidRPr="001D05BD" w:rsidRDefault="002A1663" w:rsidP="00674D4C">
      <w:pPr>
        <w:pStyle w:val="Title"/>
        <w:rPr>
          <w:b w:val="0"/>
          <w:bCs w:val="0"/>
          <w:sz w:val="24"/>
          <w:szCs w:val="24"/>
        </w:rPr>
      </w:pPr>
    </w:p>
    <w:p w14:paraId="489EA2AB" w14:textId="77777777" w:rsidR="002A1663" w:rsidRPr="001D05BD" w:rsidRDefault="002A1663" w:rsidP="00674D4C">
      <w:pPr>
        <w:pStyle w:val="Title"/>
        <w:rPr>
          <w:b w:val="0"/>
          <w:bCs w:val="0"/>
          <w:sz w:val="24"/>
          <w:szCs w:val="24"/>
        </w:rPr>
      </w:pPr>
    </w:p>
    <w:p w14:paraId="08D3461A" w14:textId="77777777" w:rsidR="002A1663" w:rsidRPr="001D05BD" w:rsidRDefault="002A1663" w:rsidP="00674D4C">
      <w:pPr>
        <w:pStyle w:val="Title"/>
        <w:rPr>
          <w:b w:val="0"/>
          <w:bCs w:val="0"/>
          <w:sz w:val="24"/>
          <w:szCs w:val="24"/>
        </w:rPr>
      </w:pPr>
    </w:p>
    <w:p w14:paraId="2C350DF7" w14:textId="77777777" w:rsidR="002A1663" w:rsidRPr="001D05BD" w:rsidRDefault="002A1663" w:rsidP="00674D4C">
      <w:pPr>
        <w:pStyle w:val="Title"/>
        <w:rPr>
          <w:b w:val="0"/>
          <w:bCs w:val="0"/>
          <w:sz w:val="24"/>
          <w:szCs w:val="24"/>
        </w:rPr>
      </w:pPr>
    </w:p>
    <w:p w14:paraId="0A659141" w14:textId="77777777" w:rsidR="00AC25E3" w:rsidRPr="001D05BD" w:rsidRDefault="00AC25E3" w:rsidP="00674D4C">
      <w:pPr>
        <w:autoSpaceDE/>
        <w:autoSpaceDN/>
        <w:bidi w:val="0"/>
        <w:jc w:val="center"/>
        <w:rPr>
          <w:sz w:val="24"/>
          <w:szCs w:val="24"/>
        </w:rPr>
      </w:pPr>
    </w:p>
    <w:p w14:paraId="758219E4" w14:textId="77777777" w:rsidR="00AC25E3" w:rsidRPr="001D05BD" w:rsidRDefault="00AC25E3" w:rsidP="00674D4C">
      <w:pPr>
        <w:autoSpaceDE/>
        <w:autoSpaceDN/>
        <w:bidi w:val="0"/>
        <w:jc w:val="center"/>
        <w:rPr>
          <w:sz w:val="24"/>
          <w:szCs w:val="24"/>
        </w:rPr>
      </w:pPr>
    </w:p>
    <w:p w14:paraId="1B283146" w14:textId="77777777" w:rsidR="00AC25E3" w:rsidRPr="001D05BD" w:rsidRDefault="00AC25E3" w:rsidP="00674D4C">
      <w:pPr>
        <w:autoSpaceDE/>
        <w:autoSpaceDN/>
        <w:bidi w:val="0"/>
        <w:jc w:val="center"/>
        <w:rPr>
          <w:sz w:val="24"/>
          <w:szCs w:val="24"/>
        </w:rPr>
      </w:pPr>
    </w:p>
    <w:p w14:paraId="6FF6FE34" w14:textId="77777777" w:rsidR="00AC25E3" w:rsidRPr="001D05BD" w:rsidRDefault="00AC25E3" w:rsidP="00674D4C">
      <w:pPr>
        <w:autoSpaceDE/>
        <w:autoSpaceDN/>
        <w:bidi w:val="0"/>
        <w:jc w:val="center"/>
        <w:rPr>
          <w:sz w:val="24"/>
          <w:szCs w:val="24"/>
        </w:rPr>
      </w:pPr>
    </w:p>
    <w:p w14:paraId="7182FE6F" w14:textId="77777777" w:rsidR="00AC25E3" w:rsidRPr="001D05BD" w:rsidRDefault="00AC25E3" w:rsidP="00674D4C">
      <w:pPr>
        <w:autoSpaceDE/>
        <w:autoSpaceDN/>
        <w:bidi w:val="0"/>
        <w:jc w:val="center"/>
        <w:rPr>
          <w:sz w:val="24"/>
          <w:szCs w:val="24"/>
        </w:rPr>
      </w:pPr>
    </w:p>
    <w:p w14:paraId="4967D7BE" w14:textId="77777777" w:rsidR="00AC25E3" w:rsidRPr="001D05BD" w:rsidRDefault="00AC25E3" w:rsidP="00674D4C">
      <w:pPr>
        <w:autoSpaceDE/>
        <w:autoSpaceDN/>
        <w:bidi w:val="0"/>
        <w:jc w:val="center"/>
        <w:rPr>
          <w:sz w:val="24"/>
          <w:szCs w:val="24"/>
        </w:rPr>
      </w:pPr>
    </w:p>
    <w:p w14:paraId="2FCC71C3" w14:textId="77777777" w:rsidR="00AC25E3" w:rsidRPr="001D05BD" w:rsidRDefault="00AC25E3" w:rsidP="00674D4C">
      <w:pPr>
        <w:autoSpaceDE/>
        <w:autoSpaceDN/>
        <w:bidi w:val="0"/>
        <w:jc w:val="center"/>
        <w:rPr>
          <w:sz w:val="24"/>
          <w:szCs w:val="24"/>
        </w:rPr>
      </w:pPr>
    </w:p>
    <w:p w14:paraId="5135023B" w14:textId="77777777" w:rsidR="00AC25E3" w:rsidRPr="001D05BD" w:rsidRDefault="00AC25E3" w:rsidP="00674D4C">
      <w:pPr>
        <w:autoSpaceDE/>
        <w:autoSpaceDN/>
        <w:bidi w:val="0"/>
        <w:jc w:val="center"/>
        <w:rPr>
          <w:sz w:val="24"/>
          <w:szCs w:val="24"/>
        </w:rPr>
      </w:pPr>
    </w:p>
    <w:p w14:paraId="79A37AB4" w14:textId="77777777" w:rsidR="00AC25E3" w:rsidRPr="001D05BD" w:rsidRDefault="00AC25E3" w:rsidP="00674D4C">
      <w:pPr>
        <w:autoSpaceDE/>
        <w:autoSpaceDN/>
        <w:bidi w:val="0"/>
        <w:jc w:val="center"/>
        <w:rPr>
          <w:sz w:val="24"/>
          <w:szCs w:val="24"/>
        </w:rPr>
      </w:pPr>
    </w:p>
    <w:p w14:paraId="0FA75377" w14:textId="77777777" w:rsidR="00197957" w:rsidRDefault="00197957">
      <w:pPr>
        <w:autoSpaceDE/>
        <w:autoSpaceDN/>
        <w:bidi w:val="0"/>
        <w:rPr>
          <w:sz w:val="24"/>
          <w:szCs w:val="24"/>
        </w:rPr>
      </w:pPr>
      <w:r>
        <w:rPr>
          <w:sz w:val="24"/>
          <w:szCs w:val="24"/>
        </w:rPr>
        <w:br w:type="page"/>
      </w:r>
    </w:p>
    <w:p w14:paraId="2139AA50" w14:textId="77777777" w:rsidR="002A1663" w:rsidRPr="001D05BD" w:rsidRDefault="002A1663" w:rsidP="00640CA1">
      <w:pPr>
        <w:autoSpaceDE/>
        <w:autoSpaceDN/>
        <w:bidi w:val="0"/>
        <w:jc w:val="center"/>
        <w:rPr>
          <w:sz w:val="24"/>
          <w:szCs w:val="24"/>
        </w:rPr>
      </w:pPr>
      <w:r w:rsidRPr="001D05BD">
        <w:rPr>
          <w:sz w:val="24"/>
          <w:szCs w:val="24"/>
        </w:rPr>
        <w:lastRenderedPageBreak/>
        <w:t xml:space="preserve">Chapter </w:t>
      </w:r>
      <w:r w:rsidR="002458AD" w:rsidRPr="001D05BD">
        <w:rPr>
          <w:sz w:val="24"/>
          <w:szCs w:val="24"/>
        </w:rPr>
        <w:t>T</w:t>
      </w:r>
      <w:r w:rsidR="00640CA1" w:rsidRPr="001D05BD">
        <w:rPr>
          <w:sz w:val="24"/>
          <w:szCs w:val="24"/>
        </w:rPr>
        <w:t>w</w:t>
      </w:r>
      <w:r w:rsidR="002458AD" w:rsidRPr="001D05BD">
        <w:rPr>
          <w:sz w:val="24"/>
          <w:szCs w:val="24"/>
        </w:rPr>
        <w:t>o</w:t>
      </w:r>
    </w:p>
    <w:p w14:paraId="3C478DBD" w14:textId="77777777" w:rsidR="002A1663" w:rsidRPr="001D05BD" w:rsidRDefault="002A1663" w:rsidP="00674D4C">
      <w:pPr>
        <w:pStyle w:val="BlockText"/>
        <w:tabs>
          <w:tab w:val="right" w:pos="-142"/>
          <w:tab w:val="right" w:pos="426"/>
        </w:tabs>
        <w:autoSpaceDE/>
        <w:autoSpaceDN/>
        <w:ind w:right="0"/>
        <w:jc w:val="center"/>
        <w:rPr>
          <w:sz w:val="24"/>
          <w:szCs w:val="24"/>
        </w:rPr>
      </w:pPr>
    </w:p>
    <w:p w14:paraId="20155ADD" w14:textId="77777777" w:rsidR="002A1663" w:rsidRPr="001D05BD" w:rsidRDefault="002A1663" w:rsidP="00674D4C">
      <w:pPr>
        <w:pStyle w:val="BlockText"/>
        <w:tabs>
          <w:tab w:val="right" w:pos="-142"/>
          <w:tab w:val="right" w:pos="426"/>
        </w:tabs>
        <w:autoSpaceDE/>
        <w:autoSpaceDN/>
        <w:ind w:left="0" w:right="0"/>
        <w:jc w:val="center"/>
        <w:rPr>
          <w:b/>
          <w:bCs/>
          <w:szCs w:val="28"/>
        </w:rPr>
      </w:pPr>
      <w:r w:rsidRPr="001D05BD">
        <w:rPr>
          <w:b/>
          <w:bCs/>
          <w:szCs w:val="28"/>
        </w:rPr>
        <w:t xml:space="preserve">Main </w:t>
      </w:r>
      <w:r w:rsidR="006B418B" w:rsidRPr="001D05BD">
        <w:rPr>
          <w:b/>
          <w:bCs/>
          <w:szCs w:val="28"/>
        </w:rPr>
        <w:t>Finding</w:t>
      </w:r>
    </w:p>
    <w:p w14:paraId="6E4B8389" w14:textId="77777777" w:rsidR="00FA2893" w:rsidRPr="001D05BD" w:rsidRDefault="00FA2893" w:rsidP="00674D4C">
      <w:pPr>
        <w:pStyle w:val="BlockText"/>
        <w:tabs>
          <w:tab w:val="right" w:pos="-142"/>
          <w:tab w:val="right" w:pos="426"/>
        </w:tabs>
        <w:autoSpaceDE/>
        <w:autoSpaceDN/>
        <w:ind w:left="0" w:right="0"/>
        <w:jc w:val="center"/>
        <w:rPr>
          <w:b/>
          <w:bCs/>
          <w:szCs w:val="28"/>
        </w:rPr>
      </w:pPr>
    </w:p>
    <w:p w14:paraId="620201E6" w14:textId="77777777" w:rsidR="009E3573" w:rsidRDefault="002458AD" w:rsidP="00674D4C">
      <w:pPr>
        <w:bidi w:val="0"/>
        <w:jc w:val="both"/>
        <w:rPr>
          <w:b/>
          <w:sz w:val="24"/>
          <w:szCs w:val="24"/>
        </w:rPr>
      </w:pPr>
      <w:bookmarkStart w:id="1" w:name="_Toc57029607"/>
      <w:r w:rsidRPr="001D05BD">
        <w:rPr>
          <w:b/>
          <w:sz w:val="24"/>
          <w:szCs w:val="24"/>
        </w:rPr>
        <w:t>2.1</w:t>
      </w:r>
      <w:r w:rsidR="009E3573" w:rsidRPr="001D05BD">
        <w:rPr>
          <w:b/>
          <w:sz w:val="24"/>
          <w:szCs w:val="24"/>
        </w:rPr>
        <w:t xml:space="preserve">. </w:t>
      </w:r>
      <w:r w:rsidR="00AE31AF" w:rsidRPr="001D05BD">
        <w:rPr>
          <w:b/>
          <w:sz w:val="24"/>
          <w:szCs w:val="24"/>
        </w:rPr>
        <w:t>COVID-19</w:t>
      </w:r>
      <w:r w:rsidR="009E3573" w:rsidRPr="001D05BD">
        <w:rPr>
          <w:b/>
          <w:sz w:val="24"/>
          <w:szCs w:val="24"/>
        </w:rPr>
        <w:t xml:space="preserve"> Impact on the Labor Market Reality</w:t>
      </w:r>
      <w:bookmarkEnd w:id="1"/>
      <w:r w:rsidR="002E6C76" w:rsidRPr="001D05BD">
        <w:rPr>
          <w:rStyle w:val="FootnoteReference"/>
          <w:b/>
          <w:sz w:val="24"/>
          <w:szCs w:val="24"/>
        </w:rPr>
        <w:footnoteReference w:id="2"/>
      </w:r>
    </w:p>
    <w:p w14:paraId="0A4239B0" w14:textId="77777777" w:rsidR="00197957" w:rsidRPr="00197957" w:rsidRDefault="00197957" w:rsidP="00197957">
      <w:pPr>
        <w:bidi w:val="0"/>
        <w:jc w:val="both"/>
        <w:rPr>
          <w:b/>
          <w:sz w:val="16"/>
          <w:szCs w:val="16"/>
        </w:rPr>
      </w:pPr>
    </w:p>
    <w:tbl>
      <w:tblPr>
        <w:tblStyle w:val="TableGrid"/>
        <w:tblW w:w="0" w:type="auto"/>
        <w:tblBorders>
          <w:top w:val="single" w:sz="18" w:space="0" w:color="1F497D" w:themeColor="text2"/>
          <w:left w:val="single" w:sz="18" w:space="0" w:color="1F497D" w:themeColor="text2"/>
          <w:bottom w:val="single" w:sz="18" w:space="0" w:color="1F497D" w:themeColor="text2"/>
          <w:right w:val="single" w:sz="18" w:space="0" w:color="1F497D" w:themeColor="text2"/>
          <w:insideH w:val="none" w:sz="0" w:space="0" w:color="auto"/>
          <w:insideV w:val="none" w:sz="0" w:space="0" w:color="auto"/>
        </w:tblBorders>
        <w:tblLook w:val="04A0" w:firstRow="1" w:lastRow="0" w:firstColumn="1" w:lastColumn="0" w:noHBand="0" w:noVBand="1"/>
      </w:tblPr>
      <w:tblGrid>
        <w:gridCol w:w="9024"/>
      </w:tblGrid>
      <w:tr w:rsidR="00357E9D" w:rsidRPr="001D05BD" w14:paraId="3D65657E" w14:textId="77777777" w:rsidTr="00357E9D">
        <w:tc>
          <w:tcPr>
            <w:tcW w:w="9060" w:type="dxa"/>
            <w:shd w:val="clear" w:color="auto" w:fill="4F81BD" w:themeFill="accent1"/>
          </w:tcPr>
          <w:p w14:paraId="29ABC305" w14:textId="43E6AF6F" w:rsidR="00357E9D" w:rsidRPr="001D05BD" w:rsidRDefault="00357E9D" w:rsidP="00613401">
            <w:pPr>
              <w:bidi w:val="0"/>
              <w:jc w:val="center"/>
              <w:rPr>
                <w:b/>
                <w:bCs/>
                <w:color w:val="FFFFFF" w:themeColor="background1"/>
                <w:sz w:val="24"/>
                <w:szCs w:val="24"/>
              </w:rPr>
            </w:pPr>
            <w:r w:rsidRPr="001D05BD">
              <w:rPr>
                <w:b/>
                <w:bCs/>
                <w:color w:val="FFFFFF" w:themeColor="background1"/>
                <w:sz w:val="24"/>
                <w:szCs w:val="24"/>
              </w:rPr>
              <w:t xml:space="preserve">One </w:t>
            </w:r>
            <w:r w:rsidR="00807AC9" w:rsidRPr="001D05BD">
              <w:rPr>
                <w:b/>
                <w:bCs/>
                <w:color w:val="FFFFFF" w:themeColor="background1"/>
                <w:sz w:val="24"/>
                <w:szCs w:val="24"/>
              </w:rPr>
              <w:t>m</w:t>
            </w:r>
            <w:r w:rsidRPr="001D05BD">
              <w:rPr>
                <w:b/>
                <w:bCs/>
                <w:color w:val="FFFFFF" w:themeColor="background1"/>
                <w:sz w:val="24"/>
                <w:szCs w:val="24"/>
              </w:rPr>
              <w:t xml:space="preserve">ain </w:t>
            </w:r>
            <w:r w:rsidR="001B2BAE" w:rsidRPr="001D05BD">
              <w:rPr>
                <w:b/>
                <w:bCs/>
                <w:color w:val="FFFFFF" w:themeColor="background1"/>
                <w:sz w:val="24"/>
                <w:szCs w:val="24"/>
              </w:rPr>
              <w:t>i</w:t>
            </w:r>
            <w:r w:rsidRPr="001D05BD">
              <w:rPr>
                <w:b/>
                <w:bCs/>
                <w:color w:val="FFFFFF" w:themeColor="background1"/>
                <w:sz w:val="24"/>
                <w:szCs w:val="24"/>
              </w:rPr>
              <w:t xml:space="preserve">ncome </w:t>
            </w:r>
            <w:r w:rsidR="001B2BAE" w:rsidRPr="001D05BD">
              <w:rPr>
                <w:b/>
                <w:bCs/>
                <w:color w:val="FFFFFF" w:themeColor="background1"/>
                <w:sz w:val="24"/>
                <w:szCs w:val="24"/>
              </w:rPr>
              <w:t>e</w:t>
            </w:r>
            <w:r w:rsidRPr="001D05BD">
              <w:rPr>
                <w:b/>
                <w:bCs/>
                <w:color w:val="FFFFFF" w:themeColor="background1"/>
                <w:sz w:val="24"/>
                <w:szCs w:val="24"/>
              </w:rPr>
              <w:t xml:space="preserve">arner </w:t>
            </w:r>
            <w:r w:rsidR="001B2BAE" w:rsidRPr="001D05BD">
              <w:rPr>
                <w:b/>
                <w:bCs/>
                <w:color w:val="FFFFFF" w:themeColor="background1"/>
                <w:sz w:val="24"/>
                <w:szCs w:val="24"/>
              </w:rPr>
              <w:t>o</w:t>
            </w:r>
            <w:r w:rsidRPr="001D05BD">
              <w:rPr>
                <w:b/>
                <w:bCs/>
                <w:color w:val="FFFFFF" w:themeColor="background1"/>
                <w:sz w:val="24"/>
                <w:szCs w:val="24"/>
              </w:rPr>
              <w:t xml:space="preserve">ut of 10 </w:t>
            </w:r>
            <w:r w:rsidR="001B2BAE" w:rsidRPr="001D05BD">
              <w:rPr>
                <w:b/>
                <w:bCs/>
                <w:color w:val="FFFFFF" w:themeColor="background1"/>
                <w:sz w:val="24"/>
                <w:szCs w:val="24"/>
              </w:rPr>
              <w:t>s</w:t>
            </w:r>
            <w:r w:rsidRPr="001D05BD">
              <w:rPr>
                <w:b/>
                <w:bCs/>
                <w:color w:val="FFFFFF" w:themeColor="background1"/>
                <w:sz w:val="24"/>
                <w:szCs w:val="24"/>
              </w:rPr>
              <w:t xml:space="preserve">topped </w:t>
            </w:r>
            <w:r w:rsidR="001B2BAE" w:rsidRPr="001D05BD">
              <w:rPr>
                <w:b/>
                <w:bCs/>
                <w:color w:val="FFFFFF" w:themeColor="background1"/>
                <w:sz w:val="24"/>
                <w:szCs w:val="24"/>
              </w:rPr>
              <w:t>w</w:t>
            </w:r>
            <w:r w:rsidRPr="001D05BD">
              <w:rPr>
                <w:b/>
                <w:bCs/>
                <w:color w:val="FFFFFF" w:themeColor="background1"/>
                <w:sz w:val="24"/>
                <w:szCs w:val="24"/>
              </w:rPr>
              <w:t xml:space="preserve">orking </w:t>
            </w:r>
            <w:r w:rsidR="001B2BAE" w:rsidRPr="001D05BD">
              <w:rPr>
                <w:b/>
                <w:bCs/>
                <w:color w:val="FFFFFF" w:themeColor="background1"/>
                <w:sz w:val="24"/>
                <w:szCs w:val="24"/>
              </w:rPr>
              <w:t>d</w:t>
            </w:r>
            <w:r w:rsidRPr="001D05BD">
              <w:rPr>
                <w:b/>
                <w:bCs/>
                <w:color w:val="FFFFFF" w:themeColor="background1"/>
                <w:sz w:val="24"/>
                <w:szCs w:val="24"/>
              </w:rPr>
              <w:t xml:space="preserve">uring </w:t>
            </w:r>
            <w:r w:rsidR="001B2BAE" w:rsidRPr="001D05BD">
              <w:rPr>
                <w:b/>
                <w:bCs/>
                <w:color w:val="FFFFFF" w:themeColor="background1"/>
                <w:sz w:val="24"/>
                <w:szCs w:val="24"/>
              </w:rPr>
              <w:t>t</w:t>
            </w:r>
            <w:r w:rsidRPr="001D05BD">
              <w:rPr>
                <w:b/>
                <w:bCs/>
                <w:color w:val="FFFFFF" w:themeColor="background1"/>
                <w:sz w:val="24"/>
                <w:szCs w:val="24"/>
              </w:rPr>
              <w:t xml:space="preserve">he </w:t>
            </w:r>
            <w:r w:rsidR="000B330C" w:rsidRPr="001D05BD">
              <w:rPr>
                <w:b/>
                <w:bCs/>
                <w:color w:val="FFFFFF" w:themeColor="background1"/>
                <w:sz w:val="24"/>
                <w:szCs w:val="24"/>
              </w:rPr>
              <w:t>s</w:t>
            </w:r>
            <w:r w:rsidRPr="001D05BD">
              <w:rPr>
                <w:b/>
                <w:bCs/>
                <w:color w:val="FFFFFF" w:themeColor="background1"/>
                <w:sz w:val="24"/>
                <w:szCs w:val="24"/>
              </w:rPr>
              <w:t xml:space="preserve">econd </w:t>
            </w:r>
            <w:r w:rsidR="000B330C" w:rsidRPr="001D05BD">
              <w:rPr>
                <w:b/>
                <w:bCs/>
                <w:color w:val="FFFFFF" w:themeColor="background1"/>
                <w:sz w:val="24"/>
                <w:szCs w:val="24"/>
              </w:rPr>
              <w:t>h</w:t>
            </w:r>
            <w:r w:rsidRPr="001D05BD">
              <w:rPr>
                <w:b/>
                <w:bCs/>
                <w:color w:val="FFFFFF" w:themeColor="background1"/>
                <w:sz w:val="24"/>
                <w:szCs w:val="24"/>
              </w:rPr>
              <w:t>alf of 2020</w:t>
            </w:r>
          </w:p>
        </w:tc>
      </w:tr>
    </w:tbl>
    <w:p w14:paraId="75F361F8" w14:textId="77777777" w:rsidR="00357E9D" w:rsidRPr="00197957" w:rsidRDefault="00357E9D" w:rsidP="00674D4C">
      <w:pPr>
        <w:bidi w:val="0"/>
        <w:jc w:val="both"/>
        <w:rPr>
          <w:rFonts w:asciiTheme="majorBidi" w:hAnsiTheme="majorBidi" w:cstheme="majorBidi"/>
        </w:rPr>
      </w:pPr>
    </w:p>
    <w:p w14:paraId="15026713" w14:textId="0F0C7F1B" w:rsidR="00CF19B6" w:rsidRDefault="009E3573" w:rsidP="00111EF0">
      <w:pPr>
        <w:bidi w:val="0"/>
        <w:jc w:val="both"/>
        <w:rPr>
          <w:rFonts w:asciiTheme="majorBidi" w:hAnsiTheme="majorBidi" w:cstheme="majorBidi"/>
          <w:sz w:val="24"/>
          <w:szCs w:val="24"/>
        </w:rPr>
      </w:pPr>
      <w:r w:rsidRPr="001D05BD">
        <w:rPr>
          <w:rFonts w:asciiTheme="majorBidi" w:hAnsiTheme="majorBidi" w:cstheme="majorBidi"/>
          <w:sz w:val="24"/>
          <w:szCs w:val="24"/>
        </w:rPr>
        <w:t xml:space="preserve"> </w:t>
      </w:r>
      <w:r w:rsidR="00DA3135" w:rsidRPr="001D05BD">
        <w:rPr>
          <w:rFonts w:asciiTheme="majorBidi" w:hAnsiTheme="majorBidi" w:cstheme="majorBidi"/>
          <w:sz w:val="24"/>
          <w:szCs w:val="24"/>
        </w:rPr>
        <w:t>The result</w:t>
      </w:r>
      <w:r w:rsidR="00367543">
        <w:rPr>
          <w:rFonts w:asciiTheme="majorBidi" w:hAnsiTheme="majorBidi" w:cstheme="majorBidi"/>
          <w:sz w:val="24"/>
          <w:szCs w:val="24"/>
        </w:rPr>
        <w:t>s</w:t>
      </w:r>
      <w:r w:rsidR="00DA3135" w:rsidRPr="001D05BD">
        <w:rPr>
          <w:rFonts w:asciiTheme="majorBidi" w:hAnsiTheme="majorBidi" w:cstheme="majorBidi"/>
          <w:sz w:val="24"/>
          <w:szCs w:val="24"/>
        </w:rPr>
        <w:t xml:space="preserve"> show</w:t>
      </w:r>
      <w:r w:rsidR="00367543">
        <w:rPr>
          <w:rFonts w:asciiTheme="majorBidi" w:hAnsiTheme="majorBidi" w:cstheme="majorBidi"/>
          <w:sz w:val="24"/>
          <w:szCs w:val="24"/>
        </w:rPr>
        <w:t>ed</w:t>
      </w:r>
      <w:r w:rsidRPr="001D05BD">
        <w:rPr>
          <w:rFonts w:asciiTheme="majorBidi" w:hAnsiTheme="majorBidi" w:cstheme="majorBidi"/>
          <w:sz w:val="24"/>
          <w:szCs w:val="24"/>
        </w:rPr>
        <w:t xml:space="preserve"> that </w:t>
      </w:r>
      <w:r w:rsidR="00357E9D" w:rsidRPr="001D05BD">
        <w:rPr>
          <w:rFonts w:asciiTheme="majorBidi" w:hAnsiTheme="majorBidi" w:cstheme="majorBidi"/>
          <w:sz w:val="24"/>
          <w:szCs w:val="24"/>
        </w:rPr>
        <w:t xml:space="preserve">three out of five </w:t>
      </w:r>
      <w:r w:rsidRPr="001D05BD">
        <w:rPr>
          <w:rFonts w:asciiTheme="majorBidi" w:hAnsiTheme="majorBidi" w:cstheme="majorBidi"/>
          <w:sz w:val="24"/>
          <w:szCs w:val="24"/>
        </w:rPr>
        <w:t>of the households</w:t>
      </w:r>
      <w:r w:rsidR="00802BAE" w:rsidRPr="001D05BD">
        <w:rPr>
          <w:rFonts w:asciiTheme="majorBidi" w:hAnsiTheme="majorBidi" w:cstheme="majorBidi"/>
          <w:sz w:val="24"/>
          <w:szCs w:val="24"/>
        </w:rPr>
        <w:t>'</w:t>
      </w:r>
      <w:r w:rsidRPr="001D05BD">
        <w:rPr>
          <w:rFonts w:asciiTheme="majorBidi" w:hAnsiTheme="majorBidi" w:cstheme="majorBidi"/>
          <w:sz w:val="24"/>
          <w:szCs w:val="24"/>
        </w:rPr>
        <w:t xml:space="preserve"> main income earners in Palestine (</w:t>
      </w:r>
      <w:r w:rsidR="00111EF0">
        <w:rPr>
          <w:rFonts w:asciiTheme="majorBidi" w:hAnsiTheme="majorBidi" w:cstheme="majorBidi"/>
          <w:sz w:val="24"/>
          <w:szCs w:val="24"/>
        </w:rPr>
        <w:t>61.1</w:t>
      </w:r>
      <w:r w:rsidRPr="001D05BD">
        <w:rPr>
          <w:rFonts w:asciiTheme="majorBidi" w:hAnsiTheme="majorBidi" w:cstheme="majorBidi"/>
          <w:sz w:val="24"/>
          <w:szCs w:val="24"/>
        </w:rPr>
        <w:t>%) worked during the period</w:t>
      </w:r>
      <w:r w:rsidR="00802BAE">
        <w:rPr>
          <w:rFonts w:asciiTheme="majorBidi" w:hAnsiTheme="majorBidi" w:cstheme="majorBidi"/>
          <w:sz w:val="24"/>
          <w:szCs w:val="24"/>
        </w:rPr>
        <w:t xml:space="preserve"> </w:t>
      </w:r>
      <w:r w:rsidRPr="001D05BD">
        <w:rPr>
          <w:rFonts w:asciiTheme="majorBidi" w:hAnsiTheme="majorBidi" w:cstheme="majorBidi"/>
          <w:sz w:val="24"/>
          <w:szCs w:val="24"/>
        </w:rPr>
        <w:t xml:space="preserve">from </w:t>
      </w:r>
      <w:r w:rsidR="00B81C59" w:rsidRPr="001D05BD">
        <w:rPr>
          <w:rFonts w:asciiTheme="majorBidi" w:hAnsiTheme="majorBidi" w:cstheme="majorBidi"/>
          <w:sz w:val="24"/>
          <w:szCs w:val="24"/>
        </w:rPr>
        <w:t xml:space="preserve">June </w:t>
      </w:r>
      <w:r w:rsidR="00B81C59">
        <w:rPr>
          <w:rFonts w:asciiTheme="majorBidi" w:hAnsiTheme="majorBidi" w:cstheme="majorBidi"/>
          <w:sz w:val="24"/>
          <w:szCs w:val="24"/>
        </w:rPr>
        <w:t>1</w:t>
      </w:r>
      <w:r w:rsidR="00B81C59" w:rsidRPr="0010310B">
        <w:rPr>
          <w:rFonts w:asciiTheme="majorBidi" w:hAnsiTheme="majorBidi" w:cstheme="majorBidi"/>
          <w:sz w:val="24"/>
          <w:szCs w:val="24"/>
          <w:vertAlign w:val="superscript"/>
        </w:rPr>
        <w:t>st</w:t>
      </w:r>
      <w:r w:rsidR="00B81C59" w:rsidRPr="001D05BD">
        <w:rPr>
          <w:rFonts w:asciiTheme="majorBidi" w:hAnsiTheme="majorBidi" w:cstheme="majorBidi"/>
          <w:sz w:val="24"/>
          <w:szCs w:val="24"/>
        </w:rPr>
        <w:t xml:space="preserve"> </w:t>
      </w:r>
      <w:r w:rsidR="00DA3135" w:rsidRPr="001D05BD">
        <w:rPr>
          <w:rFonts w:asciiTheme="majorBidi" w:hAnsiTheme="majorBidi" w:cstheme="majorBidi"/>
          <w:sz w:val="24"/>
          <w:szCs w:val="24"/>
        </w:rPr>
        <w:t>to</w:t>
      </w:r>
      <w:r w:rsidR="00357E9D" w:rsidRPr="001D05BD">
        <w:rPr>
          <w:rFonts w:asciiTheme="majorBidi" w:hAnsiTheme="majorBidi" w:cstheme="majorBidi"/>
          <w:sz w:val="24"/>
          <w:szCs w:val="24"/>
        </w:rPr>
        <w:t xml:space="preserve"> </w:t>
      </w:r>
      <w:r w:rsidR="00B81C59" w:rsidRPr="001D05BD">
        <w:rPr>
          <w:rFonts w:asciiTheme="majorBidi" w:hAnsiTheme="majorBidi" w:cstheme="majorBidi"/>
          <w:sz w:val="24"/>
          <w:szCs w:val="24"/>
        </w:rPr>
        <w:t xml:space="preserve">December </w:t>
      </w:r>
      <w:r w:rsidR="00DA3135" w:rsidRPr="001D05BD">
        <w:rPr>
          <w:rFonts w:asciiTheme="majorBidi" w:hAnsiTheme="majorBidi" w:cstheme="majorBidi"/>
          <w:sz w:val="24"/>
          <w:szCs w:val="24"/>
        </w:rPr>
        <w:t>31</w:t>
      </w:r>
      <w:r w:rsidR="00B81C59" w:rsidRPr="0010310B">
        <w:rPr>
          <w:rFonts w:asciiTheme="majorBidi" w:hAnsiTheme="majorBidi" w:cstheme="majorBidi"/>
          <w:sz w:val="24"/>
          <w:szCs w:val="24"/>
          <w:vertAlign w:val="superscript"/>
        </w:rPr>
        <w:t>st</w:t>
      </w:r>
      <w:r w:rsidR="00DA3135" w:rsidRPr="001D05BD">
        <w:rPr>
          <w:rFonts w:asciiTheme="majorBidi" w:hAnsiTheme="majorBidi" w:cstheme="majorBidi"/>
          <w:sz w:val="24"/>
          <w:szCs w:val="24"/>
        </w:rPr>
        <w:t xml:space="preserve"> 2020</w:t>
      </w:r>
      <w:r w:rsidR="00357E9D" w:rsidRPr="001D05BD">
        <w:rPr>
          <w:rFonts w:asciiTheme="majorBidi" w:hAnsiTheme="majorBidi" w:cstheme="majorBidi"/>
          <w:sz w:val="24"/>
          <w:szCs w:val="24"/>
        </w:rPr>
        <w:t xml:space="preserve"> </w:t>
      </w:r>
      <w:r w:rsidRPr="001D05BD">
        <w:rPr>
          <w:rFonts w:asciiTheme="majorBidi" w:hAnsiTheme="majorBidi" w:cstheme="majorBidi"/>
          <w:sz w:val="24"/>
          <w:szCs w:val="24"/>
        </w:rPr>
        <w:t>(</w:t>
      </w:r>
      <w:r w:rsidR="00DA3135" w:rsidRPr="001D05BD">
        <w:rPr>
          <w:rFonts w:asciiTheme="majorBidi" w:hAnsiTheme="majorBidi" w:cstheme="majorBidi"/>
          <w:sz w:val="24"/>
          <w:szCs w:val="24"/>
        </w:rPr>
        <w:t>71.7</w:t>
      </w:r>
      <w:r w:rsidRPr="001D05BD">
        <w:rPr>
          <w:rFonts w:asciiTheme="majorBidi" w:hAnsiTheme="majorBidi" w:cstheme="majorBidi"/>
          <w:sz w:val="24"/>
          <w:szCs w:val="24"/>
        </w:rPr>
        <w:t xml:space="preserve">% in </w:t>
      </w:r>
      <w:r w:rsidR="00484FF8">
        <w:rPr>
          <w:rFonts w:asciiTheme="majorBidi" w:hAnsiTheme="majorBidi" w:cstheme="majorBidi"/>
          <w:sz w:val="24"/>
          <w:szCs w:val="24"/>
        </w:rPr>
        <w:t xml:space="preserve">the </w:t>
      </w:r>
      <w:r w:rsidR="00B94F83" w:rsidRPr="001D05BD">
        <w:rPr>
          <w:rFonts w:asciiTheme="majorBidi" w:hAnsiTheme="majorBidi" w:cstheme="majorBidi"/>
          <w:sz w:val="24"/>
          <w:szCs w:val="24"/>
        </w:rPr>
        <w:t xml:space="preserve">West Bank </w:t>
      </w:r>
      <w:r w:rsidRPr="001D05BD">
        <w:rPr>
          <w:rFonts w:asciiTheme="majorBidi" w:hAnsiTheme="majorBidi" w:cstheme="majorBidi"/>
          <w:sz w:val="24"/>
          <w:szCs w:val="24"/>
        </w:rPr>
        <w:t xml:space="preserve">and </w:t>
      </w:r>
      <w:r w:rsidR="00DA3135" w:rsidRPr="001D05BD">
        <w:rPr>
          <w:rFonts w:asciiTheme="majorBidi" w:hAnsiTheme="majorBidi" w:cstheme="majorBidi"/>
          <w:sz w:val="24"/>
          <w:szCs w:val="24"/>
        </w:rPr>
        <w:t>43.</w:t>
      </w:r>
      <w:r w:rsidR="00111EF0">
        <w:rPr>
          <w:rFonts w:asciiTheme="majorBidi" w:hAnsiTheme="majorBidi" w:cstheme="majorBidi"/>
          <w:sz w:val="24"/>
          <w:szCs w:val="24"/>
        </w:rPr>
        <w:t>7</w:t>
      </w:r>
      <w:r w:rsidRPr="001D05BD">
        <w:rPr>
          <w:rFonts w:asciiTheme="majorBidi" w:hAnsiTheme="majorBidi" w:cstheme="majorBidi"/>
          <w:sz w:val="24"/>
          <w:szCs w:val="24"/>
        </w:rPr>
        <w:t>% in Gaza Strip).</w:t>
      </w:r>
      <w:r w:rsidR="00EA783B" w:rsidRPr="001D05BD">
        <w:rPr>
          <w:rFonts w:asciiTheme="majorBidi" w:hAnsiTheme="majorBidi" w:cstheme="majorBidi" w:hint="cs"/>
          <w:sz w:val="24"/>
          <w:szCs w:val="24"/>
          <w:rtl/>
        </w:rPr>
        <w:t xml:space="preserve"> </w:t>
      </w:r>
      <w:r w:rsidR="00EA783B" w:rsidRPr="001D05BD">
        <w:rPr>
          <w:rFonts w:asciiTheme="majorBidi" w:hAnsiTheme="majorBidi" w:cstheme="majorBidi"/>
          <w:sz w:val="24"/>
          <w:szCs w:val="24"/>
        </w:rPr>
        <w:t xml:space="preserve">(See </w:t>
      </w:r>
      <w:r w:rsidR="00484FF8">
        <w:rPr>
          <w:rFonts w:asciiTheme="majorBidi" w:hAnsiTheme="majorBidi" w:cstheme="majorBidi"/>
          <w:sz w:val="24"/>
          <w:szCs w:val="24"/>
        </w:rPr>
        <w:t>t</w:t>
      </w:r>
      <w:r w:rsidR="00484FF8" w:rsidRPr="001D05BD">
        <w:rPr>
          <w:rFonts w:asciiTheme="majorBidi" w:hAnsiTheme="majorBidi" w:cstheme="majorBidi"/>
          <w:sz w:val="24"/>
          <w:szCs w:val="24"/>
        </w:rPr>
        <w:t xml:space="preserve">able </w:t>
      </w:r>
      <w:r w:rsidR="00BB69A3" w:rsidRPr="001D05BD">
        <w:rPr>
          <w:rFonts w:asciiTheme="majorBidi" w:hAnsiTheme="majorBidi" w:cstheme="majorBidi"/>
          <w:sz w:val="24"/>
          <w:szCs w:val="24"/>
        </w:rPr>
        <w:t>1</w:t>
      </w:r>
      <w:r w:rsidR="00EA783B" w:rsidRPr="001D05BD">
        <w:rPr>
          <w:rFonts w:asciiTheme="majorBidi" w:hAnsiTheme="majorBidi" w:cstheme="majorBidi"/>
          <w:sz w:val="24"/>
          <w:szCs w:val="24"/>
        </w:rPr>
        <w:t>)</w:t>
      </w:r>
    </w:p>
    <w:p w14:paraId="183900AC" w14:textId="77777777" w:rsidR="0001644F" w:rsidRDefault="0001644F" w:rsidP="0001644F">
      <w:pPr>
        <w:bidi w:val="0"/>
        <w:jc w:val="both"/>
        <w:rPr>
          <w:rFonts w:asciiTheme="majorBidi" w:hAnsiTheme="majorBidi" w:cstheme="majorBidi"/>
          <w:sz w:val="24"/>
          <w:szCs w:val="24"/>
        </w:rPr>
      </w:pPr>
    </w:p>
    <w:tbl>
      <w:tblPr>
        <w:tblStyle w:val="TableGrid"/>
        <w:tblW w:w="0" w:type="auto"/>
        <w:tblLook w:val="04A0" w:firstRow="1" w:lastRow="0" w:firstColumn="1" w:lastColumn="0" w:noHBand="0" w:noVBand="1"/>
      </w:tblPr>
      <w:tblGrid>
        <w:gridCol w:w="9060"/>
      </w:tblGrid>
      <w:tr w:rsidR="0001644F" w14:paraId="49ABAF7A" w14:textId="77777777" w:rsidTr="00197957">
        <w:trPr>
          <w:trHeight w:val="616"/>
        </w:trPr>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65F91" w:themeFill="accent1" w:themeFillShade="BF"/>
            <w:hideMark/>
          </w:tcPr>
          <w:p w14:paraId="5DDB85DF" w14:textId="77210653" w:rsidR="0001644F" w:rsidRPr="00F242CA" w:rsidRDefault="0001644F" w:rsidP="00FC03D4">
            <w:pPr>
              <w:bidi w:val="0"/>
              <w:jc w:val="center"/>
              <w:rPr>
                <w:b/>
                <w:bCs/>
                <w:color w:val="FFFFFF" w:themeColor="background1"/>
                <w:sz w:val="22"/>
                <w:szCs w:val="22"/>
              </w:rPr>
            </w:pPr>
            <w:r w:rsidRPr="00F242CA">
              <w:rPr>
                <w:b/>
                <w:bCs/>
                <w:color w:val="FFFFFF" w:themeColor="background1"/>
                <w:sz w:val="22"/>
                <w:szCs w:val="22"/>
              </w:rPr>
              <w:t>Percentage Distribution of Main Income Earners by Region, Sex of the Household's Main Income Earner and the Reality of Work</w:t>
            </w:r>
            <w:r w:rsidR="00F123BB" w:rsidRPr="00F242CA">
              <w:rPr>
                <w:b/>
                <w:bCs/>
                <w:color w:val="FFFFFF" w:themeColor="background1"/>
                <w:sz w:val="22"/>
                <w:szCs w:val="22"/>
              </w:rPr>
              <w:t xml:space="preserve"> </w:t>
            </w:r>
            <w:r w:rsidR="00814336" w:rsidRPr="00F242CA">
              <w:rPr>
                <w:b/>
                <w:bCs/>
                <w:color w:val="FFFFFF" w:themeColor="background1"/>
                <w:sz w:val="22"/>
                <w:szCs w:val="22"/>
              </w:rPr>
              <w:t>, Palestine (June - December), 2020</w:t>
            </w:r>
          </w:p>
        </w:tc>
      </w:tr>
      <w:tr w:rsidR="0001644F" w14:paraId="3CE69DA5" w14:textId="77777777" w:rsidTr="0001644F">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77B1A3" w14:textId="77777777" w:rsidR="0001644F" w:rsidRPr="00D7780D" w:rsidRDefault="0001644F">
            <w:pPr>
              <w:bidi w:val="0"/>
              <w:jc w:val="both"/>
              <w:rPr>
                <w:rFonts w:ascii="Arial" w:hAnsi="Arial" w:cs="Arial"/>
                <w:sz w:val="24"/>
                <w:szCs w:val="24"/>
              </w:rPr>
            </w:pPr>
            <w:r w:rsidRPr="00D7780D">
              <w:rPr>
                <w:rFonts w:ascii="Arial" w:hAnsi="Arial" w:cs="Arial"/>
                <w:noProof/>
                <w:sz w:val="18"/>
                <w:szCs w:val="18"/>
                <w:lang w:eastAsia="en-US"/>
              </w:rPr>
              <w:drawing>
                <wp:inline distT="0" distB="0" distL="0" distR="0" wp14:anchorId="4FD8715E" wp14:editId="3E3312D8">
                  <wp:extent cx="5755640" cy="2417197"/>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763A9E33" w14:textId="77777777" w:rsidR="0001644F" w:rsidRPr="001D05BD" w:rsidRDefault="0001644F" w:rsidP="0001644F">
      <w:pPr>
        <w:bidi w:val="0"/>
        <w:jc w:val="both"/>
        <w:rPr>
          <w:rFonts w:asciiTheme="majorBidi" w:hAnsiTheme="majorBidi" w:cstheme="majorBidi"/>
          <w:sz w:val="24"/>
          <w:szCs w:val="24"/>
        </w:rPr>
      </w:pPr>
    </w:p>
    <w:p w14:paraId="41D413DF" w14:textId="1C4B52A9" w:rsidR="00CF19B6" w:rsidRPr="001D05BD" w:rsidRDefault="00CF19B6" w:rsidP="00111EF0">
      <w:pPr>
        <w:bidi w:val="0"/>
        <w:jc w:val="both"/>
        <w:rPr>
          <w:rFonts w:asciiTheme="majorBidi" w:hAnsiTheme="majorBidi" w:cstheme="majorBidi"/>
          <w:sz w:val="24"/>
          <w:szCs w:val="24"/>
        </w:rPr>
      </w:pPr>
      <w:r w:rsidRPr="001D05BD">
        <w:rPr>
          <w:rFonts w:asciiTheme="majorBidi" w:hAnsiTheme="majorBidi" w:cstheme="majorBidi"/>
          <w:sz w:val="24"/>
          <w:szCs w:val="24"/>
        </w:rPr>
        <w:t xml:space="preserve">Respectively, one main income earner out of </w:t>
      </w:r>
      <w:r w:rsidR="00562C05" w:rsidRPr="001D05BD">
        <w:rPr>
          <w:rFonts w:asciiTheme="majorBidi" w:hAnsiTheme="majorBidi" w:cstheme="majorBidi"/>
          <w:sz w:val="24"/>
          <w:szCs w:val="24"/>
        </w:rPr>
        <w:t>t</w:t>
      </w:r>
      <w:r w:rsidR="005155A6" w:rsidRPr="001D05BD">
        <w:rPr>
          <w:rFonts w:asciiTheme="majorBidi" w:hAnsiTheme="majorBidi" w:cstheme="majorBidi"/>
          <w:sz w:val="24"/>
          <w:szCs w:val="24"/>
        </w:rPr>
        <w:t>e</w:t>
      </w:r>
      <w:r w:rsidR="00562C05" w:rsidRPr="001D05BD">
        <w:rPr>
          <w:rFonts w:asciiTheme="majorBidi" w:hAnsiTheme="majorBidi" w:cstheme="majorBidi"/>
          <w:sz w:val="24"/>
          <w:szCs w:val="24"/>
        </w:rPr>
        <w:t>n</w:t>
      </w:r>
      <w:r w:rsidRPr="001D05BD">
        <w:rPr>
          <w:rFonts w:asciiTheme="majorBidi" w:hAnsiTheme="majorBidi" w:cstheme="majorBidi"/>
          <w:sz w:val="24"/>
          <w:szCs w:val="24"/>
        </w:rPr>
        <w:t xml:space="preserve"> income earners (</w:t>
      </w:r>
      <w:r w:rsidR="00111EF0">
        <w:rPr>
          <w:rFonts w:asciiTheme="majorBidi" w:hAnsiTheme="majorBidi" w:cstheme="majorBidi" w:hint="cs"/>
          <w:sz w:val="24"/>
          <w:szCs w:val="24"/>
          <w:rtl/>
        </w:rPr>
        <w:t>9.2</w:t>
      </w:r>
      <w:r w:rsidRPr="001D05BD">
        <w:rPr>
          <w:rFonts w:asciiTheme="majorBidi" w:hAnsiTheme="majorBidi" w:cstheme="majorBidi"/>
          <w:sz w:val="24"/>
          <w:szCs w:val="24"/>
        </w:rPr>
        <w:t xml:space="preserve">%) has stopped working </w:t>
      </w:r>
      <w:r w:rsidR="00640CD5" w:rsidRPr="001D05BD">
        <w:rPr>
          <w:rFonts w:asciiTheme="majorBidi" w:hAnsiTheme="majorBidi" w:cstheme="majorBidi"/>
          <w:sz w:val="24"/>
          <w:szCs w:val="24"/>
        </w:rPr>
        <w:t xml:space="preserve">between June and </w:t>
      </w:r>
      <w:r w:rsidR="00400938" w:rsidRPr="001D05BD">
        <w:rPr>
          <w:rFonts w:asciiTheme="majorBidi" w:hAnsiTheme="majorBidi" w:cstheme="majorBidi"/>
          <w:sz w:val="24"/>
          <w:szCs w:val="24"/>
        </w:rPr>
        <w:t>December</w:t>
      </w:r>
      <w:r w:rsidR="00953E8C" w:rsidRPr="001D05BD">
        <w:rPr>
          <w:rFonts w:asciiTheme="majorBidi" w:hAnsiTheme="majorBidi" w:cstheme="majorBidi"/>
          <w:sz w:val="24"/>
          <w:szCs w:val="24"/>
        </w:rPr>
        <w:t xml:space="preserve"> 2020</w:t>
      </w:r>
      <w:r w:rsidRPr="001D05BD">
        <w:rPr>
          <w:rFonts w:asciiTheme="majorBidi" w:hAnsiTheme="majorBidi" w:cstheme="majorBidi"/>
          <w:sz w:val="24"/>
          <w:szCs w:val="24"/>
        </w:rPr>
        <w:t xml:space="preserve"> (</w:t>
      </w:r>
      <w:r w:rsidR="00111EF0">
        <w:rPr>
          <w:rFonts w:asciiTheme="majorBidi" w:hAnsiTheme="majorBidi" w:cstheme="majorBidi" w:hint="cs"/>
          <w:sz w:val="24"/>
          <w:szCs w:val="24"/>
          <w:rtl/>
        </w:rPr>
        <w:t>4.2</w:t>
      </w:r>
      <w:r w:rsidRPr="001D05BD">
        <w:rPr>
          <w:rFonts w:asciiTheme="majorBidi" w:hAnsiTheme="majorBidi" w:cstheme="majorBidi"/>
          <w:sz w:val="24"/>
          <w:szCs w:val="24"/>
        </w:rPr>
        <w:t xml:space="preserve">% in </w:t>
      </w:r>
      <w:r w:rsidR="00484FF8">
        <w:rPr>
          <w:rFonts w:asciiTheme="majorBidi" w:hAnsiTheme="majorBidi" w:cstheme="majorBidi"/>
          <w:sz w:val="24"/>
          <w:szCs w:val="24"/>
        </w:rPr>
        <w:t xml:space="preserve">the </w:t>
      </w:r>
      <w:r w:rsidR="00B94F83" w:rsidRPr="001D05BD">
        <w:rPr>
          <w:rFonts w:asciiTheme="majorBidi" w:hAnsiTheme="majorBidi" w:cstheme="majorBidi"/>
          <w:sz w:val="24"/>
          <w:szCs w:val="24"/>
        </w:rPr>
        <w:t xml:space="preserve">West Bank </w:t>
      </w:r>
      <w:r w:rsidRPr="001D05BD">
        <w:rPr>
          <w:rFonts w:asciiTheme="majorBidi" w:hAnsiTheme="majorBidi" w:cstheme="majorBidi"/>
          <w:sz w:val="24"/>
          <w:szCs w:val="24"/>
        </w:rPr>
        <w:t xml:space="preserve">and </w:t>
      </w:r>
      <w:r w:rsidR="00111EF0">
        <w:rPr>
          <w:rFonts w:asciiTheme="majorBidi" w:hAnsiTheme="majorBidi" w:cstheme="majorBidi" w:hint="cs"/>
          <w:sz w:val="24"/>
          <w:szCs w:val="24"/>
          <w:rtl/>
        </w:rPr>
        <w:t>17.5</w:t>
      </w:r>
      <w:r w:rsidRPr="001D05BD">
        <w:rPr>
          <w:rFonts w:asciiTheme="majorBidi" w:hAnsiTheme="majorBidi" w:cstheme="majorBidi"/>
          <w:sz w:val="24"/>
          <w:szCs w:val="24"/>
        </w:rPr>
        <w:t xml:space="preserve">% in Gaza Strip). About </w:t>
      </w:r>
      <w:r w:rsidR="00241F30" w:rsidRPr="001D05BD">
        <w:rPr>
          <w:rFonts w:asciiTheme="majorBidi" w:hAnsiTheme="majorBidi" w:cstheme="majorBidi"/>
          <w:sz w:val="24"/>
          <w:szCs w:val="24"/>
        </w:rPr>
        <w:t xml:space="preserve">three out of ten </w:t>
      </w:r>
      <w:r w:rsidRPr="001D05BD">
        <w:rPr>
          <w:rFonts w:asciiTheme="majorBidi" w:hAnsiTheme="majorBidi" w:cstheme="majorBidi"/>
          <w:sz w:val="24"/>
          <w:szCs w:val="24"/>
        </w:rPr>
        <w:t xml:space="preserve">of those </w:t>
      </w:r>
      <w:r w:rsidR="00241F30" w:rsidRPr="001D05BD">
        <w:rPr>
          <w:rFonts w:asciiTheme="majorBidi" w:hAnsiTheme="majorBidi" w:cstheme="majorBidi"/>
          <w:sz w:val="24"/>
          <w:szCs w:val="24"/>
        </w:rPr>
        <w:t>did not</w:t>
      </w:r>
      <w:r w:rsidRPr="001D05BD">
        <w:rPr>
          <w:rFonts w:asciiTheme="majorBidi" w:hAnsiTheme="majorBidi" w:cstheme="majorBidi"/>
          <w:sz w:val="24"/>
          <w:szCs w:val="24"/>
        </w:rPr>
        <w:t xml:space="preserve"> even work before </w:t>
      </w:r>
      <w:r w:rsidR="00CD4F6C" w:rsidRPr="001D05BD">
        <w:rPr>
          <w:rFonts w:asciiTheme="majorBidi" w:hAnsiTheme="majorBidi" w:cstheme="majorBidi"/>
          <w:sz w:val="24"/>
          <w:szCs w:val="24"/>
        </w:rPr>
        <w:t>this</w:t>
      </w:r>
      <w:r w:rsidRPr="001D05BD">
        <w:rPr>
          <w:rFonts w:asciiTheme="majorBidi" w:hAnsiTheme="majorBidi" w:cstheme="majorBidi"/>
          <w:sz w:val="24"/>
          <w:szCs w:val="24"/>
        </w:rPr>
        <w:t xml:space="preserve"> period (</w:t>
      </w:r>
      <w:r w:rsidR="005C3C3D" w:rsidRPr="001D05BD">
        <w:rPr>
          <w:rFonts w:asciiTheme="majorBidi" w:hAnsiTheme="majorBidi" w:cstheme="majorBidi"/>
          <w:sz w:val="24"/>
          <w:szCs w:val="24"/>
        </w:rPr>
        <w:t>29.</w:t>
      </w:r>
      <w:r w:rsidR="00111EF0">
        <w:rPr>
          <w:rFonts w:asciiTheme="majorBidi" w:hAnsiTheme="majorBidi" w:cstheme="majorBidi"/>
          <w:sz w:val="24"/>
          <w:szCs w:val="24"/>
        </w:rPr>
        <w:t>7</w:t>
      </w:r>
      <w:r w:rsidRPr="001D05BD">
        <w:rPr>
          <w:rFonts w:asciiTheme="majorBidi" w:hAnsiTheme="majorBidi" w:cstheme="majorBidi"/>
          <w:sz w:val="24"/>
          <w:szCs w:val="24"/>
        </w:rPr>
        <w:t>%)</w:t>
      </w:r>
      <w:r w:rsidR="00484FF8">
        <w:rPr>
          <w:rFonts w:asciiTheme="majorBidi" w:hAnsiTheme="majorBidi" w:cstheme="majorBidi"/>
          <w:sz w:val="24"/>
          <w:szCs w:val="24"/>
        </w:rPr>
        <w:t>:</w:t>
      </w:r>
      <w:r w:rsidRPr="001D05BD">
        <w:rPr>
          <w:rFonts w:asciiTheme="majorBidi" w:hAnsiTheme="majorBidi" w:cstheme="majorBidi"/>
          <w:sz w:val="24"/>
          <w:szCs w:val="24"/>
        </w:rPr>
        <w:t xml:space="preserve"> (</w:t>
      </w:r>
      <w:r w:rsidR="00111EF0">
        <w:rPr>
          <w:rFonts w:asciiTheme="majorBidi" w:hAnsiTheme="majorBidi" w:cstheme="majorBidi"/>
          <w:sz w:val="24"/>
          <w:szCs w:val="24"/>
        </w:rPr>
        <w:t>24.1</w:t>
      </w:r>
      <w:r w:rsidRPr="001D05BD">
        <w:rPr>
          <w:rFonts w:asciiTheme="majorBidi" w:hAnsiTheme="majorBidi" w:cstheme="majorBidi"/>
          <w:sz w:val="24"/>
          <w:szCs w:val="24"/>
        </w:rPr>
        <w:t xml:space="preserve">% in </w:t>
      </w:r>
      <w:r w:rsidR="00484FF8">
        <w:rPr>
          <w:rFonts w:asciiTheme="majorBidi" w:hAnsiTheme="majorBidi" w:cstheme="majorBidi"/>
          <w:sz w:val="24"/>
          <w:szCs w:val="24"/>
        </w:rPr>
        <w:t xml:space="preserve">the </w:t>
      </w:r>
      <w:r w:rsidR="00B94F83" w:rsidRPr="001D05BD">
        <w:rPr>
          <w:rFonts w:asciiTheme="majorBidi" w:hAnsiTheme="majorBidi" w:cstheme="majorBidi"/>
          <w:sz w:val="24"/>
          <w:szCs w:val="24"/>
        </w:rPr>
        <w:t xml:space="preserve">West Bank </w:t>
      </w:r>
      <w:r w:rsidRPr="001D05BD">
        <w:rPr>
          <w:rFonts w:asciiTheme="majorBidi" w:hAnsiTheme="majorBidi" w:cstheme="majorBidi"/>
          <w:sz w:val="24"/>
          <w:szCs w:val="24"/>
        </w:rPr>
        <w:t xml:space="preserve">and </w:t>
      </w:r>
      <w:r w:rsidR="00111EF0">
        <w:rPr>
          <w:rFonts w:asciiTheme="majorBidi" w:hAnsiTheme="majorBidi" w:cstheme="majorBidi"/>
          <w:sz w:val="24"/>
          <w:szCs w:val="24"/>
        </w:rPr>
        <w:t>38.8</w:t>
      </w:r>
      <w:r w:rsidRPr="001D05BD">
        <w:rPr>
          <w:rFonts w:asciiTheme="majorBidi" w:hAnsiTheme="majorBidi" w:cstheme="majorBidi"/>
          <w:sz w:val="24"/>
          <w:szCs w:val="24"/>
        </w:rPr>
        <w:t>% in Gaza Strip).</w:t>
      </w:r>
      <w:r w:rsidR="00BB69A3" w:rsidRPr="001D05BD">
        <w:rPr>
          <w:rFonts w:asciiTheme="majorBidi" w:hAnsiTheme="majorBidi" w:cstheme="majorBidi"/>
          <w:sz w:val="24"/>
          <w:szCs w:val="24"/>
        </w:rPr>
        <w:t xml:space="preserve"> (See </w:t>
      </w:r>
      <w:r w:rsidR="00484FF8">
        <w:rPr>
          <w:rFonts w:asciiTheme="majorBidi" w:hAnsiTheme="majorBidi" w:cstheme="majorBidi"/>
          <w:sz w:val="24"/>
          <w:szCs w:val="24"/>
        </w:rPr>
        <w:t>t</w:t>
      </w:r>
      <w:r w:rsidR="00484FF8" w:rsidRPr="001D05BD">
        <w:rPr>
          <w:rFonts w:asciiTheme="majorBidi" w:hAnsiTheme="majorBidi" w:cstheme="majorBidi"/>
          <w:sz w:val="24"/>
          <w:szCs w:val="24"/>
        </w:rPr>
        <w:t xml:space="preserve">able </w:t>
      </w:r>
      <w:r w:rsidR="00BB69A3" w:rsidRPr="001D05BD">
        <w:rPr>
          <w:rFonts w:asciiTheme="majorBidi" w:hAnsiTheme="majorBidi" w:cstheme="majorBidi"/>
          <w:sz w:val="24"/>
          <w:szCs w:val="24"/>
        </w:rPr>
        <w:t>1)</w:t>
      </w:r>
    </w:p>
    <w:p w14:paraId="000B29E8" w14:textId="77777777" w:rsidR="00CF19B6" w:rsidRPr="001D05BD" w:rsidRDefault="00CF19B6" w:rsidP="00674D4C">
      <w:pPr>
        <w:bidi w:val="0"/>
        <w:jc w:val="both"/>
        <w:rPr>
          <w:rFonts w:asciiTheme="majorBidi" w:hAnsiTheme="majorBidi" w:cstheme="majorBidi"/>
          <w:sz w:val="24"/>
          <w:szCs w:val="24"/>
        </w:rPr>
      </w:pPr>
    </w:p>
    <w:p w14:paraId="47535F3B" w14:textId="5D1BDFA5" w:rsidR="00CF19B6" w:rsidRPr="001D05BD" w:rsidRDefault="00CC1686" w:rsidP="00111EF0">
      <w:pPr>
        <w:bidi w:val="0"/>
        <w:jc w:val="both"/>
        <w:rPr>
          <w:rFonts w:asciiTheme="majorBidi" w:hAnsiTheme="majorBidi" w:cstheme="majorBidi"/>
          <w:sz w:val="24"/>
          <w:szCs w:val="24"/>
        </w:rPr>
      </w:pPr>
      <w:r w:rsidRPr="001D05BD">
        <w:rPr>
          <w:rFonts w:asciiTheme="majorBidi" w:hAnsiTheme="majorBidi" w:cstheme="majorBidi"/>
          <w:sz w:val="24"/>
          <w:szCs w:val="24"/>
        </w:rPr>
        <w:t xml:space="preserve">The limited and temporary closure of public and private facilities and institutions as a result of the </w:t>
      </w:r>
      <w:r w:rsidR="00484FF8">
        <w:rPr>
          <w:rFonts w:asciiTheme="majorBidi" w:hAnsiTheme="majorBidi" w:cstheme="majorBidi"/>
          <w:sz w:val="24"/>
          <w:szCs w:val="24"/>
        </w:rPr>
        <w:t>emergency state declared</w:t>
      </w:r>
      <w:r w:rsidR="00484FF8" w:rsidRPr="001D05BD">
        <w:rPr>
          <w:rFonts w:asciiTheme="majorBidi" w:hAnsiTheme="majorBidi" w:cstheme="majorBidi"/>
          <w:sz w:val="24"/>
          <w:szCs w:val="24"/>
        </w:rPr>
        <w:t xml:space="preserve"> </w:t>
      </w:r>
      <w:r w:rsidR="00484FF8">
        <w:rPr>
          <w:rFonts w:asciiTheme="majorBidi" w:hAnsiTheme="majorBidi" w:cstheme="majorBidi"/>
          <w:sz w:val="24"/>
          <w:szCs w:val="24"/>
        </w:rPr>
        <w:t>due to the</w:t>
      </w:r>
      <w:r w:rsidR="00484FF8" w:rsidRPr="001D05BD">
        <w:rPr>
          <w:rFonts w:asciiTheme="majorBidi" w:hAnsiTheme="majorBidi" w:cstheme="majorBidi"/>
          <w:sz w:val="24"/>
          <w:szCs w:val="24"/>
        </w:rPr>
        <w:t xml:space="preserve"> </w:t>
      </w:r>
      <w:r w:rsidRPr="001D05BD">
        <w:rPr>
          <w:rFonts w:asciiTheme="majorBidi" w:hAnsiTheme="majorBidi" w:cstheme="majorBidi"/>
          <w:sz w:val="24"/>
          <w:szCs w:val="24"/>
        </w:rPr>
        <w:t xml:space="preserve">cases infected </w:t>
      </w:r>
      <w:r w:rsidR="00484FF8">
        <w:rPr>
          <w:rFonts w:asciiTheme="majorBidi" w:hAnsiTheme="majorBidi" w:cstheme="majorBidi"/>
          <w:sz w:val="24"/>
          <w:szCs w:val="24"/>
        </w:rPr>
        <w:t>by the</w:t>
      </w:r>
      <w:r w:rsidR="00484FF8" w:rsidRPr="001D05BD">
        <w:rPr>
          <w:rFonts w:asciiTheme="majorBidi" w:hAnsiTheme="majorBidi" w:cstheme="majorBidi"/>
          <w:sz w:val="24"/>
          <w:szCs w:val="24"/>
        </w:rPr>
        <w:t xml:space="preserve"> </w:t>
      </w:r>
      <w:r w:rsidRPr="001D05BD">
        <w:rPr>
          <w:rFonts w:asciiTheme="majorBidi" w:hAnsiTheme="majorBidi" w:cstheme="majorBidi"/>
          <w:sz w:val="24"/>
          <w:szCs w:val="24"/>
        </w:rPr>
        <w:t>C</w:t>
      </w:r>
      <w:r w:rsidR="00E5058E">
        <w:rPr>
          <w:rFonts w:asciiTheme="majorBidi" w:hAnsiTheme="majorBidi" w:cstheme="majorBidi"/>
          <w:sz w:val="24"/>
          <w:szCs w:val="24"/>
        </w:rPr>
        <w:t>OVID-19</w:t>
      </w:r>
      <w:r w:rsidR="00CF19B6" w:rsidRPr="001D05BD">
        <w:rPr>
          <w:rFonts w:asciiTheme="majorBidi" w:hAnsiTheme="majorBidi" w:cstheme="majorBidi"/>
          <w:sz w:val="24"/>
          <w:szCs w:val="24"/>
        </w:rPr>
        <w:t xml:space="preserve">, were all main reasons for stopping the work at a percentage of </w:t>
      </w:r>
      <w:r w:rsidR="00111EF0">
        <w:rPr>
          <w:rFonts w:asciiTheme="majorBidi" w:hAnsiTheme="majorBidi" w:cstheme="majorBidi"/>
          <w:sz w:val="24"/>
          <w:szCs w:val="24"/>
        </w:rPr>
        <w:t>54.7</w:t>
      </w:r>
      <w:r w:rsidR="00CF19B6" w:rsidRPr="001D05BD">
        <w:rPr>
          <w:rFonts w:asciiTheme="majorBidi" w:hAnsiTheme="majorBidi" w:cstheme="majorBidi"/>
          <w:sz w:val="24"/>
          <w:szCs w:val="24"/>
        </w:rPr>
        <w:t>%.</w:t>
      </w:r>
      <w:r w:rsidR="00BB69A3" w:rsidRPr="001D05BD">
        <w:rPr>
          <w:rFonts w:asciiTheme="majorBidi" w:hAnsiTheme="majorBidi" w:cstheme="majorBidi"/>
          <w:sz w:val="24"/>
          <w:szCs w:val="24"/>
        </w:rPr>
        <w:t xml:space="preserve"> (See </w:t>
      </w:r>
      <w:r w:rsidR="00484FF8">
        <w:rPr>
          <w:rFonts w:asciiTheme="majorBidi" w:hAnsiTheme="majorBidi" w:cstheme="majorBidi"/>
          <w:sz w:val="24"/>
          <w:szCs w:val="24"/>
        </w:rPr>
        <w:t>t</w:t>
      </w:r>
      <w:r w:rsidR="00484FF8" w:rsidRPr="001D05BD">
        <w:rPr>
          <w:rFonts w:asciiTheme="majorBidi" w:hAnsiTheme="majorBidi" w:cstheme="majorBidi"/>
          <w:sz w:val="24"/>
          <w:szCs w:val="24"/>
        </w:rPr>
        <w:t xml:space="preserve">able </w:t>
      </w:r>
      <w:r w:rsidR="00BB69A3" w:rsidRPr="001D05BD">
        <w:rPr>
          <w:rFonts w:asciiTheme="majorBidi" w:hAnsiTheme="majorBidi" w:cstheme="majorBidi"/>
          <w:sz w:val="24"/>
          <w:szCs w:val="24"/>
        </w:rPr>
        <w:t>2)</w:t>
      </w:r>
    </w:p>
    <w:p w14:paraId="64792BE1" w14:textId="77777777" w:rsidR="00CF19B6" w:rsidRDefault="00CF19B6" w:rsidP="00674D4C">
      <w:pPr>
        <w:bidi w:val="0"/>
        <w:jc w:val="both"/>
        <w:rPr>
          <w:rFonts w:asciiTheme="majorBidi" w:hAnsiTheme="majorBidi" w:cstheme="majorBidi"/>
          <w:sz w:val="24"/>
          <w:szCs w:val="24"/>
        </w:rPr>
      </w:pPr>
    </w:p>
    <w:p w14:paraId="17954F3A" w14:textId="77777777" w:rsidR="00A4485C" w:rsidRDefault="00A4485C" w:rsidP="00A4485C">
      <w:pPr>
        <w:bidi w:val="0"/>
        <w:jc w:val="both"/>
        <w:rPr>
          <w:rFonts w:asciiTheme="majorBidi" w:hAnsiTheme="majorBidi" w:cstheme="majorBidi"/>
          <w:sz w:val="24"/>
          <w:szCs w:val="24"/>
        </w:rPr>
      </w:pPr>
    </w:p>
    <w:p w14:paraId="560D1A8B" w14:textId="77777777" w:rsidR="00F123BB" w:rsidRDefault="00F123BB" w:rsidP="00F123BB">
      <w:pPr>
        <w:bidi w:val="0"/>
        <w:jc w:val="both"/>
        <w:rPr>
          <w:rFonts w:asciiTheme="majorBidi" w:hAnsiTheme="majorBidi" w:cstheme="majorBidi"/>
          <w:sz w:val="24"/>
          <w:szCs w:val="24"/>
        </w:rPr>
      </w:pPr>
    </w:p>
    <w:p w14:paraId="4FC0225C" w14:textId="77777777" w:rsidR="00F123BB" w:rsidRDefault="00F123BB" w:rsidP="00F123BB">
      <w:pPr>
        <w:bidi w:val="0"/>
        <w:jc w:val="both"/>
        <w:rPr>
          <w:rFonts w:asciiTheme="majorBidi" w:hAnsiTheme="majorBidi" w:cstheme="majorBidi"/>
          <w:sz w:val="24"/>
          <w:szCs w:val="24"/>
        </w:rPr>
      </w:pPr>
    </w:p>
    <w:p w14:paraId="18F2F16D" w14:textId="77777777" w:rsidR="00A4485C" w:rsidRDefault="00A4485C" w:rsidP="00A4485C">
      <w:pPr>
        <w:bidi w:val="0"/>
        <w:jc w:val="both"/>
        <w:rPr>
          <w:rFonts w:asciiTheme="majorBidi" w:hAnsiTheme="majorBidi" w:cstheme="majorBidi"/>
          <w:sz w:val="24"/>
          <w:szCs w:val="24"/>
        </w:rPr>
      </w:pPr>
    </w:p>
    <w:p w14:paraId="3B249972" w14:textId="77777777" w:rsidR="00A4485C" w:rsidRDefault="00A4485C" w:rsidP="00A4485C">
      <w:pPr>
        <w:bidi w:val="0"/>
        <w:jc w:val="both"/>
        <w:rPr>
          <w:rFonts w:asciiTheme="majorBidi" w:hAnsiTheme="majorBidi" w:cstheme="majorBidi"/>
          <w:sz w:val="24"/>
          <w:szCs w:val="24"/>
        </w:rPr>
      </w:pPr>
    </w:p>
    <w:p w14:paraId="061F82C2" w14:textId="77777777" w:rsidR="00197957" w:rsidRDefault="00197957">
      <w:pPr>
        <w:autoSpaceDE/>
        <w:autoSpaceDN/>
        <w:bidi w:val="0"/>
        <w:rPr>
          <w:rFonts w:asciiTheme="majorBidi" w:hAnsiTheme="majorBidi" w:cstheme="majorBidi"/>
          <w:sz w:val="24"/>
          <w:szCs w:val="24"/>
        </w:rPr>
      </w:pPr>
      <w:r>
        <w:rPr>
          <w:rFonts w:asciiTheme="majorBidi" w:hAnsiTheme="majorBidi" w:cstheme="majorBidi"/>
          <w:sz w:val="24"/>
          <w:szCs w:val="24"/>
        </w:rPr>
        <w:br w:type="page"/>
      </w:r>
    </w:p>
    <w:tbl>
      <w:tblPr>
        <w:tblStyle w:val="TableGrid"/>
        <w:bidiVisual/>
        <w:tblW w:w="8976" w:type="dxa"/>
        <w:jc w:val="center"/>
        <w:tblLook w:val="04A0" w:firstRow="1" w:lastRow="0" w:firstColumn="1" w:lastColumn="0" w:noHBand="0" w:noVBand="1"/>
      </w:tblPr>
      <w:tblGrid>
        <w:gridCol w:w="8976"/>
      </w:tblGrid>
      <w:tr w:rsidR="0001644F" w14:paraId="3D361B19" w14:textId="77777777" w:rsidTr="00640CA1">
        <w:trPr>
          <w:trHeight w:val="557"/>
          <w:jc w:val="center"/>
        </w:trPr>
        <w:tc>
          <w:tcPr>
            <w:tcW w:w="897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365F91" w:themeFill="accent1" w:themeFillShade="BF"/>
            <w:hideMark/>
          </w:tcPr>
          <w:p w14:paraId="01E805E0" w14:textId="6E78C704" w:rsidR="0001644F" w:rsidRPr="00642B76" w:rsidRDefault="0001644F" w:rsidP="00FC03D4">
            <w:pPr>
              <w:bidi w:val="0"/>
              <w:jc w:val="center"/>
              <w:rPr>
                <w:b/>
                <w:bCs/>
                <w:color w:val="FFFFFF" w:themeColor="background1"/>
                <w:sz w:val="22"/>
                <w:szCs w:val="22"/>
              </w:rPr>
            </w:pPr>
            <w:r w:rsidRPr="00642B76">
              <w:rPr>
                <w:b/>
                <w:bCs/>
                <w:color w:val="FFFFFF" w:themeColor="background1"/>
                <w:sz w:val="22"/>
                <w:szCs w:val="22"/>
              </w:rPr>
              <w:lastRenderedPageBreak/>
              <w:t>Percentage Distribution of Main Income Earners Who Stopped Working by Main Reason for Stopping Working</w:t>
            </w:r>
            <w:r w:rsidR="00F242CA" w:rsidRPr="00F242CA">
              <w:rPr>
                <w:b/>
                <w:bCs/>
                <w:color w:val="FFFFFF" w:themeColor="background1"/>
                <w:sz w:val="22"/>
                <w:szCs w:val="22"/>
              </w:rPr>
              <w:t>, Palestine (June - December), 2020</w:t>
            </w:r>
          </w:p>
        </w:tc>
      </w:tr>
      <w:tr w:rsidR="0001644F" w14:paraId="0A54B264" w14:textId="77777777" w:rsidTr="00640CA1">
        <w:trPr>
          <w:trHeight w:val="4670"/>
          <w:jc w:val="center"/>
        </w:trPr>
        <w:tc>
          <w:tcPr>
            <w:tcW w:w="8976" w:type="dxa"/>
            <w:tcBorders>
              <w:top w:val="single" w:sz="4" w:space="0" w:color="auto"/>
              <w:left w:val="single" w:sz="4" w:space="0" w:color="auto"/>
              <w:bottom w:val="single" w:sz="4" w:space="0" w:color="auto"/>
              <w:right w:val="single" w:sz="4" w:space="0" w:color="auto"/>
            </w:tcBorders>
            <w:hideMark/>
          </w:tcPr>
          <w:p w14:paraId="5FBA54D1" w14:textId="77777777" w:rsidR="0001644F" w:rsidRPr="00B111E9" w:rsidRDefault="0001644F">
            <w:pPr>
              <w:jc w:val="center"/>
              <w:rPr>
                <w:rFonts w:ascii="Arial" w:hAnsi="Arial" w:cs="Arial"/>
                <w:sz w:val="24"/>
                <w:szCs w:val="24"/>
                <w:rtl/>
              </w:rPr>
            </w:pPr>
            <w:r w:rsidRPr="00B111E9">
              <w:rPr>
                <w:rFonts w:ascii="Arial" w:hAnsi="Arial" w:cs="Arial"/>
                <w:b/>
                <w:bCs/>
                <w:smallCaps/>
                <w:noProof/>
                <w:sz w:val="18"/>
                <w:szCs w:val="18"/>
                <w:lang w:eastAsia="en-US"/>
              </w:rPr>
              <w:drawing>
                <wp:inline distT="0" distB="0" distL="0" distR="0" wp14:anchorId="283F311C" wp14:editId="51F2C478">
                  <wp:extent cx="5554483" cy="2893695"/>
                  <wp:effectExtent l="0" t="0" r="825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640CA1" w14:paraId="02F2BBF1" w14:textId="77777777" w:rsidTr="00640CA1">
        <w:trPr>
          <w:trHeight w:val="129"/>
          <w:jc w:val="center"/>
        </w:trPr>
        <w:tc>
          <w:tcPr>
            <w:tcW w:w="8976" w:type="dxa"/>
            <w:tcBorders>
              <w:top w:val="single" w:sz="4" w:space="0" w:color="auto"/>
              <w:left w:val="nil"/>
              <w:bottom w:val="nil"/>
              <w:right w:val="nil"/>
            </w:tcBorders>
          </w:tcPr>
          <w:p w14:paraId="6E4C5F59" w14:textId="77777777" w:rsidR="00640CA1" w:rsidRPr="00664C11" w:rsidRDefault="00640CA1" w:rsidP="00640CA1">
            <w:pPr>
              <w:bidi w:val="0"/>
              <w:jc w:val="lowKashida"/>
              <w:rPr>
                <w:rFonts w:ascii="Arial" w:hAnsi="Arial" w:cs="Arial"/>
                <w:b/>
                <w:bCs/>
                <w:smallCaps/>
                <w:noProof/>
                <w:sz w:val="14"/>
                <w:szCs w:val="14"/>
                <w:lang w:eastAsia="en-US"/>
              </w:rPr>
            </w:pPr>
            <w:r w:rsidRPr="00664C11">
              <w:rPr>
                <w:rFonts w:asciiTheme="majorBidi" w:hAnsiTheme="majorBidi" w:cstheme="majorBidi"/>
                <w:b/>
                <w:bCs/>
                <w:sz w:val="14"/>
                <w:szCs w:val="14"/>
              </w:rPr>
              <w:t>*Others includes:  Fear of leaving home (fear of getting infected), No need to work, Unavailability of production inputs, Retired</w:t>
            </w:r>
          </w:p>
        </w:tc>
      </w:tr>
    </w:tbl>
    <w:p w14:paraId="3520C187" w14:textId="77777777" w:rsidR="00640CA1" w:rsidRPr="00B111E9" w:rsidRDefault="00640CA1" w:rsidP="00640CA1">
      <w:pPr>
        <w:bidi w:val="0"/>
        <w:jc w:val="lowKashida"/>
        <w:rPr>
          <w:rFonts w:asciiTheme="majorBidi" w:hAnsiTheme="majorBidi" w:cstheme="majorBidi"/>
          <w:sz w:val="28"/>
          <w:szCs w:val="28"/>
        </w:rPr>
      </w:pPr>
    </w:p>
    <w:tbl>
      <w:tblPr>
        <w:tblStyle w:val="TableGrid"/>
        <w:tblW w:w="0" w:type="auto"/>
        <w:tblBorders>
          <w:top w:val="single" w:sz="18" w:space="0" w:color="1F497D" w:themeColor="text2"/>
          <w:left w:val="single" w:sz="18" w:space="0" w:color="1F497D" w:themeColor="text2"/>
          <w:bottom w:val="single" w:sz="18" w:space="0" w:color="1F497D" w:themeColor="text2"/>
          <w:right w:val="single" w:sz="18" w:space="0" w:color="1F497D" w:themeColor="text2"/>
          <w:insideH w:val="none" w:sz="0" w:space="0" w:color="auto"/>
          <w:insideV w:val="none" w:sz="0" w:space="0" w:color="auto"/>
        </w:tblBorders>
        <w:shd w:val="clear" w:color="auto" w:fill="4F81BD" w:themeFill="accent1"/>
        <w:tblLook w:val="04A0" w:firstRow="1" w:lastRow="0" w:firstColumn="1" w:lastColumn="0" w:noHBand="0" w:noVBand="1"/>
      </w:tblPr>
      <w:tblGrid>
        <w:gridCol w:w="9024"/>
      </w:tblGrid>
      <w:tr w:rsidR="00584DA8" w:rsidRPr="001D05BD" w14:paraId="4009DA30" w14:textId="77777777" w:rsidTr="00F620A7">
        <w:tc>
          <w:tcPr>
            <w:tcW w:w="9060" w:type="dxa"/>
            <w:shd w:val="clear" w:color="auto" w:fill="365F91" w:themeFill="accent1" w:themeFillShade="BF"/>
          </w:tcPr>
          <w:p w14:paraId="44AD1BA1" w14:textId="27A7C431" w:rsidR="00584DA8" w:rsidRPr="001D05BD" w:rsidRDefault="00BE1790" w:rsidP="00982A0B">
            <w:pPr>
              <w:bidi w:val="0"/>
              <w:jc w:val="center"/>
              <w:rPr>
                <w:b/>
                <w:bCs/>
                <w:color w:val="FFFFFF" w:themeColor="background1"/>
                <w:sz w:val="24"/>
                <w:szCs w:val="24"/>
              </w:rPr>
            </w:pPr>
            <w:r w:rsidRPr="001D05BD">
              <w:rPr>
                <w:rFonts w:hint="cs"/>
                <w:b/>
                <w:bCs/>
                <w:color w:val="FFFFFF" w:themeColor="background1"/>
                <w:sz w:val="24"/>
                <w:szCs w:val="24"/>
                <w:rtl/>
              </w:rPr>
              <w:t>4</w:t>
            </w:r>
            <w:r w:rsidR="00A6088B" w:rsidRPr="001D05BD">
              <w:rPr>
                <w:b/>
                <w:bCs/>
                <w:color w:val="FFFFFF" w:themeColor="background1"/>
                <w:sz w:val="24"/>
                <w:szCs w:val="24"/>
              </w:rPr>
              <w:t xml:space="preserve"> </w:t>
            </w:r>
            <w:r w:rsidR="00383D81">
              <w:rPr>
                <w:b/>
                <w:bCs/>
                <w:color w:val="FFFFFF" w:themeColor="background1"/>
                <w:sz w:val="24"/>
                <w:szCs w:val="24"/>
              </w:rPr>
              <w:t>o</w:t>
            </w:r>
            <w:r w:rsidR="00383D81" w:rsidRPr="001D05BD">
              <w:rPr>
                <w:b/>
                <w:bCs/>
                <w:color w:val="FFFFFF" w:themeColor="background1"/>
                <w:sz w:val="24"/>
                <w:szCs w:val="24"/>
              </w:rPr>
              <w:t xml:space="preserve">ut </w:t>
            </w:r>
            <w:r w:rsidR="00A6088B" w:rsidRPr="001D05BD">
              <w:rPr>
                <w:b/>
                <w:bCs/>
                <w:color w:val="FFFFFF" w:themeColor="background1"/>
                <w:sz w:val="24"/>
                <w:szCs w:val="24"/>
              </w:rPr>
              <w:t xml:space="preserve">of </w:t>
            </w:r>
            <w:r w:rsidR="00982A0B">
              <w:rPr>
                <w:b/>
                <w:bCs/>
                <w:color w:val="FFFFFF" w:themeColor="background1"/>
                <w:sz w:val="24"/>
                <w:szCs w:val="24"/>
              </w:rPr>
              <w:t>10</w:t>
            </w:r>
            <w:r w:rsidR="00A6088B" w:rsidRPr="001D05BD">
              <w:rPr>
                <w:b/>
                <w:bCs/>
                <w:color w:val="FFFFFF" w:themeColor="background1"/>
                <w:sz w:val="24"/>
                <w:szCs w:val="24"/>
              </w:rPr>
              <w:t xml:space="preserve"> </w:t>
            </w:r>
            <w:r w:rsidR="00390217" w:rsidRPr="001D05BD">
              <w:rPr>
                <w:b/>
                <w:bCs/>
                <w:color w:val="FFFFFF" w:themeColor="background1"/>
                <w:sz w:val="24"/>
                <w:szCs w:val="24"/>
              </w:rPr>
              <w:t xml:space="preserve">of </w:t>
            </w:r>
            <w:r w:rsidR="005616CB" w:rsidRPr="001D05BD">
              <w:rPr>
                <w:b/>
                <w:bCs/>
                <w:color w:val="FFFFFF" w:themeColor="background1"/>
                <w:sz w:val="24"/>
                <w:szCs w:val="24"/>
              </w:rPr>
              <w:t>working</w:t>
            </w:r>
            <w:r w:rsidR="00390217" w:rsidRPr="001D05BD">
              <w:rPr>
                <w:b/>
                <w:bCs/>
                <w:color w:val="FFFFFF" w:themeColor="background1"/>
                <w:sz w:val="24"/>
                <w:szCs w:val="24"/>
              </w:rPr>
              <w:t xml:space="preserve"> main income earners were absent from their </w:t>
            </w:r>
            <w:r w:rsidR="00C16277" w:rsidRPr="001D05BD">
              <w:rPr>
                <w:b/>
                <w:bCs/>
                <w:color w:val="FFFFFF" w:themeColor="background1"/>
                <w:sz w:val="24"/>
                <w:szCs w:val="24"/>
              </w:rPr>
              <w:t>w</w:t>
            </w:r>
            <w:r w:rsidR="00390217" w:rsidRPr="001D05BD">
              <w:rPr>
                <w:b/>
                <w:bCs/>
                <w:color w:val="FFFFFF" w:themeColor="background1"/>
                <w:sz w:val="24"/>
                <w:szCs w:val="24"/>
              </w:rPr>
              <w:t xml:space="preserve">ork </w:t>
            </w:r>
            <w:r w:rsidR="00C16277" w:rsidRPr="001D05BD">
              <w:rPr>
                <w:b/>
                <w:bCs/>
                <w:color w:val="FFFFFF" w:themeColor="background1"/>
                <w:sz w:val="24"/>
                <w:szCs w:val="24"/>
              </w:rPr>
              <w:t>d</w:t>
            </w:r>
            <w:r w:rsidR="00ED190A" w:rsidRPr="001D05BD">
              <w:rPr>
                <w:b/>
                <w:bCs/>
                <w:color w:val="FFFFFF" w:themeColor="background1"/>
                <w:sz w:val="24"/>
                <w:szCs w:val="24"/>
              </w:rPr>
              <w:t xml:space="preserve">uring </w:t>
            </w:r>
            <w:r w:rsidR="00C16277" w:rsidRPr="001D05BD">
              <w:rPr>
                <w:b/>
                <w:bCs/>
                <w:color w:val="FFFFFF" w:themeColor="background1"/>
                <w:sz w:val="24"/>
                <w:szCs w:val="24"/>
              </w:rPr>
              <w:t>t</w:t>
            </w:r>
            <w:r w:rsidR="00ED190A" w:rsidRPr="001D05BD">
              <w:rPr>
                <w:b/>
                <w:bCs/>
                <w:color w:val="FFFFFF" w:themeColor="background1"/>
                <w:sz w:val="24"/>
                <w:szCs w:val="24"/>
              </w:rPr>
              <w:t xml:space="preserve">he </w:t>
            </w:r>
            <w:r w:rsidR="00C16277" w:rsidRPr="001D05BD">
              <w:rPr>
                <w:b/>
                <w:bCs/>
                <w:color w:val="FFFFFF" w:themeColor="background1"/>
                <w:sz w:val="24"/>
                <w:szCs w:val="24"/>
              </w:rPr>
              <w:t>s</w:t>
            </w:r>
            <w:r w:rsidR="00ED190A" w:rsidRPr="001D05BD">
              <w:rPr>
                <w:b/>
                <w:bCs/>
                <w:color w:val="FFFFFF" w:themeColor="background1"/>
                <w:sz w:val="24"/>
                <w:szCs w:val="24"/>
              </w:rPr>
              <w:t xml:space="preserve">econd </w:t>
            </w:r>
            <w:r w:rsidR="00C16277" w:rsidRPr="001D05BD">
              <w:rPr>
                <w:b/>
                <w:bCs/>
                <w:color w:val="FFFFFF" w:themeColor="background1"/>
                <w:sz w:val="24"/>
                <w:szCs w:val="24"/>
              </w:rPr>
              <w:t>h</w:t>
            </w:r>
            <w:r w:rsidR="00ED190A" w:rsidRPr="001D05BD">
              <w:rPr>
                <w:b/>
                <w:bCs/>
                <w:color w:val="FFFFFF" w:themeColor="background1"/>
                <w:sz w:val="24"/>
                <w:szCs w:val="24"/>
              </w:rPr>
              <w:t>alf of 2020</w:t>
            </w:r>
          </w:p>
        </w:tc>
      </w:tr>
    </w:tbl>
    <w:p w14:paraId="55043017" w14:textId="77777777" w:rsidR="00584DA8" w:rsidRPr="00B111E9" w:rsidRDefault="00584DA8" w:rsidP="00674D4C">
      <w:pPr>
        <w:bidi w:val="0"/>
        <w:jc w:val="lowKashida"/>
        <w:rPr>
          <w:b/>
          <w:bCs/>
          <w:color w:val="FFFFFF" w:themeColor="background1"/>
          <w:sz w:val="28"/>
          <w:szCs w:val="28"/>
        </w:rPr>
      </w:pPr>
    </w:p>
    <w:tbl>
      <w:tblPr>
        <w:tblStyle w:val="TableGrid"/>
        <w:tblW w:w="0" w:type="auto"/>
        <w:tblLook w:val="04A0" w:firstRow="1" w:lastRow="0" w:firstColumn="1" w:lastColumn="0" w:noHBand="0" w:noVBand="1"/>
      </w:tblPr>
      <w:tblGrid>
        <w:gridCol w:w="9060"/>
      </w:tblGrid>
      <w:tr w:rsidR="003E1FE2" w14:paraId="01F647DE" w14:textId="77777777" w:rsidTr="003E1FE2">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65F91" w:themeFill="accent1" w:themeFillShade="BF"/>
            <w:hideMark/>
          </w:tcPr>
          <w:p w14:paraId="1CB5B53B" w14:textId="1F7341C3" w:rsidR="003E1FE2" w:rsidRPr="00642B76" w:rsidRDefault="003E1FE2" w:rsidP="00FC03D4">
            <w:pPr>
              <w:bidi w:val="0"/>
              <w:jc w:val="center"/>
              <w:rPr>
                <w:b/>
                <w:bCs/>
                <w:color w:val="FFFFFF" w:themeColor="background1"/>
                <w:sz w:val="22"/>
                <w:szCs w:val="22"/>
              </w:rPr>
            </w:pPr>
            <w:r w:rsidRPr="00642B76">
              <w:rPr>
                <w:b/>
                <w:bCs/>
                <w:color w:val="FFFFFF" w:themeColor="background1"/>
                <w:sz w:val="22"/>
                <w:szCs w:val="22"/>
              </w:rPr>
              <w:t xml:space="preserve">Percentage Distribution of the Main Income Earners Who Worked by Region, Sex of the Household's Main Income Earner and Reality of Work </w:t>
            </w:r>
            <w:r w:rsidR="00F242CA" w:rsidRPr="00F242CA">
              <w:rPr>
                <w:b/>
                <w:bCs/>
                <w:color w:val="FFFFFF" w:themeColor="background1"/>
                <w:sz w:val="22"/>
                <w:szCs w:val="22"/>
              </w:rPr>
              <w:t>, Palestine (June - December), 2020</w:t>
            </w:r>
          </w:p>
        </w:tc>
      </w:tr>
      <w:tr w:rsidR="003E1FE2" w14:paraId="233DD5B9" w14:textId="77777777" w:rsidTr="00B111E9">
        <w:trPr>
          <w:trHeight w:val="3873"/>
        </w:trPr>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2FC24C" w14:textId="77777777" w:rsidR="003E1FE2" w:rsidRPr="00D7780D" w:rsidRDefault="003E1FE2">
            <w:pPr>
              <w:bidi w:val="0"/>
              <w:jc w:val="lowKashida"/>
              <w:rPr>
                <w:rFonts w:ascii="Arial" w:hAnsi="Arial" w:cs="Arial"/>
                <w:b/>
                <w:bCs/>
                <w:color w:val="FFFFFF" w:themeColor="background1"/>
                <w:sz w:val="24"/>
                <w:szCs w:val="24"/>
              </w:rPr>
            </w:pPr>
            <w:r w:rsidRPr="00D7780D">
              <w:rPr>
                <w:rFonts w:ascii="Arial" w:hAnsi="Arial" w:cs="Arial"/>
                <w:noProof/>
                <w:color w:val="FFFFFF" w:themeColor="background1"/>
                <w:sz w:val="18"/>
                <w:szCs w:val="18"/>
                <w:lang w:eastAsia="en-US"/>
              </w:rPr>
              <w:drawing>
                <wp:inline distT="0" distB="0" distL="0" distR="0" wp14:anchorId="690EBB23" wp14:editId="26217C3E">
                  <wp:extent cx="5626735" cy="2425148"/>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163CEB35" w14:textId="77777777" w:rsidR="003E1FE2" w:rsidRPr="001D05BD" w:rsidRDefault="003E1FE2" w:rsidP="003E1FE2">
      <w:pPr>
        <w:bidi w:val="0"/>
        <w:jc w:val="lowKashida"/>
        <w:rPr>
          <w:b/>
          <w:bCs/>
          <w:color w:val="FFFFFF" w:themeColor="background1"/>
          <w:sz w:val="24"/>
          <w:szCs w:val="24"/>
        </w:rPr>
      </w:pPr>
    </w:p>
    <w:p w14:paraId="3A18114B" w14:textId="7E1D3817" w:rsidR="008A5F63" w:rsidRDefault="00111EF0" w:rsidP="00111EF0">
      <w:pPr>
        <w:bidi w:val="0"/>
        <w:jc w:val="lowKashida"/>
        <w:rPr>
          <w:rFonts w:asciiTheme="majorBidi" w:hAnsiTheme="majorBidi" w:cstheme="majorBidi"/>
          <w:sz w:val="24"/>
          <w:szCs w:val="24"/>
        </w:rPr>
      </w:pPr>
      <w:r>
        <w:rPr>
          <w:rFonts w:asciiTheme="majorBidi" w:hAnsiTheme="majorBidi" w:cstheme="majorBidi"/>
          <w:sz w:val="24"/>
          <w:szCs w:val="24"/>
        </w:rPr>
        <w:t>43.8</w:t>
      </w:r>
      <w:r w:rsidR="008A5F63" w:rsidRPr="001D05BD">
        <w:rPr>
          <w:rFonts w:asciiTheme="majorBidi" w:hAnsiTheme="majorBidi" w:cstheme="majorBidi"/>
          <w:sz w:val="24"/>
          <w:szCs w:val="24"/>
        </w:rPr>
        <w:t xml:space="preserve">% of </w:t>
      </w:r>
      <w:r w:rsidR="00301836">
        <w:rPr>
          <w:rFonts w:asciiTheme="majorBidi" w:hAnsiTheme="majorBidi" w:cstheme="majorBidi"/>
          <w:sz w:val="24"/>
          <w:szCs w:val="24"/>
        </w:rPr>
        <w:t>employed persons</w:t>
      </w:r>
      <w:r w:rsidR="00301836" w:rsidRPr="001D05BD">
        <w:rPr>
          <w:rFonts w:asciiTheme="majorBidi" w:hAnsiTheme="majorBidi" w:cstheme="majorBidi"/>
          <w:sz w:val="24"/>
          <w:szCs w:val="24"/>
        </w:rPr>
        <w:t xml:space="preserve"> </w:t>
      </w:r>
      <w:r w:rsidR="008A5F63" w:rsidRPr="001D05BD">
        <w:rPr>
          <w:rFonts w:asciiTheme="majorBidi" w:hAnsiTheme="majorBidi" w:cstheme="majorBidi"/>
          <w:sz w:val="24"/>
          <w:szCs w:val="24"/>
        </w:rPr>
        <w:t>were absent from work during the period</w:t>
      </w:r>
      <w:r w:rsidR="00257088">
        <w:rPr>
          <w:rFonts w:asciiTheme="majorBidi" w:hAnsiTheme="majorBidi" w:cstheme="majorBidi"/>
          <w:sz w:val="24"/>
          <w:szCs w:val="24"/>
        </w:rPr>
        <w:t xml:space="preserve"> June to December 2020</w:t>
      </w:r>
      <w:r w:rsidR="008A5F63" w:rsidRPr="001D05BD">
        <w:rPr>
          <w:rFonts w:asciiTheme="majorBidi" w:hAnsiTheme="majorBidi" w:cstheme="majorBidi"/>
          <w:sz w:val="24"/>
          <w:szCs w:val="24"/>
        </w:rPr>
        <w:t xml:space="preserve">, and there is a clear variation between </w:t>
      </w:r>
      <w:r w:rsidR="00301836">
        <w:rPr>
          <w:rFonts w:asciiTheme="majorBidi" w:hAnsiTheme="majorBidi" w:cstheme="majorBidi"/>
          <w:sz w:val="24"/>
          <w:szCs w:val="24"/>
        </w:rPr>
        <w:t xml:space="preserve">the </w:t>
      </w:r>
      <w:r w:rsidR="008A5F63" w:rsidRPr="001D05BD">
        <w:rPr>
          <w:rFonts w:asciiTheme="majorBidi" w:hAnsiTheme="majorBidi" w:cstheme="majorBidi"/>
          <w:sz w:val="24"/>
          <w:szCs w:val="24"/>
        </w:rPr>
        <w:t>West Bank and Gaza Strip</w:t>
      </w:r>
      <w:r w:rsidR="00823F5D" w:rsidRPr="001D05BD">
        <w:rPr>
          <w:rFonts w:asciiTheme="majorBidi" w:hAnsiTheme="majorBidi" w:cstheme="majorBidi"/>
          <w:sz w:val="24"/>
          <w:szCs w:val="24"/>
        </w:rPr>
        <w:t xml:space="preserve"> (</w:t>
      </w:r>
      <w:r w:rsidR="000B1A55">
        <w:rPr>
          <w:rFonts w:asciiTheme="majorBidi" w:hAnsiTheme="majorBidi" w:cstheme="majorBidi"/>
          <w:sz w:val="24"/>
          <w:szCs w:val="24"/>
        </w:rPr>
        <w:t>32.0</w:t>
      </w:r>
      <w:r w:rsidR="00823F5D" w:rsidRPr="001D05BD">
        <w:rPr>
          <w:rFonts w:asciiTheme="majorBidi" w:hAnsiTheme="majorBidi" w:cstheme="majorBidi"/>
          <w:sz w:val="24"/>
          <w:szCs w:val="24"/>
        </w:rPr>
        <w:t xml:space="preserve">% in </w:t>
      </w:r>
      <w:r w:rsidR="00301836">
        <w:rPr>
          <w:rFonts w:asciiTheme="majorBidi" w:hAnsiTheme="majorBidi" w:cstheme="majorBidi"/>
          <w:sz w:val="24"/>
          <w:szCs w:val="24"/>
        </w:rPr>
        <w:t xml:space="preserve">the </w:t>
      </w:r>
      <w:r w:rsidR="00823F5D" w:rsidRPr="001D05BD">
        <w:rPr>
          <w:rFonts w:asciiTheme="majorBidi" w:hAnsiTheme="majorBidi" w:cstheme="majorBidi"/>
          <w:sz w:val="24"/>
          <w:szCs w:val="24"/>
        </w:rPr>
        <w:t xml:space="preserve">West Bank and </w:t>
      </w:r>
      <w:r>
        <w:rPr>
          <w:rFonts w:asciiTheme="majorBidi" w:hAnsiTheme="majorBidi" w:cstheme="majorBidi"/>
          <w:sz w:val="24"/>
          <w:szCs w:val="24"/>
        </w:rPr>
        <w:t>75.4</w:t>
      </w:r>
      <w:r w:rsidR="00823F5D" w:rsidRPr="001D05BD">
        <w:rPr>
          <w:rFonts w:asciiTheme="majorBidi" w:hAnsiTheme="majorBidi" w:cstheme="majorBidi"/>
          <w:sz w:val="24"/>
          <w:szCs w:val="24"/>
        </w:rPr>
        <w:t>% in Gaza Strip)</w:t>
      </w:r>
      <w:r w:rsidR="008A5F63" w:rsidRPr="001D05BD">
        <w:rPr>
          <w:rFonts w:asciiTheme="majorBidi" w:hAnsiTheme="majorBidi" w:cstheme="majorBidi"/>
          <w:sz w:val="24"/>
          <w:szCs w:val="24"/>
        </w:rPr>
        <w:t xml:space="preserve">. (See </w:t>
      </w:r>
      <w:r w:rsidR="00301836">
        <w:rPr>
          <w:rFonts w:asciiTheme="majorBidi" w:hAnsiTheme="majorBidi" w:cstheme="majorBidi"/>
          <w:sz w:val="24"/>
          <w:szCs w:val="24"/>
        </w:rPr>
        <w:t>t</w:t>
      </w:r>
      <w:r w:rsidR="00301836" w:rsidRPr="001D05BD">
        <w:rPr>
          <w:rFonts w:asciiTheme="majorBidi" w:hAnsiTheme="majorBidi" w:cstheme="majorBidi"/>
          <w:sz w:val="24"/>
          <w:szCs w:val="24"/>
        </w:rPr>
        <w:t xml:space="preserve">able </w:t>
      </w:r>
      <w:r w:rsidR="008A5F63" w:rsidRPr="001D05BD">
        <w:rPr>
          <w:rFonts w:asciiTheme="majorBidi" w:hAnsiTheme="majorBidi" w:cstheme="majorBidi"/>
          <w:sz w:val="24"/>
          <w:szCs w:val="24"/>
        </w:rPr>
        <w:t>3)</w:t>
      </w:r>
      <w:r w:rsidR="00B111E9">
        <w:rPr>
          <w:rFonts w:asciiTheme="majorBidi" w:hAnsiTheme="majorBidi" w:cstheme="majorBidi"/>
          <w:sz w:val="24"/>
          <w:szCs w:val="24"/>
        </w:rPr>
        <w:t>.</w:t>
      </w:r>
    </w:p>
    <w:p w14:paraId="485C3733" w14:textId="77777777" w:rsidR="00B111E9" w:rsidRPr="00B111E9" w:rsidRDefault="00B111E9" w:rsidP="00B111E9">
      <w:pPr>
        <w:bidi w:val="0"/>
        <w:jc w:val="lowKashida"/>
        <w:rPr>
          <w:rFonts w:asciiTheme="majorBidi" w:hAnsiTheme="majorBidi" w:cstheme="majorBidi"/>
        </w:rPr>
      </w:pPr>
    </w:p>
    <w:p w14:paraId="14BE67E9" w14:textId="6274504A" w:rsidR="009E3573" w:rsidRPr="001D05BD" w:rsidRDefault="002E4BDB" w:rsidP="00111EF0">
      <w:pPr>
        <w:bidi w:val="0"/>
        <w:jc w:val="lowKashida"/>
        <w:rPr>
          <w:rFonts w:ascii="Simplified Arabic" w:hAnsi="Simplified Arabic" w:cs="Simplified Arabic"/>
          <w:noProof/>
          <w:sz w:val="24"/>
          <w:szCs w:val="24"/>
        </w:rPr>
      </w:pPr>
      <w:r w:rsidRPr="001D05BD">
        <w:rPr>
          <w:rFonts w:asciiTheme="majorBidi" w:hAnsiTheme="majorBidi" w:cstheme="majorBidi"/>
          <w:sz w:val="24"/>
          <w:szCs w:val="24"/>
        </w:rPr>
        <w:t xml:space="preserve">The limited and temporary closure of public and private facilities and institutions as a result of the </w:t>
      </w:r>
      <w:r w:rsidR="00301836">
        <w:rPr>
          <w:rFonts w:asciiTheme="majorBidi" w:hAnsiTheme="majorBidi" w:cstheme="majorBidi"/>
          <w:sz w:val="24"/>
          <w:szCs w:val="24"/>
        </w:rPr>
        <w:t>emergency state declared</w:t>
      </w:r>
      <w:r w:rsidR="00301836" w:rsidRPr="001D05BD">
        <w:rPr>
          <w:rFonts w:asciiTheme="majorBidi" w:hAnsiTheme="majorBidi" w:cstheme="majorBidi"/>
          <w:sz w:val="24"/>
          <w:szCs w:val="24"/>
        </w:rPr>
        <w:t xml:space="preserve"> </w:t>
      </w:r>
      <w:r w:rsidR="00301836">
        <w:rPr>
          <w:rFonts w:asciiTheme="majorBidi" w:hAnsiTheme="majorBidi" w:cstheme="majorBidi"/>
          <w:sz w:val="24"/>
          <w:szCs w:val="24"/>
        </w:rPr>
        <w:t>due to</w:t>
      </w:r>
      <w:r w:rsidR="00301836" w:rsidRPr="001D05BD">
        <w:rPr>
          <w:rFonts w:asciiTheme="majorBidi" w:hAnsiTheme="majorBidi" w:cstheme="majorBidi"/>
          <w:sz w:val="24"/>
          <w:szCs w:val="24"/>
        </w:rPr>
        <w:t xml:space="preserve"> </w:t>
      </w:r>
      <w:r w:rsidRPr="001D05BD">
        <w:rPr>
          <w:rFonts w:asciiTheme="majorBidi" w:hAnsiTheme="majorBidi" w:cstheme="majorBidi"/>
          <w:sz w:val="24"/>
          <w:szCs w:val="24"/>
        </w:rPr>
        <w:t xml:space="preserve">cases infected </w:t>
      </w:r>
      <w:r w:rsidR="00301836">
        <w:rPr>
          <w:rFonts w:asciiTheme="majorBidi" w:hAnsiTheme="majorBidi" w:cstheme="majorBidi"/>
          <w:sz w:val="24"/>
          <w:szCs w:val="24"/>
        </w:rPr>
        <w:t xml:space="preserve">by </w:t>
      </w:r>
      <w:r w:rsidRPr="001D05BD">
        <w:rPr>
          <w:rFonts w:asciiTheme="majorBidi" w:hAnsiTheme="majorBidi" w:cstheme="majorBidi"/>
          <w:sz w:val="24"/>
          <w:szCs w:val="24"/>
        </w:rPr>
        <w:t>C</w:t>
      </w:r>
      <w:r w:rsidR="00383D81">
        <w:rPr>
          <w:rFonts w:asciiTheme="majorBidi" w:hAnsiTheme="majorBidi" w:cstheme="majorBidi"/>
          <w:sz w:val="24"/>
          <w:szCs w:val="24"/>
        </w:rPr>
        <w:t>OVID-19</w:t>
      </w:r>
      <w:r w:rsidR="009E3573" w:rsidRPr="001D05BD">
        <w:rPr>
          <w:rFonts w:asciiTheme="majorBidi" w:hAnsiTheme="majorBidi" w:cstheme="majorBidi"/>
          <w:sz w:val="24"/>
          <w:szCs w:val="24"/>
        </w:rPr>
        <w:t xml:space="preserve"> is considered a</w:t>
      </w:r>
      <w:r w:rsidR="00301836">
        <w:rPr>
          <w:rFonts w:asciiTheme="majorBidi" w:hAnsiTheme="majorBidi" w:cstheme="majorBidi"/>
          <w:sz w:val="24"/>
          <w:szCs w:val="24"/>
        </w:rPr>
        <w:t>s a</w:t>
      </w:r>
      <w:r w:rsidR="009E3573" w:rsidRPr="001D05BD">
        <w:rPr>
          <w:rFonts w:asciiTheme="majorBidi" w:hAnsiTheme="majorBidi" w:cstheme="majorBidi"/>
          <w:sz w:val="24"/>
          <w:szCs w:val="24"/>
        </w:rPr>
        <w:t xml:space="preserve"> main reason for absenteeism with a percentage reached </w:t>
      </w:r>
      <w:r w:rsidR="00111EF0">
        <w:rPr>
          <w:rFonts w:asciiTheme="majorBidi" w:hAnsiTheme="majorBidi" w:cstheme="majorBidi"/>
          <w:sz w:val="24"/>
          <w:szCs w:val="24"/>
        </w:rPr>
        <w:t>49.5</w:t>
      </w:r>
      <w:r w:rsidR="009E3573" w:rsidRPr="001D05BD">
        <w:rPr>
          <w:rFonts w:asciiTheme="majorBidi" w:hAnsiTheme="majorBidi" w:cstheme="majorBidi"/>
          <w:sz w:val="24"/>
          <w:szCs w:val="24"/>
        </w:rPr>
        <w:t>%. (</w:t>
      </w:r>
      <w:r w:rsidR="00111EF0">
        <w:rPr>
          <w:rFonts w:asciiTheme="majorBidi" w:hAnsiTheme="majorBidi" w:cstheme="majorBidi"/>
          <w:sz w:val="24"/>
          <w:szCs w:val="24"/>
        </w:rPr>
        <w:t>24.0</w:t>
      </w:r>
      <w:r w:rsidR="009E3573" w:rsidRPr="001D05BD">
        <w:rPr>
          <w:rFonts w:asciiTheme="majorBidi" w:hAnsiTheme="majorBidi" w:cstheme="majorBidi"/>
          <w:sz w:val="24"/>
          <w:szCs w:val="24"/>
        </w:rPr>
        <w:t xml:space="preserve">% in </w:t>
      </w:r>
      <w:r w:rsidR="00301836">
        <w:rPr>
          <w:rFonts w:asciiTheme="majorBidi" w:hAnsiTheme="majorBidi" w:cstheme="majorBidi"/>
          <w:sz w:val="24"/>
          <w:szCs w:val="24"/>
        </w:rPr>
        <w:t xml:space="preserve">the </w:t>
      </w:r>
      <w:r w:rsidR="00B94F83" w:rsidRPr="001D05BD">
        <w:rPr>
          <w:rFonts w:asciiTheme="majorBidi" w:hAnsiTheme="majorBidi" w:cstheme="majorBidi"/>
          <w:sz w:val="24"/>
          <w:szCs w:val="24"/>
        </w:rPr>
        <w:t xml:space="preserve">West Bank </w:t>
      </w:r>
      <w:r w:rsidR="009E3573" w:rsidRPr="001D05BD">
        <w:rPr>
          <w:rFonts w:asciiTheme="majorBidi" w:hAnsiTheme="majorBidi" w:cstheme="majorBidi"/>
          <w:sz w:val="24"/>
          <w:szCs w:val="24"/>
        </w:rPr>
        <w:t xml:space="preserve">and </w:t>
      </w:r>
      <w:r w:rsidR="00111EF0">
        <w:rPr>
          <w:rFonts w:asciiTheme="majorBidi" w:hAnsiTheme="majorBidi" w:cstheme="majorBidi"/>
          <w:sz w:val="24"/>
          <w:szCs w:val="24"/>
        </w:rPr>
        <w:t>78.5</w:t>
      </w:r>
      <w:r w:rsidR="009E3573" w:rsidRPr="001D05BD">
        <w:rPr>
          <w:rFonts w:asciiTheme="majorBidi" w:hAnsiTheme="majorBidi" w:cstheme="majorBidi"/>
          <w:sz w:val="24"/>
          <w:szCs w:val="24"/>
        </w:rPr>
        <w:t>% in Gaza Strip).</w:t>
      </w:r>
      <w:r w:rsidR="008A5F63" w:rsidRPr="001D05BD">
        <w:rPr>
          <w:rFonts w:asciiTheme="majorBidi" w:hAnsiTheme="majorBidi" w:cstheme="majorBidi"/>
          <w:sz w:val="24"/>
          <w:szCs w:val="24"/>
        </w:rPr>
        <w:t xml:space="preserve"> (See </w:t>
      </w:r>
      <w:r w:rsidR="00301836">
        <w:rPr>
          <w:rFonts w:asciiTheme="majorBidi" w:hAnsiTheme="majorBidi" w:cstheme="majorBidi"/>
          <w:sz w:val="24"/>
          <w:szCs w:val="24"/>
        </w:rPr>
        <w:t>t</w:t>
      </w:r>
      <w:r w:rsidR="00301836" w:rsidRPr="001D05BD">
        <w:rPr>
          <w:rFonts w:asciiTheme="majorBidi" w:hAnsiTheme="majorBidi" w:cstheme="majorBidi"/>
          <w:sz w:val="24"/>
          <w:szCs w:val="24"/>
        </w:rPr>
        <w:t xml:space="preserve">able </w:t>
      </w:r>
      <w:r w:rsidRPr="001D05BD">
        <w:rPr>
          <w:rFonts w:asciiTheme="majorBidi" w:hAnsiTheme="majorBidi" w:cstheme="majorBidi"/>
          <w:sz w:val="24"/>
          <w:szCs w:val="24"/>
        </w:rPr>
        <w:t>4</w:t>
      </w:r>
      <w:r w:rsidR="008A5F63" w:rsidRPr="001D05BD">
        <w:rPr>
          <w:rFonts w:asciiTheme="majorBidi" w:hAnsiTheme="majorBidi" w:cstheme="majorBidi"/>
          <w:sz w:val="24"/>
          <w:szCs w:val="24"/>
        </w:rPr>
        <w:t>)</w:t>
      </w:r>
    </w:p>
    <w:p w14:paraId="67A51AF3" w14:textId="77777777" w:rsidR="00642B76" w:rsidRDefault="00642B76" w:rsidP="00674D4C">
      <w:pPr>
        <w:bidi w:val="0"/>
        <w:rPr>
          <w:rStyle w:val="1H"/>
          <w:rFonts w:asciiTheme="majorBidi" w:hAnsiTheme="majorBidi" w:cstheme="majorBidi"/>
          <w:b w:val="0"/>
          <w:sz w:val="12"/>
          <w:szCs w:val="12"/>
        </w:rPr>
      </w:pPr>
    </w:p>
    <w:p w14:paraId="4407DD27" w14:textId="77777777" w:rsidR="00642B76" w:rsidRDefault="00642B76" w:rsidP="00642B76">
      <w:pPr>
        <w:bidi w:val="0"/>
        <w:rPr>
          <w:rStyle w:val="1H"/>
          <w:rFonts w:asciiTheme="majorBidi" w:hAnsiTheme="majorBidi" w:cstheme="majorBidi"/>
          <w:b w:val="0"/>
          <w:sz w:val="12"/>
          <w:szCs w:val="12"/>
          <w:rtl/>
        </w:rPr>
      </w:pPr>
    </w:p>
    <w:tbl>
      <w:tblPr>
        <w:tblStyle w:val="TableGrid"/>
        <w:tblW w:w="0" w:type="auto"/>
        <w:tblLook w:val="04A0" w:firstRow="1" w:lastRow="0" w:firstColumn="1" w:lastColumn="0" w:noHBand="0" w:noVBand="1"/>
      </w:tblPr>
      <w:tblGrid>
        <w:gridCol w:w="9060"/>
      </w:tblGrid>
      <w:tr w:rsidR="00642B76" w14:paraId="55063177" w14:textId="77777777" w:rsidTr="007E4204">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65F91" w:themeFill="accent1" w:themeFillShade="BF"/>
            <w:hideMark/>
          </w:tcPr>
          <w:p w14:paraId="7CBC0B30" w14:textId="3207725A" w:rsidR="00642B76" w:rsidRPr="00F242CA" w:rsidRDefault="00642B76" w:rsidP="00FC03D4">
            <w:pPr>
              <w:bidi w:val="0"/>
              <w:jc w:val="center"/>
              <w:rPr>
                <w:b/>
                <w:bCs/>
                <w:color w:val="FFFFFF" w:themeColor="background1"/>
                <w:sz w:val="22"/>
                <w:szCs w:val="22"/>
              </w:rPr>
            </w:pPr>
            <w:r w:rsidRPr="00F242CA">
              <w:rPr>
                <w:b/>
                <w:bCs/>
                <w:color w:val="FFFFFF" w:themeColor="background1"/>
                <w:sz w:val="22"/>
                <w:szCs w:val="22"/>
              </w:rPr>
              <w:lastRenderedPageBreak/>
              <w:t>Percentage Distribution of Absent Main Income Earners by Main Reason for Absence from Work</w:t>
            </w:r>
            <w:r w:rsidR="00F242CA" w:rsidRPr="00F242CA">
              <w:rPr>
                <w:b/>
                <w:bCs/>
                <w:color w:val="FFFFFF" w:themeColor="background1"/>
                <w:sz w:val="22"/>
                <w:szCs w:val="22"/>
              </w:rPr>
              <w:t>, Palestine (June - December), 2020</w:t>
            </w:r>
          </w:p>
        </w:tc>
      </w:tr>
      <w:tr w:rsidR="00642B76" w14:paraId="65021E2D" w14:textId="77777777" w:rsidTr="007E4204">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A473FA" w14:textId="77777777" w:rsidR="00642B76" w:rsidRPr="00B111E9" w:rsidRDefault="00642B76" w:rsidP="00664C11">
            <w:pPr>
              <w:bidi w:val="0"/>
              <w:spacing w:line="276" w:lineRule="auto"/>
              <w:jc w:val="lowKashida"/>
              <w:rPr>
                <w:rFonts w:ascii="Arial" w:hAnsi="Arial" w:cs="Arial"/>
                <w:b/>
                <w:bCs/>
                <w:color w:val="FFFFFF" w:themeColor="background1"/>
                <w:sz w:val="18"/>
                <w:szCs w:val="18"/>
              </w:rPr>
            </w:pPr>
            <w:r w:rsidRPr="00B111E9">
              <w:rPr>
                <w:rFonts w:ascii="Arial" w:hAnsi="Arial" w:cs="Arial"/>
                <w:b/>
                <w:bCs/>
                <w:smallCaps/>
                <w:noProof/>
                <w:sz w:val="18"/>
                <w:szCs w:val="18"/>
                <w:lang w:eastAsia="en-US"/>
              </w:rPr>
              <w:drawing>
                <wp:inline distT="0" distB="0" distL="0" distR="0" wp14:anchorId="118C95C6" wp14:editId="22F53B35">
                  <wp:extent cx="5621020" cy="2671638"/>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tbl>
      <w:tblPr>
        <w:tblStyle w:val="TableGrid"/>
        <w:bidiVisual/>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64C11" w:rsidRPr="00664C11" w14:paraId="1DF5E20E" w14:textId="77777777" w:rsidTr="00664C11">
        <w:trPr>
          <w:trHeight w:val="323"/>
        </w:trPr>
        <w:tc>
          <w:tcPr>
            <w:tcW w:w="9060" w:type="dxa"/>
            <w:hideMark/>
          </w:tcPr>
          <w:p w14:paraId="1D4C94D1" w14:textId="77777777" w:rsidR="00664C11" w:rsidRPr="00664C11" w:rsidRDefault="00664C11" w:rsidP="00664C11">
            <w:pPr>
              <w:autoSpaceDE/>
              <w:autoSpaceDN/>
              <w:bidi w:val="0"/>
              <w:rPr>
                <w:rFonts w:ascii="Arial" w:hAnsi="Arial" w:cs="Arial"/>
                <w:b/>
                <w:bCs/>
                <w:sz w:val="14"/>
                <w:szCs w:val="14"/>
                <w:lang w:eastAsia="en-US"/>
              </w:rPr>
            </w:pPr>
            <w:r w:rsidRPr="00664C11">
              <w:rPr>
                <w:rFonts w:ascii="Arial" w:hAnsi="Arial" w:cs="Arial"/>
                <w:b/>
                <w:bCs/>
                <w:sz w:val="14"/>
                <w:szCs w:val="14"/>
                <w:lang w:eastAsia="en-US"/>
              </w:rPr>
              <w:t>*Others includes:  Fear of leaving home (fear of getting infected), No need to work, Unavailability of production inputs, Vacation / holiday , Family commitments, Seasonality, Academic leave, could not find a job opportunity, There are no job opportunities, Closure of the establishment</w:t>
            </w:r>
          </w:p>
        </w:tc>
      </w:tr>
    </w:tbl>
    <w:p w14:paraId="7CEDFB8A" w14:textId="77777777" w:rsidR="00664C11" w:rsidRPr="007E4204" w:rsidRDefault="00664C11" w:rsidP="00664C11">
      <w:pPr>
        <w:bidi w:val="0"/>
        <w:jc w:val="lowKashida"/>
        <w:rPr>
          <w:rFonts w:asciiTheme="majorBidi" w:hAnsiTheme="majorBidi" w:cstheme="majorBidi"/>
          <w:sz w:val="24"/>
          <w:szCs w:val="24"/>
        </w:rPr>
      </w:pPr>
    </w:p>
    <w:tbl>
      <w:tblPr>
        <w:tblStyle w:val="TableGrid"/>
        <w:tblW w:w="0" w:type="auto"/>
        <w:tblLook w:val="04A0" w:firstRow="1" w:lastRow="0" w:firstColumn="1" w:lastColumn="0" w:noHBand="0" w:noVBand="1"/>
      </w:tblPr>
      <w:tblGrid>
        <w:gridCol w:w="9060"/>
      </w:tblGrid>
      <w:tr w:rsidR="007E4204" w:rsidRPr="007E4204" w14:paraId="024AB57A" w14:textId="77777777" w:rsidTr="007E4204">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65F91" w:themeFill="accent1" w:themeFillShade="BF"/>
            <w:hideMark/>
          </w:tcPr>
          <w:p w14:paraId="50D7CFC6" w14:textId="6AAC0E96" w:rsidR="007E4204" w:rsidRPr="00642B76" w:rsidRDefault="007E4204" w:rsidP="00FC03D4">
            <w:pPr>
              <w:bidi w:val="0"/>
              <w:jc w:val="center"/>
              <w:rPr>
                <w:b/>
                <w:bCs/>
                <w:color w:val="FFFFFF" w:themeColor="background1"/>
                <w:sz w:val="22"/>
                <w:szCs w:val="22"/>
              </w:rPr>
            </w:pPr>
            <w:r w:rsidRPr="007E4204">
              <w:rPr>
                <w:b/>
                <w:bCs/>
                <w:color w:val="FFFFFF" w:themeColor="background1"/>
                <w:sz w:val="22"/>
                <w:szCs w:val="22"/>
              </w:rPr>
              <w:t>Percentage Distribution of the Main Income Earners Who Worked and Stopped Working by Region and Economic Activity</w:t>
            </w:r>
            <w:r w:rsidR="00F242CA" w:rsidRPr="00F242CA">
              <w:rPr>
                <w:b/>
                <w:bCs/>
                <w:color w:val="FFFFFF" w:themeColor="background1"/>
                <w:sz w:val="22"/>
                <w:szCs w:val="22"/>
              </w:rPr>
              <w:t>, Palestine (June - December), 2020</w:t>
            </w:r>
          </w:p>
        </w:tc>
      </w:tr>
      <w:tr w:rsidR="007E4204" w14:paraId="0CC9DD5E" w14:textId="77777777" w:rsidTr="007E4204">
        <w:tc>
          <w:tcPr>
            <w:tcW w:w="90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20B4EF" w14:textId="77777777" w:rsidR="007E4204" w:rsidRPr="009848AC" w:rsidRDefault="007E4204" w:rsidP="007E4204">
            <w:pPr>
              <w:bidi w:val="0"/>
              <w:jc w:val="lowKashida"/>
              <w:rPr>
                <w:rFonts w:ascii="Arial" w:hAnsi="Arial" w:cs="Arial"/>
                <w:b/>
                <w:bCs/>
                <w:color w:val="FFFFFF" w:themeColor="background1"/>
                <w:sz w:val="24"/>
                <w:szCs w:val="24"/>
              </w:rPr>
            </w:pPr>
            <w:r w:rsidRPr="009848AC">
              <w:rPr>
                <w:rFonts w:ascii="Arial" w:hAnsi="Arial" w:cs="Arial"/>
                <w:noProof/>
                <w:color w:val="FFFFFF" w:themeColor="background1"/>
                <w:sz w:val="18"/>
                <w:szCs w:val="18"/>
                <w:lang w:eastAsia="en-US"/>
              </w:rPr>
              <w:drawing>
                <wp:inline distT="0" distB="0" distL="0" distR="0" wp14:anchorId="1B91F824" wp14:editId="619FE61A">
                  <wp:extent cx="5603875" cy="2221487"/>
                  <wp:effectExtent l="0" t="0" r="0" b="762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373E0D85" w14:textId="77777777" w:rsidR="00A079FF" w:rsidRPr="001D05BD" w:rsidRDefault="00A079FF" w:rsidP="00674D4C">
      <w:pPr>
        <w:bidi w:val="0"/>
        <w:jc w:val="lowKashida"/>
        <w:rPr>
          <w:rFonts w:asciiTheme="majorBidi" w:hAnsiTheme="majorBidi" w:cstheme="majorBidi"/>
          <w:sz w:val="24"/>
          <w:szCs w:val="24"/>
        </w:rPr>
      </w:pPr>
    </w:p>
    <w:p w14:paraId="12221CE6" w14:textId="116A1A6D" w:rsidR="002E4BDB" w:rsidRPr="001D05BD" w:rsidRDefault="009F0B03" w:rsidP="00176996">
      <w:pPr>
        <w:bidi w:val="0"/>
        <w:jc w:val="lowKashida"/>
        <w:rPr>
          <w:rFonts w:asciiTheme="majorBidi" w:hAnsiTheme="majorBidi" w:cstheme="majorBidi"/>
          <w:sz w:val="24"/>
          <w:szCs w:val="24"/>
        </w:rPr>
      </w:pPr>
      <w:r w:rsidRPr="001D05BD">
        <w:rPr>
          <w:rFonts w:asciiTheme="majorBidi" w:hAnsiTheme="majorBidi" w:cstheme="majorBidi"/>
          <w:sz w:val="24"/>
          <w:szCs w:val="24"/>
        </w:rPr>
        <w:t xml:space="preserve">The measures taken during the second half of 2020 affected the ability to work according to economic activity, </w:t>
      </w:r>
      <w:r w:rsidR="00DE33B0" w:rsidRPr="001D05BD">
        <w:rPr>
          <w:rFonts w:asciiTheme="majorBidi" w:hAnsiTheme="majorBidi" w:cstheme="majorBidi"/>
          <w:sz w:val="24"/>
          <w:szCs w:val="24"/>
        </w:rPr>
        <w:t>where</w:t>
      </w:r>
      <w:r w:rsidRPr="001D05BD">
        <w:rPr>
          <w:rFonts w:asciiTheme="majorBidi" w:hAnsiTheme="majorBidi" w:cstheme="majorBidi"/>
          <w:sz w:val="24"/>
          <w:szCs w:val="24"/>
        </w:rPr>
        <w:t xml:space="preserve"> the agricultur</w:t>
      </w:r>
      <w:r w:rsidR="0059113D" w:rsidRPr="001D05BD">
        <w:rPr>
          <w:rFonts w:asciiTheme="majorBidi" w:hAnsiTheme="majorBidi" w:cstheme="majorBidi"/>
          <w:sz w:val="24"/>
          <w:szCs w:val="24"/>
        </w:rPr>
        <w:t>e, forestry, and fishing sector</w:t>
      </w:r>
      <w:r w:rsidR="002C7D32">
        <w:rPr>
          <w:rFonts w:asciiTheme="majorBidi" w:hAnsiTheme="majorBidi" w:cstheme="majorBidi"/>
          <w:sz w:val="24"/>
          <w:szCs w:val="24"/>
        </w:rPr>
        <w:t>s</w:t>
      </w:r>
      <w:r w:rsidRPr="001D05BD">
        <w:rPr>
          <w:rFonts w:asciiTheme="majorBidi" w:hAnsiTheme="majorBidi" w:cstheme="majorBidi"/>
          <w:sz w:val="24"/>
          <w:szCs w:val="24"/>
        </w:rPr>
        <w:t xml:space="preserve"> </w:t>
      </w:r>
      <w:r w:rsidR="002C7D32">
        <w:rPr>
          <w:rFonts w:asciiTheme="majorBidi" w:hAnsiTheme="majorBidi" w:cstheme="majorBidi"/>
          <w:sz w:val="24"/>
          <w:szCs w:val="24"/>
        </w:rPr>
        <w:t>were</w:t>
      </w:r>
      <w:r w:rsidR="002C7D32" w:rsidRPr="001D05BD">
        <w:rPr>
          <w:rFonts w:asciiTheme="majorBidi" w:hAnsiTheme="majorBidi" w:cstheme="majorBidi"/>
          <w:sz w:val="24"/>
          <w:szCs w:val="24"/>
        </w:rPr>
        <w:t xml:space="preserve"> </w:t>
      </w:r>
      <w:r w:rsidRPr="001D05BD">
        <w:rPr>
          <w:rFonts w:asciiTheme="majorBidi" w:hAnsiTheme="majorBidi" w:cstheme="majorBidi"/>
          <w:sz w:val="24"/>
          <w:szCs w:val="24"/>
        </w:rPr>
        <w:t>affected more than any other sector</w:t>
      </w:r>
      <w:r w:rsidR="002C7D32">
        <w:rPr>
          <w:rFonts w:asciiTheme="majorBidi" w:hAnsiTheme="majorBidi" w:cstheme="majorBidi"/>
          <w:sz w:val="24"/>
          <w:szCs w:val="24"/>
        </w:rPr>
        <w:t xml:space="preserve">. </w:t>
      </w:r>
      <w:r w:rsidR="00314FAB" w:rsidRPr="00314FAB">
        <w:rPr>
          <w:rFonts w:asciiTheme="majorBidi" w:hAnsiTheme="majorBidi" w:cstheme="majorBidi"/>
          <w:sz w:val="24"/>
          <w:szCs w:val="24"/>
        </w:rPr>
        <w:t>We find that the percentage of the main income earners, who stopped working and were working in agriculture, forestry and fishing sector reached (</w:t>
      </w:r>
      <w:r w:rsidR="00176996">
        <w:rPr>
          <w:rFonts w:asciiTheme="majorBidi" w:hAnsiTheme="majorBidi" w:cstheme="majorBidi"/>
          <w:sz w:val="24"/>
          <w:szCs w:val="24"/>
        </w:rPr>
        <w:t>18.9</w:t>
      </w:r>
      <w:r w:rsidR="00314FAB" w:rsidRPr="00314FAB">
        <w:rPr>
          <w:rFonts w:asciiTheme="majorBidi" w:hAnsiTheme="majorBidi" w:cstheme="majorBidi"/>
          <w:sz w:val="24"/>
          <w:szCs w:val="24"/>
        </w:rPr>
        <w:t>%) of the total number of those who stopped working. Thus, this percentage is about three times greater than the percentage of the main income earners who used to work in this sector (</w:t>
      </w:r>
      <w:r w:rsidR="00176996">
        <w:rPr>
          <w:rFonts w:asciiTheme="majorBidi" w:hAnsiTheme="majorBidi" w:cstheme="majorBidi"/>
          <w:sz w:val="24"/>
          <w:szCs w:val="24"/>
        </w:rPr>
        <w:t>6.2</w:t>
      </w:r>
      <w:r w:rsidR="00314FAB" w:rsidRPr="00314FAB">
        <w:rPr>
          <w:rFonts w:asciiTheme="majorBidi" w:hAnsiTheme="majorBidi" w:cstheme="majorBidi"/>
          <w:sz w:val="24"/>
          <w:szCs w:val="24"/>
        </w:rPr>
        <w:t>%). Hence, the percentage of the main income earners who stopped working in the services sector (</w:t>
      </w:r>
      <w:r w:rsidR="00176996">
        <w:rPr>
          <w:rFonts w:asciiTheme="majorBidi" w:hAnsiTheme="majorBidi" w:cstheme="majorBidi"/>
          <w:sz w:val="24"/>
          <w:szCs w:val="24"/>
        </w:rPr>
        <w:t>46.5</w:t>
      </w:r>
      <w:r w:rsidR="00314FAB" w:rsidRPr="00314FAB">
        <w:rPr>
          <w:rFonts w:asciiTheme="majorBidi" w:hAnsiTheme="majorBidi" w:cstheme="majorBidi"/>
          <w:sz w:val="24"/>
          <w:szCs w:val="24"/>
        </w:rPr>
        <w:t>%) was less than the percentage of the main income earners who used to work in this sector (61.</w:t>
      </w:r>
      <w:r w:rsidR="00176996">
        <w:rPr>
          <w:rFonts w:asciiTheme="majorBidi" w:hAnsiTheme="majorBidi" w:cstheme="majorBidi"/>
          <w:sz w:val="24"/>
          <w:szCs w:val="24"/>
        </w:rPr>
        <w:t>7</w:t>
      </w:r>
      <w:r w:rsidR="00314FAB" w:rsidRPr="00314FAB">
        <w:rPr>
          <w:rFonts w:asciiTheme="majorBidi" w:hAnsiTheme="majorBidi" w:cstheme="majorBidi"/>
          <w:sz w:val="24"/>
          <w:szCs w:val="24"/>
        </w:rPr>
        <w:t>%).</w:t>
      </w:r>
      <w:r w:rsidR="00440DD2">
        <w:rPr>
          <w:rFonts w:asciiTheme="majorBidi" w:hAnsiTheme="majorBidi" w:cstheme="majorBidi"/>
          <w:sz w:val="24"/>
          <w:szCs w:val="24"/>
        </w:rPr>
        <w:t xml:space="preserve">  </w:t>
      </w:r>
      <w:r w:rsidR="004C00E7" w:rsidRPr="001D05BD">
        <w:rPr>
          <w:rFonts w:asciiTheme="majorBidi" w:hAnsiTheme="majorBidi" w:cstheme="majorBidi"/>
          <w:sz w:val="24"/>
          <w:szCs w:val="24"/>
        </w:rPr>
        <w:t xml:space="preserve">On the other hand, there was no noticeable impact on the industry and mining sector, as </w:t>
      </w:r>
      <w:r w:rsidR="00176996">
        <w:rPr>
          <w:rFonts w:asciiTheme="majorBidi" w:hAnsiTheme="majorBidi" w:cstheme="majorBidi"/>
          <w:sz w:val="24"/>
          <w:szCs w:val="24"/>
        </w:rPr>
        <w:t>34.2</w:t>
      </w:r>
      <w:r w:rsidR="004C00E7" w:rsidRPr="001D05BD">
        <w:rPr>
          <w:rFonts w:asciiTheme="majorBidi" w:hAnsiTheme="majorBidi" w:cstheme="majorBidi"/>
          <w:sz w:val="24"/>
          <w:szCs w:val="24"/>
        </w:rPr>
        <w:t>% of the main income earner</w:t>
      </w:r>
      <w:r w:rsidR="00DB1AE8">
        <w:rPr>
          <w:rFonts w:asciiTheme="majorBidi" w:hAnsiTheme="majorBidi" w:cstheme="majorBidi"/>
          <w:sz w:val="24"/>
          <w:szCs w:val="24"/>
        </w:rPr>
        <w:t>s</w:t>
      </w:r>
      <w:r w:rsidR="004C00E7" w:rsidRPr="001D05BD">
        <w:rPr>
          <w:rFonts w:asciiTheme="majorBidi" w:hAnsiTheme="majorBidi" w:cstheme="majorBidi"/>
          <w:sz w:val="24"/>
          <w:szCs w:val="24"/>
        </w:rPr>
        <w:t xml:space="preserve"> who stopped working were working in the industry and mining sector</w:t>
      </w:r>
      <w:r w:rsidR="002C7D32">
        <w:rPr>
          <w:rFonts w:asciiTheme="majorBidi" w:hAnsiTheme="majorBidi" w:cstheme="majorBidi"/>
          <w:sz w:val="24"/>
          <w:szCs w:val="24"/>
        </w:rPr>
        <w:t>. The p</w:t>
      </w:r>
      <w:r w:rsidR="004C00E7" w:rsidRPr="001D05BD">
        <w:rPr>
          <w:rFonts w:asciiTheme="majorBidi" w:hAnsiTheme="majorBidi" w:cstheme="majorBidi"/>
          <w:sz w:val="24"/>
          <w:szCs w:val="24"/>
        </w:rPr>
        <w:t xml:space="preserve">ercentage of </w:t>
      </w:r>
      <w:r w:rsidR="002C7D32">
        <w:rPr>
          <w:rFonts w:asciiTheme="majorBidi" w:hAnsiTheme="majorBidi" w:cstheme="majorBidi"/>
          <w:sz w:val="24"/>
          <w:szCs w:val="24"/>
        </w:rPr>
        <w:t>those</w:t>
      </w:r>
      <w:r w:rsidR="004C00E7" w:rsidRPr="001D05BD">
        <w:rPr>
          <w:rFonts w:asciiTheme="majorBidi" w:hAnsiTheme="majorBidi" w:cstheme="majorBidi"/>
          <w:sz w:val="24"/>
          <w:szCs w:val="24"/>
        </w:rPr>
        <w:t xml:space="preserve"> </w:t>
      </w:r>
      <w:r w:rsidR="00DB1AE8">
        <w:rPr>
          <w:rFonts w:asciiTheme="majorBidi" w:hAnsiTheme="majorBidi" w:cstheme="majorBidi"/>
          <w:sz w:val="24"/>
          <w:szCs w:val="24"/>
        </w:rPr>
        <w:t>employed persons</w:t>
      </w:r>
      <w:r w:rsidR="00DB1AE8" w:rsidRPr="001D05BD">
        <w:rPr>
          <w:rFonts w:asciiTheme="majorBidi" w:hAnsiTheme="majorBidi" w:cstheme="majorBidi"/>
          <w:sz w:val="24"/>
          <w:szCs w:val="24"/>
        </w:rPr>
        <w:t xml:space="preserve"> </w:t>
      </w:r>
      <w:r w:rsidR="004C00E7" w:rsidRPr="001D05BD">
        <w:rPr>
          <w:rFonts w:asciiTheme="majorBidi" w:hAnsiTheme="majorBidi" w:cstheme="majorBidi"/>
          <w:sz w:val="24"/>
          <w:szCs w:val="24"/>
        </w:rPr>
        <w:t xml:space="preserve">was </w:t>
      </w:r>
      <w:r w:rsidR="00176996">
        <w:rPr>
          <w:rFonts w:asciiTheme="majorBidi" w:hAnsiTheme="majorBidi" w:cstheme="majorBidi"/>
          <w:sz w:val="24"/>
          <w:szCs w:val="24"/>
        </w:rPr>
        <w:t>30.7</w:t>
      </w:r>
      <w:r w:rsidR="004C00E7" w:rsidRPr="001D05BD">
        <w:rPr>
          <w:rFonts w:asciiTheme="majorBidi" w:hAnsiTheme="majorBidi" w:cstheme="majorBidi"/>
          <w:sz w:val="24"/>
          <w:szCs w:val="24"/>
        </w:rPr>
        <w:t xml:space="preserve">%, </w:t>
      </w:r>
      <w:r w:rsidR="002C7D32">
        <w:rPr>
          <w:rFonts w:asciiTheme="majorBidi" w:hAnsiTheme="majorBidi" w:cstheme="majorBidi"/>
          <w:sz w:val="24"/>
          <w:szCs w:val="24"/>
        </w:rPr>
        <w:t xml:space="preserve">which </w:t>
      </w:r>
      <w:r w:rsidR="00257088">
        <w:rPr>
          <w:rFonts w:asciiTheme="majorBidi" w:hAnsiTheme="majorBidi" w:cstheme="majorBidi"/>
          <w:sz w:val="24"/>
          <w:szCs w:val="24"/>
        </w:rPr>
        <w:t>were negatively</w:t>
      </w:r>
      <w:r w:rsidR="002C7D32">
        <w:rPr>
          <w:rFonts w:asciiTheme="majorBidi" w:hAnsiTheme="majorBidi" w:cstheme="majorBidi"/>
          <w:sz w:val="24"/>
          <w:szCs w:val="24"/>
        </w:rPr>
        <w:t xml:space="preserve"> </w:t>
      </w:r>
      <w:r w:rsidR="00257088">
        <w:rPr>
          <w:rFonts w:asciiTheme="majorBidi" w:hAnsiTheme="majorBidi" w:cstheme="majorBidi"/>
          <w:sz w:val="24"/>
          <w:szCs w:val="24"/>
        </w:rPr>
        <w:t xml:space="preserve">affected </w:t>
      </w:r>
      <w:r w:rsidR="00257088" w:rsidRPr="001D05BD">
        <w:rPr>
          <w:rFonts w:asciiTheme="majorBidi" w:hAnsiTheme="majorBidi" w:cstheme="majorBidi"/>
          <w:sz w:val="24"/>
          <w:szCs w:val="24"/>
        </w:rPr>
        <w:t>like</w:t>
      </w:r>
      <w:r w:rsidR="002C7D32">
        <w:rPr>
          <w:rFonts w:asciiTheme="majorBidi" w:hAnsiTheme="majorBidi" w:cstheme="majorBidi"/>
          <w:sz w:val="24"/>
          <w:szCs w:val="24"/>
        </w:rPr>
        <w:t xml:space="preserve"> </w:t>
      </w:r>
      <w:r w:rsidR="00DB1AE8">
        <w:rPr>
          <w:rFonts w:asciiTheme="majorBidi" w:hAnsiTheme="majorBidi" w:cstheme="majorBidi"/>
          <w:sz w:val="24"/>
          <w:szCs w:val="24"/>
        </w:rPr>
        <w:t xml:space="preserve">the </w:t>
      </w:r>
      <w:r w:rsidR="004C00E7" w:rsidRPr="001D05BD">
        <w:rPr>
          <w:rFonts w:asciiTheme="majorBidi" w:hAnsiTheme="majorBidi" w:cstheme="majorBidi"/>
          <w:sz w:val="24"/>
          <w:szCs w:val="24"/>
        </w:rPr>
        <w:t>other sectors</w:t>
      </w:r>
      <w:r w:rsidR="002C7D32">
        <w:rPr>
          <w:rFonts w:asciiTheme="majorBidi" w:hAnsiTheme="majorBidi" w:cstheme="majorBidi"/>
          <w:sz w:val="24"/>
          <w:szCs w:val="24"/>
        </w:rPr>
        <w:t>.</w:t>
      </w:r>
      <w:r w:rsidR="002C7D32" w:rsidRPr="001D05BD">
        <w:rPr>
          <w:rFonts w:asciiTheme="majorBidi" w:hAnsiTheme="majorBidi" w:cstheme="majorBidi"/>
          <w:sz w:val="24"/>
          <w:szCs w:val="24"/>
        </w:rPr>
        <w:t xml:space="preserve"> </w:t>
      </w:r>
      <w:r w:rsidR="004C00E7" w:rsidRPr="001D05BD">
        <w:rPr>
          <w:rFonts w:asciiTheme="majorBidi" w:hAnsiTheme="majorBidi" w:cstheme="majorBidi"/>
          <w:sz w:val="24"/>
          <w:szCs w:val="24"/>
        </w:rPr>
        <w:t xml:space="preserve">(See </w:t>
      </w:r>
      <w:r w:rsidR="002C7D32">
        <w:rPr>
          <w:rFonts w:asciiTheme="majorBidi" w:hAnsiTheme="majorBidi" w:cstheme="majorBidi"/>
          <w:sz w:val="24"/>
          <w:szCs w:val="24"/>
        </w:rPr>
        <w:t>t</w:t>
      </w:r>
      <w:r w:rsidR="002C7D32" w:rsidRPr="001D05BD">
        <w:rPr>
          <w:rFonts w:asciiTheme="majorBidi" w:hAnsiTheme="majorBidi" w:cstheme="majorBidi"/>
          <w:sz w:val="24"/>
          <w:szCs w:val="24"/>
        </w:rPr>
        <w:t xml:space="preserve">able </w:t>
      </w:r>
      <w:r w:rsidR="004C00E7" w:rsidRPr="001D05BD">
        <w:rPr>
          <w:rFonts w:asciiTheme="majorBidi" w:hAnsiTheme="majorBidi" w:cstheme="majorBidi"/>
          <w:sz w:val="24"/>
          <w:szCs w:val="24"/>
        </w:rPr>
        <w:t>5)</w:t>
      </w:r>
    </w:p>
    <w:p w14:paraId="41BB608C" w14:textId="77777777" w:rsidR="009848AC" w:rsidRDefault="009848AC">
      <w:pPr>
        <w:autoSpaceDE/>
        <w:autoSpaceDN/>
        <w:bidi w:val="0"/>
        <w:rPr>
          <w:rFonts w:asciiTheme="majorBidi" w:hAnsiTheme="majorBidi" w:cstheme="majorBidi"/>
          <w:sz w:val="24"/>
          <w:szCs w:val="24"/>
          <w:rtl/>
        </w:rPr>
      </w:pPr>
      <w:r>
        <w:rPr>
          <w:rFonts w:asciiTheme="majorBidi" w:hAnsiTheme="majorBidi" w:cstheme="majorBidi"/>
          <w:sz w:val="24"/>
          <w:szCs w:val="24"/>
          <w:rtl/>
        </w:rPr>
        <w:br w:type="page"/>
      </w:r>
    </w:p>
    <w:tbl>
      <w:tblPr>
        <w:tblStyle w:val="TableGrid"/>
        <w:bidiVisual/>
        <w:tblW w:w="5000" w:type="pct"/>
        <w:jc w:val="center"/>
        <w:tblLook w:val="04A0" w:firstRow="1" w:lastRow="0" w:firstColumn="1" w:lastColumn="0" w:noHBand="0" w:noVBand="1"/>
      </w:tblPr>
      <w:tblGrid>
        <w:gridCol w:w="9024"/>
      </w:tblGrid>
      <w:tr w:rsidR="00F72034" w:rsidRPr="001D05BD" w14:paraId="0D135246" w14:textId="77777777" w:rsidTr="00EF32A9">
        <w:trPr>
          <w:trHeight w:val="57"/>
          <w:jc w:val="center"/>
        </w:trPr>
        <w:tc>
          <w:tcPr>
            <w:tcW w:w="5000" w:type="pct"/>
            <w:tcBorders>
              <w:top w:val="single" w:sz="18" w:space="0" w:color="1F497D" w:themeColor="text2"/>
              <w:left w:val="single" w:sz="18" w:space="0" w:color="1F497D" w:themeColor="text2"/>
              <w:bottom w:val="single" w:sz="18" w:space="0" w:color="1F497D" w:themeColor="text2"/>
              <w:right w:val="single" w:sz="18" w:space="0" w:color="1F497D" w:themeColor="text2"/>
            </w:tcBorders>
            <w:shd w:val="clear" w:color="auto" w:fill="365F91" w:themeFill="accent1" w:themeFillShade="BF"/>
          </w:tcPr>
          <w:p w14:paraId="4C73AF27" w14:textId="02A42A3B" w:rsidR="00F72034" w:rsidRPr="001D05BD" w:rsidRDefault="00F72034" w:rsidP="00C57E64">
            <w:pPr>
              <w:spacing w:line="276" w:lineRule="auto"/>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lastRenderedPageBreak/>
              <w:t xml:space="preserve">Percentage Distribution of </w:t>
            </w:r>
            <w:r w:rsidR="00AF61EB">
              <w:rPr>
                <w:rFonts w:asciiTheme="majorBidi" w:hAnsiTheme="majorBidi" w:cstheme="majorBidi"/>
                <w:b/>
                <w:bCs/>
                <w:color w:val="FFFFFF" w:themeColor="background1"/>
                <w:sz w:val="22"/>
                <w:szCs w:val="22"/>
              </w:rPr>
              <w:t xml:space="preserve">the </w:t>
            </w:r>
            <w:r w:rsidR="00AF61EB" w:rsidRPr="001D05BD">
              <w:rPr>
                <w:rFonts w:asciiTheme="majorBidi" w:hAnsiTheme="majorBidi" w:cstheme="majorBidi"/>
                <w:b/>
                <w:bCs/>
                <w:color w:val="FFFFFF" w:themeColor="background1"/>
                <w:sz w:val="22"/>
                <w:szCs w:val="22"/>
              </w:rPr>
              <w:t>Main Income Earner</w:t>
            </w:r>
            <w:r w:rsidR="00AF61EB">
              <w:rPr>
                <w:rFonts w:asciiTheme="majorBidi" w:hAnsiTheme="majorBidi" w:cstheme="majorBidi"/>
                <w:b/>
                <w:bCs/>
                <w:color w:val="FFFFFF" w:themeColor="background1"/>
                <w:sz w:val="22"/>
                <w:szCs w:val="22"/>
              </w:rPr>
              <w:t>s</w:t>
            </w:r>
            <w:r w:rsidR="00AF61EB" w:rsidRPr="001D05BD">
              <w:rPr>
                <w:rFonts w:asciiTheme="majorBidi" w:hAnsiTheme="majorBidi" w:cstheme="majorBidi"/>
                <w:b/>
                <w:bCs/>
                <w:color w:val="FFFFFF" w:themeColor="background1"/>
                <w:sz w:val="22"/>
                <w:szCs w:val="22"/>
              </w:rPr>
              <w:t xml:space="preserve"> </w:t>
            </w:r>
            <w:r w:rsidR="00AF61EB">
              <w:rPr>
                <w:rFonts w:asciiTheme="majorBidi" w:hAnsiTheme="majorBidi" w:cstheme="majorBidi"/>
                <w:b/>
                <w:bCs/>
                <w:color w:val="FFFFFF" w:themeColor="background1"/>
                <w:sz w:val="22"/>
                <w:szCs w:val="22"/>
              </w:rPr>
              <w:t xml:space="preserve">Who </w:t>
            </w:r>
            <w:r w:rsidRPr="001D05BD">
              <w:rPr>
                <w:rFonts w:asciiTheme="majorBidi" w:hAnsiTheme="majorBidi" w:cstheme="majorBidi"/>
                <w:b/>
                <w:bCs/>
                <w:color w:val="FFFFFF" w:themeColor="background1"/>
                <w:sz w:val="22"/>
                <w:szCs w:val="22"/>
              </w:rPr>
              <w:t xml:space="preserve">Worked and Stopped Working by Region and </w:t>
            </w:r>
            <w:r w:rsidR="00333611" w:rsidRPr="001D05BD">
              <w:rPr>
                <w:rFonts w:asciiTheme="majorBidi" w:hAnsiTheme="majorBidi" w:cstheme="majorBidi"/>
                <w:b/>
                <w:bCs/>
                <w:color w:val="FFFFFF" w:themeColor="background1"/>
                <w:sz w:val="22"/>
                <w:szCs w:val="22"/>
              </w:rPr>
              <w:t>the Employment Status</w:t>
            </w:r>
            <w:r w:rsidR="00F242CA" w:rsidRPr="00F242CA">
              <w:rPr>
                <w:b/>
                <w:bCs/>
                <w:color w:val="FFFFFF" w:themeColor="background1"/>
                <w:sz w:val="22"/>
                <w:szCs w:val="22"/>
              </w:rPr>
              <w:t>, Palestine (June - December), 2020</w:t>
            </w:r>
          </w:p>
        </w:tc>
      </w:tr>
      <w:tr w:rsidR="003B635E" w:rsidRPr="001D05BD" w14:paraId="19156C18" w14:textId="77777777" w:rsidTr="009848AC">
        <w:trPr>
          <w:trHeight w:val="2737"/>
          <w:jc w:val="center"/>
        </w:trPr>
        <w:tc>
          <w:tcPr>
            <w:tcW w:w="5000" w:type="pct"/>
            <w:tcBorders>
              <w:top w:val="single" w:sz="18" w:space="0" w:color="1F497D" w:themeColor="text2"/>
            </w:tcBorders>
          </w:tcPr>
          <w:p w14:paraId="3947F882" w14:textId="77777777" w:rsidR="003B635E" w:rsidRPr="00DB3865" w:rsidRDefault="003B635E" w:rsidP="00674D4C">
            <w:pPr>
              <w:jc w:val="lowKashida"/>
              <w:rPr>
                <w:rFonts w:ascii="Arial" w:hAnsi="Arial" w:cs="Arial"/>
                <w:i/>
                <w:sz w:val="24"/>
                <w:szCs w:val="24"/>
                <w:rtl/>
                <w:lang w:val="en-GB"/>
              </w:rPr>
            </w:pPr>
            <w:r w:rsidRPr="00D7780D">
              <w:rPr>
                <w:rFonts w:ascii="Arial" w:hAnsi="Arial" w:cs="Arial"/>
                <w:i/>
                <w:noProof/>
                <w:sz w:val="18"/>
                <w:szCs w:val="18"/>
                <w:rtl/>
                <w:lang w:eastAsia="en-US"/>
              </w:rPr>
              <w:drawing>
                <wp:inline distT="0" distB="0" distL="0" distR="0" wp14:anchorId="7E93F259" wp14:editId="671B67F1">
                  <wp:extent cx="5562600" cy="167772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65E09887" w14:textId="77777777" w:rsidR="00F72034" w:rsidRPr="001D05BD" w:rsidRDefault="00F72034" w:rsidP="00674D4C">
      <w:pPr>
        <w:bidi w:val="0"/>
        <w:jc w:val="lowKashida"/>
        <w:rPr>
          <w:rFonts w:asciiTheme="majorBidi" w:hAnsiTheme="majorBidi" w:cstheme="majorBidi"/>
          <w:sz w:val="24"/>
          <w:szCs w:val="24"/>
        </w:rPr>
      </w:pPr>
    </w:p>
    <w:p w14:paraId="74485BA4" w14:textId="3299DA0D" w:rsidR="00071FB7" w:rsidRPr="001D05BD" w:rsidRDefault="005251B9" w:rsidP="00E1326F">
      <w:pPr>
        <w:bidi w:val="0"/>
        <w:jc w:val="lowKashida"/>
        <w:rPr>
          <w:rFonts w:asciiTheme="majorBidi" w:hAnsiTheme="majorBidi" w:cstheme="majorBidi"/>
          <w:sz w:val="24"/>
          <w:szCs w:val="24"/>
        </w:rPr>
      </w:pPr>
      <w:r w:rsidRPr="001D05BD">
        <w:rPr>
          <w:rFonts w:asciiTheme="majorBidi" w:hAnsiTheme="majorBidi" w:cstheme="majorBidi"/>
          <w:sz w:val="24"/>
          <w:szCs w:val="24"/>
        </w:rPr>
        <w:t>Th</w:t>
      </w:r>
      <w:r w:rsidR="002C7D32">
        <w:rPr>
          <w:rFonts w:asciiTheme="majorBidi" w:hAnsiTheme="majorBidi" w:cstheme="majorBidi"/>
          <w:sz w:val="24"/>
          <w:szCs w:val="24"/>
        </w:rPr>
        <w:t xml:space="preserve">e </w:t>
      </w:r>
      <w:r w:rsidR="009B2BD0" w:rsidRPr="001D05BD">
        <w:rPr>
          <w:rFonts w:asciiTheme="majorBidi" w:hAnsiTheme="majorBidi" w:cstheme="majorBidi"/>
          <w:sz w:val="24"/>
          <w:szCs w:val="24"/>
        </w:rPr>
        <w:t xml:space="preserve">measures taken during the second half of 2020 </w:t>
      </w:r>
      <w:r w:rsidR="002C7D32">
        <w:rPr>
          <w:rFonts w:asciiTheme="majorBidi" w:hAnsiTheme="majorBidi" w:cstheme="majorBidi"/>
          <w:sz w:val="24"/>
          <w:szCs w:val="24"/>
        </w:rPr>
        <w:t xml:space="preserve">negatively impacted </w:t>
      </w:r>
      <w:r w:rsidR="0070576F" w:rsidRPr="001D05BD">
        <w:rPr>
          <w:rFonts w:asciiTheme="majorBidi" w:hAnsiTheme="majorBidi" w:cstheme="majorBidi"/>
          <w:sz w:val="24"/>
          <w:szCs w:val="24"/>
        </w:rPr>
        <w:t xml:space="preserve">the employment status </w:t>
      </w:r>
      <w:r w:rsidR="00071FB7" w:rsidRPr="001D05BD">
        <w:rPr>
          <w:rFonts w:asciiTheme="majorBidi" w:hAnsiTheme="majorBidi" w:cstheme="majorBidi"/>
          <w:sz w:val="24"/>
          <w:szCs w:val="24"/>
        </w:rPr>
        <w:t xml:space="preserve">of the main </w:t>
      </w:r>
      <w:r w:rsidR="00321273" w:rsidRPr="001D05BD">
        <w:rPr>
          <w:rFonts w:asciiTheme="majorBidi" w:hAnsiTheme="majorBidi" w:cstheme="majorBidi"/>
          <w:sz w:val="24"/>
          <w:szCs w:val="24"/>
        </w:rPr>
        <w:t>income earner</w:t>
      </w:r>
      <w:r w:rsidR="000814CA">
        <w:rPr>
          <w:rFonts w:asciiTheme="majorBidi" w:hAnsiTheme="majorBidi" w:cstheme="majorBidi"/>
          <w:sz w:val="24"/>
          <w:szCs w:val="24"/>
        </w:rPr>
        <w:t>s</w:t>
      </w:r>
      <w:r w:rsidR="00071FB7" w:rsidRPr="001D05BD">
        <w:rPr>
          <w:rFonts w:asciiTheme="majorBidi" w:hAnsiTheme="majorBidi" w:cstheme="majorBidi"/>
          <w:sz w:val="24"/>
          <w:szCs w:val="24"/>
        </w:rPr>
        <w:t>, especially wage</w:t>
      </w:r>
      <w:r w:rsidR="00A26686" w:rsidRPr="001D05BD">
        <w:rPr>
          <w:rFonts w:asciiTheme="majorBidi" w:hAnsiTheme="majorBidi" w:cstheme="majorBidi"/>
          <w:sz w:val="24"/>
          <w:szCs w:val="24"/>
        </w:rPr>
        <w:t>d</w:t>
      </w:r>
      <w:r w:rsidR="00071FB7" w:rsidRPr="001D05BD">
        <w:rPr>
          <w:rFonts w:asciiTheme="majorBidi" w:hAnsiTheme="majorBidi" w:cstheme="majorBidi"/>
          <w:sz w:val="24"/>
          <w:szCs w:val="24"/>
        </w:rPr>
        <w:t xml:space="preserve"> employees, where </w:t>
      </w:r>
      <w:r w:rsidR="00E1326F">
        <w:rPr>
          <w:rFonts w:asciiTheme="majorBidi" w:hAnsiTheme="majorBidi" w:cstheme="majorBidi"/>
          <w:sz w:val="24"/>
          <w:szCs w:val="24"/>
        </w:rPr>
        <w:t>85.8</w:t>
      </w:r>
      <w:r w:rsidR="00071FB7" w:rsidRPr="001D05BD">
        <w:rPr>
          <w:rFonts w:asciiTheme="majorBidi" w:hAnsiTheme="majorBidi" w:cstheme="majorBidi"/>
          <w:sz w:val="24"/>
          <w:szCs w:val="24"/>
        </w:rPr>
        <w:t xml:space="preserve">% of the main </w:t>
      </w:r>
      <w:r w:rsidR="00321273" w:rsidRPr="001D05BD">
        <w:rPr>
          <w:rFonts w:asciiTheme="majorBidi" w:hAnsiTheme="majorBidi" w:cstheme="majorBidi"/>
          <w:sz w:val="24"/>
          <w:szCs w:val="24"/>
        </w:rPr>
        <w:t>income earner</w:t>
      </w:r>
      <w:r w:rsidR="000814CA">
        <w:rPr>
          <w:rFonts w:asciiTheme="majorBidi" w:hAnsiTheme="majorBidi" w:cstheme="majorBidi"/>
          <w:sz w:val="24"/>
          <w:szCs w:val="24"/>
        </w:rPr>
        <w:t>s</w:t>
      </w:r>
      <w:r w:rsidR="00321273" w:rsidRPr="001D05BD">
        <w:rPr>
          <w:rFonts w:asciiTheme="majorBidi" w:hAnsiTheme="majorBidi" w:cstheme="majorBidi"/>
          <w:sz w:val="24"/>
          <w:szCs w:val="24"/>
        </w:rPr>
        <w:t xml:space="preserve"> </w:t>
      </w:r>
      <w:r w:rsidR="00071FB7" w:rsidRPr="001D05BD">
        <w:rPr>
          <w:rFonts w:asciiTheme="majorBidi" w:hAnsiTheme="majorBidi" w:cstheme="majorBidi"/>
          <w:sz w:val="24"/>
          <w:szCs w:val="24"/>
        </w:rPr>
        <w:t>who stopped working were wage</w:t>
      </w:r>
      <w:r w:rsidR="00981A6E" w:rsidRPr="001D05BD">
        <w:rPr>
          <w:rFonts w:asciiTheme="majorBidi" w:hAnsiTheme="majorBidi" w:cstheme="majorBidi"/>
          <w:sz w:val="24"/>
          <w:szCs w:val="24"/>
        </w:rPr>
        <w:t>d</w:t>
      </w:r>
      <w:r w:rsidR="00071FB7" w:rsidRPr="001D05BD">
        <w:rPr>
          <w:rFonts w:asciiTheme="majorBidi" w:hAnsiTheme="majorBidi" w:cstheme="majorBidi"/>
          <w:sz w:val="24"/>
          <w:szCs w:val="24"/>
        </w:rPr>
        <w:t xml:space="preserve"> employees</w:t>
      </w:r>
      <w:r w:rsidR="002C7D32">
        <w:rPr>
          <w:rFonts w:asciiTheme="majorBidi" w:hAnsiTheme="majorBidi" w:cstheme="majorBidi"/>
          <w:sz w:val="24"/>
          <w:szCs w:val="24"/>
        </w:rPr>
        <w:t xml:space="preserve">. However, </w:t>
      </w:r>
      <w:r w:rsidR="00B27BB3" w:rsidRPr="001D05BD">
        <w:rPr>
          <w:rFonts w:asciiTheme="majorBidi" w:hAnsiTheme="majorBidi" w:cstheme="majorBidi"/>
          <w:sz w:val="24"/>
          <w:szCs w:val="24"/>
        </w:rPr>
        <w:t>the</w:t>
      </w:r>
      <w:r w:rsidR="00071FB7" w:rsidRPr="001D05BD">
        <w:rPr>
          <w:rFonts w:asciiTheme="majorBidi" w:hAnsiTheme="majorBidi" w:cstheme="majorBidi"/>
          <w:sz w:val="24"/>
          <w:szCs w:val="24"/>
        </w:rPr>
        <w:t xml:space="preserve"> percentage of </w:t>
      </w:r>
      <w:r w:rsidR="0070503C">
        <w:rPr>
          <w:rFonts w:asciiTheme="majorBidi" w:hAnsiTheme="majorBidi" w:cstheme="majorBidi"/>
          <w:sz w:val="24"/>
          <w:szCs w:val="24"/>
        </w:rPr>
        <w:t>employee</w:t>
      </w:r>
      <w:r w:rsidR="0070503C" w:rsidRPr="001D05BD">
        <w:rPr>
          <w:rFonts w:asciiTheme="majorBidi" w:hAnsiTheme="majorBidi" w:cstheme="majorBidi"/>
          <w:sz w:val="24"/>
          <w:szCs w:val="24"/>
        </w:rPr>
        <w:t xml:space="preserve">s </w:t>
      </w:r>
      <w:r w:rsidR="000814CA" w:rsidRPr="001D05BD">
        <w:rPr>
          <w:rFonts w:asciiTheme="majorBidi" w:hAnsiTheme="majorBidi" w:cstheme="majorBidi"/>
          <w:sz w:val="24"/>
          <w:szCs w:val="24"/>
        </w:rPr>
        <w:t>who</w:t>
      </w:r>
      <w:r w:rsidR="000814CA">
        <w:rPr>
          <w:rFonts w:asciiTheme="majorBidi" w:hAnsiTheme="majorBidi" w:cstheme="majorBidi"/>
          <w:sz w:val="24"/>
          <w:szCs w:val="24"/>
        </w:rPr>
        <w:t xml:space="preserve"> were</w:t>
      </w:r>
      <w:r w:rsidR="000814CA" w:rsidRPr="001D05BD">
        <w:rPr>
          <w:rFonts w:asciiTheme="majorBidi" w:hAnsiTheme="majorBidi" w:cstheme="majorBidi"/>
          <w:sz w:val="24"/>
          <w:szCs w:val="24"/>
        </w:rPr>
        <w:t xml:space="preserve"> </w:t>
      </w:r>
      <w:r w:rsidR="00623F08" w:rsidRPr="001D05BD">
        <w:rPr>
          <w:rFonts w:asciiTheme="majorBidi" w:hAnsiTheme="majorBidi" w:cstheme="majorBidi"/>
          <w:sz w:val="24"/>
          <w:szCs w:val="24"/>
        </w:rPr>
        <w:t xml:space="preserve">waged employees </w:t>
      </w:r>
      <w:r w:rsidR="00071FB7" w:rsidRPr="001D05BD">
        <w:rPr>
          <w:rFonts w:asciiTheme="majorBidi" w:hAnsiTheme="majorBidi" w:cstheme="majorBidi"/>
          <w:sz w:val="24"/>
          <w:szCs w:val="24"/>
        </w:rPr>
        <w:t xml:space="preserve">was </w:t>
      </w:r>
      <w:r w:rsidR="00E1326F">
        <w:rPr>
          <w:rFonts w:asciiTheme="majorBidi" w:hAnsiTheme="majorBidi" w:cstheme="majorBidi"/>
          <w:sz w:val="24"/>
          <w:szCs w:val="24"/>
        </w:rPr>
        <w:t>79.9</w:t>
      </w:r>
      <w:r w:rsidR="00071FB7" w:rsidRPr="001D05BD">
        <w:rPr>
          <w:rFonts w:asciiTheme="majorBidi" w:hAnsiTheme="majorBidi" w:cstheme="majorBidi"/>
          <w:sz w:val="24"/>
          <w:szCs w:val="24"/>
        </w:rPr>
        <w:t>%, while the self-employed</w:t>
      </w:r>
      <w:r w:rsidR="003A38DF">
        <w:rPr>
          <w:rFonts w:asciiTheme="majorBidi" w:hAnsiTheme="majorBidi" w:cstheme="majorBidi"/>
          <w:sz w:val="24"/>
          <w:szCs w:val="24"/>
        </w:rPr>
        <w:t xml:space="preserve"> were positively impacted</w:t>
      </w:r>
      <w:r w:rsidR="00071FB7" w:rsidRPr="001D05BD">
        <w:rPr>
          <w:rFonts w:asciiTheme="majorBidi" w:hAnsiTheme="majorBidi" w:cstheme="majorBidi"/>
          <w:sz w:val="24"/>
          <w:szCs w:val="24"/>
        </w:rPr>
        <w:t>, as</w:t>
      </w:r>
      <w:r w:rsidR="003A38DF">
        <w:rPr>
          <w:rFonts w:asciiTheme="majorBidi" w:hAnsiTheme="majorBidi" w:cstheme="majorBidi"/>
          <w:sz w:val="24"/>
          <w:szCs w:val="24"/>
        </w:rPr>
        <w:t xml:space="preserve"> only</w:t>
      </w:r>
      <w:r w:rsidR="00071FB7" w:rsidRPr="001D05BD">
        <w:rPr>
          <w:rFonts w:asciiTheme="majorBidi" w:hAnsiTheme="majorBidi" w:cstheme="majorBidi"/>
          <w:sz w:val="24"/>
          <w:szCs w:val="24"/>
        </w:rPr>
        <w:t xml:space="preserve"> </w:t>
      </w:r>
      <w:r w:rsidR="00E1326F">
        <w:rPr>
          <w:rFonts w:asciiTheme="majorBidi" w:hAnsiTheme="majorBidi" w:cstheme="majorBidi"/>
          <w:sz w:val="24"/>
          <w:szCs w:val="24"/>
        </w:rPr>
        <w:t>13.7</w:t>
      </w:r>
      <w:r w:rsidR="00071FB7" w:rsidRPr="001D05BD">
        <w:rPr>
          <w:rFonts w:asciiTheme="majorBidi" w:hAnsiTheme="majorBidi" w:cstheme="majorBidi"/>
          <w:sz w:val="24"/>
          <w:szCs w:val="24"/>
        </w:rPr>
        <w:t xml:space="preserve">% of the </w:t>
      </w:r>
      <w:r w:rsidR="00815A59" w:rsidRPr="001D05BD">
        <w:rPr>
          <w:rFonts w:asciiTheme="majorBidi" w:hAnsiTheme="majorBidi" w:cstheme="majorBidi"/>
          <w:sz w:val="24"/>
          <w:szCs w:val="24"/>
        </w:rPr>
        <w:t>main income earner</w:t>
      </w:r>
      <w:r w:rsidR="000814CA">
        <w:rPr>
          <w:rFonts w:asciiTheme="majorBidi" w:hAnsiTheme="majorBidi" w:cstheme="majorBidi"/>
          <w:sz w:val="24"/>
          <w:szCs w:val="24"/>
        </w:rPr>
        <w:t>s</w:t>
      </w:r>
      <w:r w:rsidR="00815A59" w:rsidRPr="001D05BD">
        <w:rPr>
          <w:rFonts w:asciiTheme="majorBidi" w:hAnsiTheme="majorBidi" w:cstheme="majorBidi"/>
          <w:sz w:val="24"/>
          <w:szCs w:val="24"/>
        </w:rPr>
        <w:t xml:space="preserve"> </w:t>
      </w:r>
      <w:r w:rsidR="00071FB7" w:rsidRPr="001D05BD">
        <w:rPr>
          <w:rFonts w:asciiTheme="majorBidi" w:hAnsiTheme="majorBidi" w:cstheme="majorBidi"/>
          <w:sz w:val="24"/>
          <w:szCs w:val="24"/>
        </w:rPr>
        <w:t>who stopped working were self-employed, knowing that their percentage</w:t>
      </w:r>
      <w:r w:rsidR="00895E05">
        <w:rPr>
          <w:rFonts w:asciiTheme="majorBidi" w:hAnsiTheme="majorBidi" w:cstheme="majorBidi"/>
          <w:sz w:val="24"/>
          <w:szCs w:val="24"/>
        </w:rPr>
        <w:t xml:space="preserve"> </w:t>
      </w:r>
      <w:r w:rsidR="00071FB7" w:rsidRPr="001D05BD">
        <w:rPr>
          <w:rFonts w:asciiTheme="majorBidi" w:hAnsiTheme="majorBidi" w:cstheme="majorBidi"/>
          <w:sz w:val="24"/>
          <w:szCs w:val="24"/>
        </w:rPr>
        <w:t>was 14.</w:t>
      </w:r>
      <w:r w:rsidR="00E1326F">
        <w:rPr>
          <w:rFonts w:asciiTheme="majorBidi" w:hAnsiTheme="majorBidi" w:cstheme="majorBidi"/>
          <w:sz w:val="24"/>
          <w:szCs w:val="24"/>
        </w:rPr>
        <w:t>5</w:t>
      </w:r>
      <w:r w:rsidR="00071FB7" w:rsidRPr="001D05BD">
        <w:rPr>
          <w:rFonts w:asciiTheme="majorBidi" w:hAnsiTheme="majorBidi" w:cstheme="majorBidi"/>
          <w:sz w:val="24"/>
          <w:szCs w:val="24"/>
        </w:rPr>
        <w:t>%</w:t>
      </w:r>
      <w:r w:rsidR="003A38DF">
        <w:rPr>
          <w:rFonts w:asciiTheme="majorBidi" w:hAnsiTheme="majorBidi" w:cstheme="majorBidi"/>
          <w:sz w:val="24"/>
          <w:szCs w:val="24"/>
        </w:rPr>
        <w:t>.</w:t>
      </w:r>
      <w:r w:rsidR="00071FB7" w:rsidRPr="001D05BD">
        <w:rPr>
          <w:rFonts w:asciiTheme="majorBidi" w:hAnsiTheme="majorBidi" w:cstheme="majorBidi"/>
          <w:sz w:val="24"/>
          <w:szCs w:val="24"/>
        </w:rPr>
        <w:t xml:space="preserve"> (</w:t>
      </w:r>
      <w:r w:rsidR="00497840" w:rsidRPr="001D05BD">
        <w:rPr>
          <w:rFonts w:asciiTheme="majorBidi" w:hAnsiTheme="majorBidi" w:cstheme="majorBidi"/>
          <w:sz w:val="24"/>
          <w:szCs w:val="24"/>
        </w:rPr>
        <w:t>S</w:t>
      </w:r>
      <w:r w:rsidR="00071FB7" w:rsidRPr="001D05BD">
        <w:rPr>
          <w:rFonts w:asciiTheme="majorBidi" w:hAnsiTheme="majorBidi" w:cstheme="majorBidi"/>
          <w:sz w:val="24"/>
          <w:szCs w:val="24"/>
        </w:rPr>
        <w:t xml:space="preserve">ee </w:t>
      </w:r>
      <w:r w:rsidR="003A38DF">
        <w:rPr>
          <w:rFonts w:asciiTheme="majorBidi" w:hAnsiTheme="majorBidi" w:cstheme="majorBidi"/>
          <w:sz w:val="24"/>
          <w:szCs w:val="24"/>
        </w:rPr>
        <w:t>t</w:t>
      </w:r>
      <w:r w:rsidR="003A38DF" w:rsidRPr="001D05BD">
        <w:rPr>
          <w:rFonts w:asciiTheme="majorBidi" w:hAnsiTheme="majorBidi" w:cstheme="majorBidi"/>
          <w:sz w:val="24"/>
          <w:szCs w:val="24"/>
        </w:rPr>
        <w:t xml:space="preserve">able </w:t>
      </w:r>
      <w:r w:rsidR="00071FB7" w:rsidRPr="001D05BD">
        <w:rPr>
          <w:rFonts w:asciiTheme="majorBidi" w:hAnsiTheme="majorBidi" w:cstheme="majorBidi"/>
          <w:sz w:val="24"/>
          <w:szCs w:val="24"/>
        </w:rPr>
        <w:t>6)</w:t>
      </w:r>
    </w:p>
    <w:p w14:paraId="16F0924D" w14:textId="77777777" w:rsidR="00071FB7" w:rsidRPr="009848AC" w:rsidRDefault="00071FB7" w:rsidP="00674D4C">
      <w:pPr>
        <w:bidi w:val="0"/>
        <w:jc w:val="lowKashida"/>
        <w:rPr>
          <w:rFonts w:asciiTheme="majorBidi" w:hAnsiTheme="majorBidi" w:cstheme="majorBidi"/>
          <w:rtl/>
        </w:rPr>
      </w:pPr>
    </w:p>
    <w:p w14:paraId="262940DB" w14:textId="6A1C2AA9" w:rsidR="00071FB7" w:rsidRPr="001D05BD" w:rsidRDefault="00E66720" w:rsidP="00E1326F">
      <w:pPr>
        <w:bidi w:val="0"/>
        <w:jc w:val="lowKashida"/>
        <w:rPr>
          <w:rFonts w:asciiTheme="majorBidi" w:hAnsiTheme="majorBidi" w:cstheme="majorBidi"/>
          <w:sz w:val="24"/>
          <w:szCs w:val="24"/>
        </w:rPr>
      </w:pPr>
      <w:r w:rsidRPr="001D05BD">
        <w:rPr>
          <w:rFonts w:asciiTheme="majorBidi" w:hAnsiTheme="majorBidi" w:cstheme="majorBidi"/>
          <w:sz w:val="24"/>
          <w:szCs w:val="24"/>
        </w:rPr>
        <w:t>On the other hand, the main income earner</w:t>
      </w:r>
      <w:r w:rsidR="000814CA">
        <w:rPr>
          <w:rFonts w:asciiTheme="majorBidi" w:hAnsiTheme="majorBidi" w:cstheme="majorBidi"/>
          <w:sz w:val="24"/>
          <w:szCs w:val="24"/>
        </w:rPr>
        <w:t>s</w:t>
      </w:r>
      <w:r w:rsidR="00AF61EB">
        <w:rPr>
          <w:rFonts w:asciiTheme="majorBidi" w:hAnsiTheme="majorBidi" w:cstheme="majorBidi"/>
          <w:sz w:val="24"/>
          <w:szCs w:val="24"/>
        </w:rPr>
        <w:t>,</w:t>
      </w:r>
      <w:r w:rsidRPr="001D05BD">
        <w:rPr>
          <w:rFonts w:asciiTheme="majorBidi" w:hAnsiTheme="majorBidi" w:cstheme="majorBidi"/>
          <w:sz w:val="24"/>
          <w:szCs w:val="24"/>
        </w:rPr>
        <w:t xml:space="preserve"> who </w:t>
      </w:r>
      <w:r w:rsidR="00085B7C">
        <w:rPr>
          <w:rFonts w:asciiTheme="majorBidi" w:hAnsiTheme="majorBidi" w:cstheme="majorBidi"/>
          <w:sz w:val="24"/>
          <w:szCs w:val="24"/>
        </w:rPr>
        <w:t xml:space="preserve">were </w:t>
      </w:r>
      <w:r w:rsidRPr="001D05BD">
        <w:rPr>
          <w:rFonts w:asciiTheme="majorBidi" w:hAnsiTheme="majorBidi" w:cstheme="majorBidi"/>
          <w:sz w:val="24"/>
          <w:szCs w:val="24"/>
        </w:rPr>
        <w:t>employers</w:t>
      </w:r>
      <w:r w:rsidR="00AF61EB">
        <w:rPr>
          <w:rFonts w:asciiTheme="majorBidi" w:hAnsiTheme="majorBidi" w:cstheme="majorBidi"/>
          <w:sz w:val="24"/>
          <w:szCs w:val="24"/>
        </w:rPr>
        <w:t>,</w:t>
      </w:r>
      <w:r w:rsidRPr="001D05BD">
        <w:rPr>
          <w:rFonts w:asciiTheme="majorBidi" w:hAnsiTheme="majorBidi" w:cstheme="majorBidi"/>
          <w:sz w:val="24"/>
          <w:szCs w:val="24"/>
        </w:rPr>
        <w:t xml:space="preserve"> </w:t>
      </w:r>
      <w:r w:rsidR="00E1326F">
        <w:rPr>
          <w:rFonts w:asciiTheme="majorBidi" w:hAnsiTheme="majorBidi" w:cstheme="majorBidi"/>
          <w:sz w:val="24"/>
          <w:szCs w:val="24"/>
        </w:rPr>
        <w:t>0.5% was</w:t>
      </w:r>
      <w:r w:rsidR="007760D3">
        <w:rPr>
          <w:rFonts w:asciiTheme="majorBidi" w:hAnsiTheme="majorBidi" w:cstheme="majorBidi"/>
          <w:sz w:val="24"/>
          <w:szCs w:val="24"/>
        </w:rPr>
        <w:t xml:space="preserve"> </w:t>
      </w:r>
      <w:r w:rsidRPr="001D05BD">
        <w:rPr>
          <w:rFonts w:asciiTheme="majorBidi" w:hAnsiTheme="majorBidi" w:cstheme="majorBidi"/>
          <w:sz w:val="24"/>
          <w:szCs w:val="24"/>
        </w:rPr>
        <w:t>stopped working,</w:t>
      </w:r>
      <w:r w:rsidR="003A38DF">
        <w:rPr>
          <w:rFonts w:asciiTheme="majorBidi" w:hAnsiTheme="majorBidi" w:cstheme="majorBidi"/>
          <w:sz w:val="24"/>
          <w:szCs w:val="24"/>
        </w:rPr>
        <w:t xml:space="preserve"> where the percentage </w:t>
      </w:r>
      <w:r w:rsidR="00E1326F" w:rsidRPr="001D05BD">
        <w:rPr>
          <w:rFonts w:asciiTheme="majorBidi" w:hAnsiTheme="majorBidi" w:cstheme="majorBidi"/>
          <w:sz w:val="24"/>
          <w:szCs w:val="24"/>
        </w:rPr>
        <w:t xml:space="preserve">of </w:t>
      </w:r>
      <w:r w:rsidR="00E1326F">
        <w:rPr>
          <w:rFonts w:asciiTheme="majorBidi" w:hAnsiTheme="majorBidi" w:cstheme="majorBidi"/>
          <w:sz w:val="24"/>
          <w:szCs w:val="24"/>
        </w:rPr>
        <w:t>employee</w:t>
      </w:r>
      <w:r w:rsidR="00E1326F" w:rsidRPr="001D05BD">
        <w:rPr>
          <w:rFonts w:asciiTheme="majorBidi" w:hAnsiTheme="majorBidi" w:cstheme="majorBidi"/>
          <w:sz w:val="24"/>
          <w:szCs w:val="24"/>
        </w:rPr>
        <w:t xml:space="preserve">s </w:t>
      </w:r>
      <w:r w:rsidRPr="001D05BD">
        <w:rPr>
          <w:rFonts w:asciiTheme="majorBidi" w:hAnsiTheme="majorBidi" w:cstheme="majorBidi"/>
          <w:sz w:val="24"/>
          <w:szCs w:val="24"/>
        </w:rPr>
        <w:t xml:space="preserve">was </w:t>
      </w:r>
      <w:r w:rsidR="00E1326F">
        <w:rPr>
          <w:rFonts w:asciiTheme="majorBidi" w:hAnsiTheme="majorBidi" w:cstheme="majorBidi"/>
          <w:sz w:val="24"/>
          <w:szCs w:val="24"/>
        </w:rPr>
        <w:t>5.5</w:t>
      </w:r>
      <w:r w:rsidRPr="001D05BD">
        <w:rPr>
          <w:rFonts w:asciiTheme="majorBidi" w:hAnsiTheme="majorBidi" w:cstheme="majorBidi"/>
          <w:sz w:val="24"/>
          <w:szCs w:val="24"/>
        </w:rPr>
        <w:t>%</w:t>
      </w:r>
      <w:r w:rsidR="0085131D">
        <w:rPr>
          <w:rFonts w:asciiTheme="majorBidi" w:hAnsiTheme="majorBidi" w:cstheme="majorBidi"/>
          <w:sz w:val="24"/>
          <w:szCs w:val="24"/>
        </w:rPr>
        <w:t>.</w:t>
      </w:r>
      <w:r w:rsidRPr="001D05BD">
        <w:rPr>
          <w:rFonts w:asciiTheme="majorBidi" w:hAnsiTheme="majorBidi" w:cstheme="majorBidi"/>
          <w:sz w:val="24"/>
          <w:szCs w:val="24"/>
        </w:rPr>
        <w:t xml:space="preserve"> (See </w:t>
      </w:r>
      <w:r w:rsidR="00D13E67">
        <w:rPr>
          <w:rFonts w:asciiTheme="majorBidi" w:hAnsiTheme="majorBidi" w:cstheme="majorBidi"/>
          <w:sz w:val="24"/>
          <w:szCs w:val="24"/>
        </w:rPr>
        <w:t>t</w:t>
      </w:r>
      <w:r w:rsidRPr="001D05BD">
        <w:rPr>
          <w:rFonts w:asciiTheme="majorBidi" w:hAnsiTheme="majorBidi" w:cstheme="majorBidi"/>
          <w:sz w:val="24"/>
          <w:szCs w:val="24"/>
        </w:rPr>
        <w:t>able 6)</w:t>
      </w:r>
    </w:p>
    <w:p w14:paraId="17A9E3D5" w14:textId="77777777" w:rsidR="00C51D6D" w:rsidRPr="001D05BD" w:rsidRDefault="00C51D6D" w:rsidP="00674D4C">
      <w:pPr>
        <w:bidi w:val="0"/>
        <w:jc w:val="lowKashida"/>
        <w:rPr>
          <w:rFonts w:asciiTheme="majorBidi" w:hAnsiTheme="majorBidi" w:cstheme="majorBidi"/>
          <w:sz w:val="24"/>
          <w:szCs w:val="24"/>
        </w:rPr>
      </w:pPr>
    </w:p>
    <w:tbl>
      <w:tblPr>
        <w:tblStyle w:val="TableGrid"/>
        <w:bidiVisual/>
        <w:tblW w:w="5000" w:type="pct"/>
        <w:jc w:val="center"/>
        <w:tblLook w:val="04A0" w:firstRow="1" w:lastRow="0" w:firstColumn="1" w:lastColumn="0" w:noHBand="0" w:noVBand="1"/>
      </w:tblPr>
      <w:tblGrid>
        <w:gridCol w:w="9040"/>
      </w:tblGrid>
      <w:tr w:rsidR="00BC1CFA" w:rsidRPr="001D05BD" w14:paraId="7A5AE700" w14:textId="77777777" w:rsidTr="00EF32A9">
        <w:trPr>
          <w:jc w:val="center"/>
        </w:trPr>
        <w:tc>
          <w:tcPr>
            <w:tcW w:w="500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6B9626C9" w14:textId="52D84D75" w:rsidR="00BC1CFA" w:rsidRPr="001D05BD" w:rsidRDefault="00BC1CFA" w:rsidP="00F242CA">
            <w:pPr>
              <w:bidi w:val="0"/>
              <w:jc w:val="center"/>
              <w:rPr>
                <w:color w:val="FFFFFF" w:themeColor="background1"/>
                <w:szCs w:val="22"/>
                <w:rtl/>
              </w:rPr>
            </w:pPr>
            <w:r w:rsidRPr="001D05BD">
              <w:rPr>
                <w:rFonts w:asciiTheme="majorBidi" w:hAnsiTheme="majorBidi" w:cstheme="majorBidi"/>
                <w:b/>
                <w:bCs/>
                <w:color w:val="FFFFFF" w:themeColor="background1"/>
                <w:sz w:val="22"/>
                <w:szCs w:val="22"/>
              </w:rPr>
              <w:t xml:space="preserve">Percentage Distribution of </w:t>
            </w:r>
            <w:r w:rsidR="00AF61EB">
              <w:rPr>
                <w:rFonts w:asciiTheme="majorBidi" w:hAnsiTheme="majorBidi" w:cstheme="majorBidi"/>
                <w:b/>
                <w:bCs/>
                <w:color w:val="FFFFFF" w:themeColor="background1"/>
                <w:sz w:val="22"/>
                <w:szCs w:val="22"/>
              </w:rPr>
              <w:t xml:space="preserve">the </w:t>
            </w:r>
            <w:r w:rsidR="00AF61EB" w:rsidRPr="001D05BD">
              <w:rPr>
                <w:rFonts w:asciiTheme="majorBidi" w:hAnsiTheme="majorBidi" w:cstheme="majorBidi"/>
                <w:b/>
                <w:bCs/>
                <w:color w:val="FFFFFF" w:themeColor="background1"/>
                <w:sz w:val="22"/>
                <w:szCs w:val="22"/>
              </w:rPr>
              <w:t xml:space="preserve">Main Income Earners </w:t>
            </w:r>
            <w:r w:rsidR="00AF61EB">
              <w:rPr>
                <w:rFonts w:asciiTheme="majorBidi" w:hAnsiTheme="majorBidi" w:cstheme="majorBidi"/>
                <w:b/>
                <w:bCs/>
                <w:color w:val="FFFFFF" w:themeColor="background1"/>
                <w:sz w:val="22"/>
                <w:szCs w:val="22"/>
              </w:rPr>
              <w:t xml:space="preserve">Who </w:t>
            </w:r>
            <w:r w:rsidR="00AF61EB" w:rsidRPr="001D05BD">
              <w:rPr>
                <w:rFonts w:asciiTheme="majorBidi" w:hAnsiTheme="majorBidi" w:cstheme="majorBidi"/>
                <w:b/>
                <w:bCs/>
                <w:color w:val="FFFFFF" w:themeColor="background1"/>
                <w:sz w:val="22"/>
                <w:szCs w:val="22"/>
              </w:rPr>
              <w:t>Work</w:t>
            </w:r>
            <w:r w:rsidR="00AF61EB">
              <w:rPr>
                <w:rFonts w:asciiTheme="majorBidi" w:hAnsiTheme="majorBidi" w:cstheme="majorBidi"/>
                <w:b/>
                <w:bCs/>
                <w:color w:val="FFFFFF" w:themeColor="background1"/>
                <w:sz w:val="22"/>
                <w:szCs w:val="22"/>
              </w:rPr>
              <w:t>ed</w:t>
            </w:r>
            <w:r w:rsidR="00AF61EB" w:rsidRPr="001D05BD">
              <w:rPr>
                <w:rFonts w:asciiTheme="majorBidi" w:hAnsiTheme="majorBidi" w:cstheme="majorBidi"/>
                <w:b/>
                <w:bCs/>
                <w:color w:val="FFFFFF" w:themeColor="background1"/>
                <w:sz w:val="22"/>
                <w:szCs w:val="22"/>
              </w:rPr>
              <w:t xml:space="preserve"> </w:t>
            </w:r>
            <w:r w:rsidRPr="001D05BD">
              <w:rPr>
                <w:rFonts w:asciiTheme="majorBidi" w:hAnsiTheme="majorBidi" w:cstheme="majorBidi"/>
                <w:b/>
                <w:bCs/>
                <w:color w:val="FFFFFF" w:themeColor="background1"/>
                <w:sz w:val="22"/>
                <w:szCs w:val="22"/>
              </w:rPr>
              <w:t>and Stopped Working by Place of Main Work</w:t>
            </w:r>
            <w:r w:rsidRPr="001D05BD">
              <w:rPr>
                <w:rFonts w:asciiTheme="majorBidi" w:hAnsiTheme="majorBidi" w:cs="Times New Roman"/>
                <w:b/>
                <w:bCs/>
                <w:color w:val="FFFFFF" w:themeColor="background1"/>
                <w:sz w:val="22"/>
                <w:szCs w:val="22"/>
                <w:rtl/>
              </w:rPr>
              <w:t xml:space="preserve"> </w:t>
            </w:r>
            <w:r w:rsidR="00F242CA" w:rsidRPr="00F242CA">
              <w:rPr>
                <w:b/>
                <w:bCs/>
                <w:color w:val="FFFFFF" w:themeColor="background1"/>
                <w:sz w:val="22"/>
                <w:szCs w:val="22"/>
              </w:rPr>
              <w:t>, Palestine (June - December), 2020</w:t>
            </w:r>
          </w:p>
        </w:tc>
      </w:tr>
      <w:tr w:rsidR="00CC60C7" w:rsidRPr="001D05BD" w14:paraId="620E8EC7" w14:textId="77777777" w:rsidTr="009848AC">
        <w:trPr>
          <w:trHeight w:val="3224"/>
          <w:jc w:val="center"/>
        </w:trPr>
        <w:tc>
          <w:tcPr>
            <w:tcW w:w="5000" w:type="pct"/>
            <w:tcBorders>
              <w:top w:val="single" w:sz="12" w:space="0" w:color="365F91" w:themeColor="accent1" w:themeShade="BF"/>
            </w:tcBorders>
          </w:tcPr>
          <w:p w14:paraId="0C5CE01E" w14:textId="77777777" w:rsidR="00CC60C7" w:rsidRPr="00D7780D" w:rsidRDefault="00CC60C7" w:rsidP="00674D4C">
            <w:pPr>
              <w:jc w:val="lowKashida"/>
              <w:rPr>
                <w:rFonts w:ascii="Arial" w:hAnsi="Arial" w:cs="Arial"/>
                <w:iCs/>
                <w:sz w:val="24"/>
                <w:szCs w:val="24"/>
                <w:rtl/>
                <w:lang w:val="en-GB"/>
              </w:rPr>
            </w:pPr>
            <w:r w:rsidRPr="00D7780D">
              <w:rPr>
                <w:rFonts w:ascii="Arial" w:hAnsi="Arial" w:cs="Arial"/>
                <w:iCs/>
                <w:noProof/>
                <w:sz w:val="18"/>
                <w:szCs w:val="18"/>
                <w:rtl/>
                <w:lang w:eastAsia="en-US"/>
              </w:rPr>
              <w:drawing>
                <wp:inline distT="0" distB="0" distL="0" distR="0" wp14:anchorId="0804459B" wp14:editId="4B55F440">
                  <wp:extent cx="5580380" cy="18542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638844C1" w14:textId="77777777" w:rsidR="00C51D6D" w:rsidRPr="001D05BD" w:rsidRDefault="00C51D6D" w:rsidP="00674D4C">
      <w:pPr>
        <w:bidi w:val="0"/>
        <w:jc w:val="lowKashida"/>
        <w:rPr>
          <w:rFonts w:asciiTheme="majorBidi" w:hAnsiTheme="majorBidi" w:cstheme="majorBidi"/>
          <w:sz w:val="24"/>
          <w:szCs w:val="24"/>
        </w:rPr>
      </w:pPr>
    </w:p>
    <w:p w14:paraId="7DC27F7E" w14:textId="24934FFC" w:rsidR="00BC1CFA" w:rsidRPr="001D05BD" w:rsidRDefault="00BC1CFA" w:rsidP="00E1326F">
      <w:pPr>
        <w:bidi w:val="0"/>
        <w:jc w:val="lowKashida"/>
        <w:rPr>
          <w:rFonts w:asciiTheme="majorBidi" w:hAnsiTheme="majorBidi" w:cstheme="majorBidi"/>
          <w:sz w:val="24"/>
          <w:szCs w:val="24"/>
        </w:rPr>
      </w:pPr>
      <w:r w:rsidRPr="001D05BD">
        <w:rPr>
          <w:rFonts w:asciiTheme="majorBidi" w:hAnsiTheme="majorBidi" w:cstheme="majorBidi"/>
          <w:sz w:val="24"/>
          <w:szCs w:val="24"/>
        </w:rPr>
        <w:t>In term</w:t>
      </w:r>
      <w:r w:rsidR="00AF61EB">
        <w:rPr>
          <w:rFonts w:asciiTheme="majorBidi" w:hAnsiTheme="majorBidi" w:cstheme="majorBidi"/>
          <w:sz w:val="24"/>
          <w:szCs w:val="24"/>
        </w:rPr>
        <w:t>s</w:t>
      </w:r>
      <w:r w:rsidRPr="001D05BD">
        <w:rPr>
          <w:rFonts w:asciiTheme="majorBidi" w:hAnsiTheme="majorBidi" w:cstheme="majorBidi"/>
          <w:sz w:val="24"/>
          <w:szCs w:val="24"/>
        </w:rPr>
        <w:t xml:space="preserve"> of the place of main work, especially those who work in the same locality, their </w:t>
      </w:r>
      <w:r w:rsidR="003A38DF">
        <w:rPr>
          <w:rFonts w:asciiTheme="majorBidi" w:hAnsiTheme="majorBidi" w:cstheme="majorBidi"/>
          <w:sz w:val="24"/>
          <w:szCs w:val="24"/>
        </w:rPr>
        <w:t>percentage</w:t>
      </w:r>
      <w:r w:rsidR="003A38DF" w:rsidRPr="001D05BD">
        <w:rPr>
          <w:rFonts w:asciiTheme="majorBidi" w:hAnsiTheme="majorBidi" w:cstheme="majorBidi"/>
          <w:sz w:val="24"/>
          <w:szCs w:val="24"/>
        </w:rPr>
        <w:t xml:space="preserve"> </w:t>
      </w:r>
      <w:r w:rsidRPr="001D05BD">
        <w:rPr>
          <w:rFonts w:asciiTheme="majorBidi" w:hAnsiTheme="majorBidi" w:cstheme="majorBidi"/>
          <w:sz w:val="24"/>
          <w:szCs w:val="24"/>
        </w:rPr>
        <w:t xml:space="preserve">among </w:t>
      </w:r>
      <w:r w:rsidR="003A38DF">
        <w:rPr>
          <w:rFonts w:asciiTheme="majorBidi" w:hAnsiTheme="majorBidi" w:cstheme="majorBidi"/>
          <w:sz w:val="24"/>
          <w:szCs w:val="24"/>
        </w:rPr>
        <w:t xml:space="preserve">all </w:t>
      </w:r>
      <w:r w:rsidR="00AF61EB">
        <w:rPr>
          <w:rFonts w:asciiTheme="majorBidi" w:hAnsiTheme="majorBidi" w:cstheme="majorBidi"/>
          <w:sz w:val="24"/>
          <w:szCs w:val="24"/>
        </w:rPr>
        <w:t>employed persons</w:t>
      </w:r>
      <w:r w:rsidR="00AF61EB" w:rsidRPr="001D05BD">
        <w:rPr>
          <w:rFonts w:asciiTheme="majorBidi" w:hAnsiTheme="majorBidi" w:cstheme="majorBidi"/>
          <w:sz w:val="24"/>
          <w:szCs w:val="24"/>
        </w:rPr>
        <w:t xml:space="preserve"> </w:t>
      </w:r>
      <w:r w:rsidRPr="001D05BD">
        <w:rPr>
          <w:rFonts w:asciiTheme="majorBidi" w:hAnsiTheme="majorBidi" w:cstheme="majorBidi"/>
          <w:sz w:val="24"/>
          <w:szCs w:val="24"/>
        </w:rPr>
        <w:t xml:space="preserve">decreased compared to those who stopped working, as </w:t>
      </w:r>
      <w:r w:rsidR="00E1326F">
        <w:rPr>
          <w:rFonts w:asciiTheme="majorBidi" w:hAnsiTheme="majorBidi" w:cstheme="majorBidi"/>
          <w:sz w:val="24"/>
          <w:szCs w:val="24"/>
        </w:rPr>
        <w:t>44.8</w:t>
      </w:r>
      <w:r w:rsidRPr="001D05BD">
        <w:rPr>
          <w:rFonts w:asciiTheme="majorBidi" w:hAnsiTheme="majorBidi" w:cstheme="majorBidi"/>
          <w:sz w:val="24"/>
          <w:szCs w:val="24"/>
        </w:rPr>
        <w:t xml:space="preserve">% of the main income earners who stopped working were working in the same locality, </w:t>
      </w:r>
      <w:r w:rsidR="003A38DF">
        <w:rPr>
          <w:rFonts w:asciiTheme="majorBidi" w:hAnsiTheme="majorBidi" w:cstheme="majorBidi"/>
          <w:sz w:val="24"/>
          <w:szCs w:val="24"/>
        </w:rPr>
        <w:t xml:space="preserve">and </w:t>
      </w:r>
      <w:r w:rsidRPr="001D05BD">
        <w:rPr>
          <w:rFonts w:asciiTheme="majorBidi" w:hAnsiTheme="majorBidi" w:cstheme="majorBidi"/>
          <w:sz w:val="24"/>
          <w:szCs w:val="24"/>
        </w:rPr>
        <w:t xml:space="preserve">the percentage of the </w:t>
      </w:r>
      <w:r w:rsidR="00AF61EB">
        <w:rPr>
          <w:rFonts w:asciiTheme="majorBidi" w:hAnsiTheme="majorBidi" w:cstheme="majorBidi"/>
          <w:sz w:val="24"/>
          <w:szCs w:val="24"/>
        </w:rPr>
        <w:t>employed persons</w:t>
      </w:r>
      <w:r w:rsidR="00AF61EB" w:rsidRPr="001D05BD">
        <w:rPr>
          <w:rFonts w:asciiTheme="majorBidi" w:hAnsiTheme="majorBidi" w:cstheme="majorBidi"/>
          <w:sz w:val="24"/>
          <w:szCs w:val="24"/>
        </w:rPr>
        <w:t xml:space="preserve"> </w:t>
      </w:r>
      <w:r w:rsidRPr="001D05BD">
        <w:rPr>
          <w:rFonts w:asciiTheme="majorBidi" w:hAnsiTheme="majorBidi" w:cstheme="majorBidi"/>
          <w:sz w:val="24"/>
          <w:szCs w:val="24"/>
        </w:rPr>
        <w:t>who work in the same locality</w:t>
      </w:r>
      <w:r w:rsidR="0085131D">
        <w:rPr>
          <w:rFonts w:asciiTheme="majorBidi" w:hAnsiTheme="majorBidi" w:cstheme="majorBidi"/>
          <w:sz w:val="24"/>
          <w:szCs w:val="24"/>
        </w:rPr>
        <w:t xml:space="preserve"> was</w:t>
      </w:r>
      <w:r w:rsidRPr="001D05BD">
        <w:rPr>
          <w:rFonts w:asciiTheme="majorBidi" w:hAnsiTheme="majorBidi" w:cstheme="majorBidi"/>
          <w:sz w:val="24"/>
          <w:szCs w:val="24"/>
        </w:rPr>
        <w:t xml:space="preserve"> 29.</w:t>
      </w:r>
      <w:r w:rsidR="00E1326F">
        <w:rPr>
          <w:rFonts w:asciiTheme="majorBidi" w:hAnsiTheme="majorBidi" w:cstheme="majorBidi"/>
          <w:sz w:val="24"/>
          <w:szCs w:val="24"/>
        </w:rPr>
        <w:t>0</w:t>
      </w:r>
      <w:r w:rsidRPr="001D05BD">
        <w:rPr>
          <w:rFonts w:asciiTheme="majorBidi" w:hAnsiTheme="majorBidi" w:cstheme="majorBidi"/>
          <w:sz w:val="24"/>
          <w:szCs w:val="24"/>
        </w:rPr>
        <w:t>%</w:t>
      </w:r>
      <w:r w:rsidR="003A38DF">
        <w:rPr>
          <w:rFonts w:asciiTheme="majorBidi" w:hAnsiTheme="majorBidi" w:cstheme="majorBidi"/>
          <w:sz w:val="24"/>
          <w:szCs w:val="24"/>
        </w:rPr>
        <w:t>.</w:t>
      </w:r>
      <w:r w:rsidR="003A38DF" w:rsidRPr="001D05BD">
        <w:rPr>
          <w:rFonts w:asciiTheme="majorBidi" w:hAnsiTheme="majorBidi" w:cstheme="majorBidi"/>
          <w:sz w:val="24"/>
          <w:szCs w:val="24"/>
        </w:rPr>
        <w:t xml:space="preserve"> </w:t>
      </w:r>
      <w:r w:rsidRPr="001D05BD">
        <w:rPr>
          <w:rFonts w:asciiTheme="majorBidi" w:hAnsiTheme="majorBidi" w:cstheme="majorBidi"/>
          <w:sz w:val="24"/>
          <w:szCs w:val="24"/>
        </w:rPr>
        <w:t xml:space="preserve">(See </w:t>
      </w:r>
      <w:r w:rsidR="003A38DF">
        <w:rPr>
          <w:rFonts w:asciiTheme="majorBidi" w:hAnsiTheme="majorBidi" w:cstheme="majorBidi"/>
          <w:sz w:val="24"/>
          <w:szCs w:val="24"/>
        </w:rPr>
        <w:t>t</w:t>
      </w:r>
      <w:r w:rsidR="003A38DF" w:rsidRPr="001D05BD">
        <w:rPr>
          <w:rFonts w:asciiTheme="majorBidi" w:hAnsiTheme="majorBidi" w:cstheme="majorBidi"/>
          <w:sz w:val="24"/>
          <w:szCs w:val="24"/>
        </w:rPr>
        <w:t xml:space="preserve">able </w:t>
      </w:r>
      <w:r w:rsidRPr="001D05BD">
        <w:rPr>
          <w:rFonts w:asciiTheme="majorBidi" w:hAnsiTheme="majorBidi" w:cstheme="majorBidi"/>
          <w:sz w:val="24"/>
          <w:szCs w:val="24"/>
        </w:rPr>
        <w:t>7).</w:t>
      </w:r>
    </w:p>
    <w:p w14:paraId="29A20DBE" w14:textId="77777777" w:rsidR="00BC1CFA" w:rsidRPr="001D05BD" w:rsidRDefault="00BC1CFA" w:rsidP="00674D4C">
      <w:pPr>
        <w:bidi w:val="0"/>
        <w:jc w:val="lowKashida"/>
        <w:rPr>
          <w:rFonts w:asciiTheme="majorBidi" w:hAnsiTheme="majorBidi" w:cstheme="majorBidi"/>
          <w:sz w:val="24"/>
          <w:szCs w:val="24"/>
          <w:rtl/>
        </w:rPr>
      </w:pPr>
    </w:p>
    <w:p w14:paraId="48F60D5C" w14:textId="76F98953" w:rsidR="00BC1CFA" w:rsidRDefault="00BC1CFA" w:rsidP="00E1326F">
      <w:pPr>
        <w:bidi w:val="0"/>
        <w:jc w:val="lowKashida"/>
        <w:rPr>
          <w:rFonts w:asciiTheme="majorBidi" w:hAnsiTheme="majorBidi" w:cstheme="majorBidi"/>
          <w:sz w:val="24"/>
          <w:szCs w:val="24"/>
        </w:rPr>
      </w:pPr>
      <w:r w:rsidRPr="001D05BD">
        <w:rPr>
          <w:rFonts w:asciiTheme="majorBidi" w:hAnsiTheme="majorBidi" w:cstheme="majorBidi"/>
          <w:sz w:val="24"/>
          <w:szCs w:val="24"/>
        </w:rPr>
        <w:t xml:space="preserve">While </w:t>
      </w:r>
      <w:r w:rsidR="00E1326F">
        <w:rPr>
          <w:rFonts w:asciiTheme="majorBidi" w:hAnsiTheme="majorBidi" w:cstheme="majorBidi"/>
          <w:sz w:val="24"/>
          <w:szCs w:val="24"/>
        </w:rPr>
        <w:t>7.5</w:t>
      </w:r>
      <w:r w:rsidRPr="001D05BD">
        <w:rPr>
          <w:rFonts w:asciiTheme="majorBidi" w:hAnsiTheme="majorBidi" w:cstheme="majorBidi"/>
          <w:sz w:val="24"/>
          <w:szCs w:val="24"/>
        </w:rPr>
        <w:t xml:space="preserve">% of the main income earners who stopped working were working in Israel, and the percentage of the </w:t>
      </w:r>
      <w:r w:rsidR="0085131D">
        <w:rPr>
          <w:rFonts w:asciiTheme="majorBidi" w:hAnsiTheme="majorBidi" w:cstheme="majorBidi"/>
          <w:sz w:val="24"/>
          <w:szCs w:val="24"/>
        </w:rPr>
        <w:t>employed persons</w:t>
      </w:r>
      <w:r w:rsidR="0085131D" w:rsidRPr="001D05BD">
        <w:rPr>
          <w:rFonts w:asciiTheme="majorBidi" w:hAnsiTheme="majorBidi" w:cstheme="majorBidi"/>
          <w:sz w:val="24"/>
          <w:szCs w:val="24"/>
        </w:rPr>
        <w:t xml:space="preserve"> </w:t>
      </w:r>
      <w:r w:rsidRPr="001D05BD">
        <w:rPr>
          <w:rFonts w:asciiTheme="majorBidi" w:hAnsiTheme="majorBidi" w:cstheme="majorBidi"/>
          <w:sz w:val="24"/>
          <w:szCs w:val="24"/>
        </w:rPr>
        <w:t>who work in Israel</w:t>
      </w:r>
      <w:r w:rsidR="003A38DF">
        <w:rPr>
          <w:rFonts w:asciiTheme="majorBidi" w:hAnsiTheme="majorBidi" w:cstheme="majorBidi"/>
          <w:sz w:val="24"/>
          <w:szCs w:val="24"/>
        </w:rPr>
        <w:t xml:space="preserve"> reached</w:t>
      </w:r>
      <w:r w:rsidRPr="001D05BD">
        <w:rPr>
          <w:rFonts w:asciiTheme="majorBidi" w:hAnsiTheme="majorBidi" w:cstheme="majorBidi"/>
          <w:sz w:val="24"/>
          <w:szCs w:val="24"/>
        </w:rPr>
        <w:t xml:space="preserve"> 14.8%. </w:t>
      </w:r>
      <w:r w:rsidR="003A38DF" w:rsidRPr="001D05BD">
        <w:rPr>
          <w:rFonts w:asciiTheme="majorBidi" w:hAnsiTheme="majorBidi" w:cstheme="majorBidi"/>
          <w:sz w:val="24"/>
          <w:szCs w:val="24"/>
        </w:rPr>
        <w:t xml:space="preserve">(See </w:t>
      </w:r>
      <w:r w:rsidR="003A38DF">
        <w:rPr>
          <w:rFonts w:asciiTheme="majorBidi" w:hAnsiTheme="majorBidi" w:cstheme="majorBidi"/>
          <w:sz w:val="24"/>
          <w:szCs w:val="24"/>
        </w:rPr>
        <w:t>t</w:t>
      </w:r>
      <w:r w:rsidR="003A38DF" w:rsidRPr="001D05BD">
        <w:rPr>
          <w:rFonts w:asciiTheme="majorBidi" w:hAnsiTheme="majorBidi" w:cstheme="majorBidi"/>
          <w:sz w:val="24"/>
          <w:szCs w:val="24"/>
        </w:rPr>
        <w:t>able 7)</w:t>
      </w:r>
      <w:r w:rsidRPr="001D05BD">
        <w:rPr>
          <w:rFonts w:asciiTheme="majorBidi" w:hAnsiTheme="majorBidi" w:cstheme="majorBidi"/>
          <w:sz w:val="24"/>
          <w:szCs w:val="24"/>
        </w:rPr>
        <w:t xml:space="preserve"> </w:t>
      </w:r>
    </w:p>
    <w:p w14:paraId="226B6C5F" w14:textId="77777777" w:rsidR="00D13E67" w:rsidRDefault="00D13E67" w:rsidP="00D13E67">
      <w:pPr>
        <w:bidi w:val="0"/>
        <w:jc w:val="lowKashida"/>
        <w:rPr>
          <w:rFonts w:asciiTheme="majorBidi" w:hAnsiTheme="majorBidi" w:cstheme="majorBidi"/>
          <w:sz w:val="24"/>
          <w:szCs w:val="24"/>
        </w:rPr>
      </w:pPr>
    </w:p>
    <w:p w14:paraId="0E294C36" w14:textId="77777777" w:rsidR="00D13E67" w:rsidRDefault="00D13E67" w:rsidP="00D13E67">
      <w:pPr>
        <w:bidi w:val="0"/>
        <w:jc w:val="lowKashida"/>
        <w:rPr>
          <w:rFonts w:asciiTheme="majorBidi" w:hAnsiTheme="majorBidi" w:cstheme="majorBidi"/>
          <w:sz w:val="24"/>
          <w:szCs w:val="24"/>
        </w:rPr>
      </w:pPr>
    </w:p>
    <w:p w14:paraId="615D62F8" w14:textId="77777777" w:rsidR="00DB3865" w:rsidRPr="001D05BD" w:rsidRDefault="00DB3865" w:rsidP="00DB3865">
      <w:pPr>
        <w:bidi w:val="0"/>
        <w:jc w:val="lowKashida"/>
        <w:rPr>
          <w:rFonts w:asciiTheme="majorBidi" w:hAnsiTheme="majorBidi" w:cstheme="majorBidi"/>
          <w:sz w:val="24"/>
          <w:szCs w:val="24"/>
        </w:rPr>
      </w:pPr>
    </w:p>
    <w:tbl>
      <w:tblPr>
        <w:tblStyle w:val="TableGrid"/>
        <w:bidiVisual/>
        <w:tblW w:w="5000" w:type="pct"/>
        <w:jc w:val="center"/>
        <w:tblLook w:val="04A0" w:firstRow="1" w:lastRow="0" w:firstColumn="1" w:lastColumn="0" w:noHBand="0" w:noVBand="1"/>
      </w:tblPr>
      <w:tblGrid>
        <w:gridCol w:w="9040"/>
      </w:tblGrid>
      <w:tr w:rsidR="00BC1CFA" w:rsidRPr="001D05BD" w14:paraId="6F0E76BB" w14:textId="77777777" w:rsidTr="007760D3">
        <w:trPr>
          <w:jc w:val="center"/>
        </w:trPr>
        <w:tc>
          <w:tcPr>
            <w:tcW w:w="500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56AABC81" w14:textId="4A931EDC" w:rsidR="00BC1CFA" w:rsidRPr="001D05BD" w:rsidRDefault="00B72BC5" w:rsidP="00F242CA">
            <w:pPr>
              <w:bidi w:val="0"/>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lastRenderedPageBreak/>
              <w:t xml:space="preserve">Percentage Distribution of </w:t>
            </w:r>
            <w:r w:rsidR="0085131D">
              <w:rPr>
                <w:rFonts w:asciiTheme="majorBidi" w:hAnsiTheme="majorBidi" w:cstheme="majorBidi"/>
                <w:b/>
                <w:bCs/>
                <w:color w:val="FFFFFF" w:themeColor="background1"/>
                <w:sz w:val="22"/>
                <w:szCs w:val="22"/>
              </w:rPr>
              <w:t xml:space="preserve">the </w:t>
            </w:r>
            <w:r w:rsidR="0085131D" w:rsidRPr="001D05BD">
              <w:rPr>
                <w:rFonts w:asciiTheme="majorBidi" w:hAnsiTheme="majorBidi" w:cstheme="majorBidi"/>
                <w:b/>
                <w:bCs/>
                <w:color w:val="FFFFFF" w:themeColor="background1"/>
                <w:sz w:val="22"/>
                <w:szCs w:val="22"/>
              </w:rPr>
              <w:t xml:space="preserve">Main Income Earners </w:t>
            </w:r>
            <w:r w:rsidR="0085131D">
              <w:rPr>
                <w:rFonts w:asciiTheme="majorBidi" w:hAnsiTheme="majorBidi" w:cstheme="majorBidi"/>
                <w:b/>
                <w:bCs/>
                <w:color w:val="FFFFFF" w:themeColor="background1"/>
                <w:sz w:val="22"/>
                <w:szCs w:val="22"/>
              </w:rPr>
              <w:t xml:space="preserve">Who </w:t>
            </w:r>
            <w:r w:rsidR="0085131D" w:rsidRPr="001D05BD">
              <w:rPr>
                <w:rFonts w:asciiTheme="majorBidi" w:hAnsiTheme="majorBidi" w:cstheme="majorBidi"/>
                <w:b/>
                <w:bCs/>
                <w:color w:val="FFFFFF" w:themeColor="background1"/>
                <w:sz w:val="22"/>
                <w:szCs w:val="22"/>
              </w:rPr>
              <w:t>Work</w:t>
            </w:r>
            <w:r w:rsidR="0085131D">
              <w:rPr>
                <w:rFonts w:asciiTheme="majorBidi" w:hAnsiTheme="majorBidi" w:cstheme="majorBidi"/>
                <w:b/>
                <w:bCs/>
                <w:color w:val="FFFFFF" w:themeColor="background1"/>
                <w:sz w:val="22"/>
                <w:szCs w:val="22"/>
              </w:rPr>
              <w:t>ed</w:t>
            </w:r>
            <w:r w:rsidR="0085131D" w:rsidRPr="001D05BD">
              <w:rPr>
                <w:rFonts w:asciiTheme="majorBidi" w:hAnsiTheme="majorBidi" w:cstheme="majorBidi"/>
                <w:b/>
                <w:bCs/>
                <w:color w:val="FFFFFF" w:themeColor="background1"/>
                <w:sz w:val="22"/>
                <w:szCs w:val="22"/>
              </w:rPr>
              <w:t xml:space="preserve"> </w:t>
            </w:r>
            <w:r w:rsidRPr="001D05BD">
              <w:rPr>
                <w:rFonts w:asciiTheme="majorBidi" w:hAnsiTheme="majorBidi" w:cstheme="majorBidi"/>
                <w:b/>
                <w:bCs/>
                <w:color w:val="FFFFFF" w:themeColor="background1"/>
                <w:sz w:val="22"/>
                <w:szCs w:val="22"/>
              </w:rPr>
              <w:t xml:space="preserve">and Stopped Working by </w:t>
            </w:r>
            <w:r w:rsidR="00A11001">
              <w:rPr>
                <w:rFonts w:asciiTheme="majorBidi" w:hAnsiTheme="majorBidi" w:cstheme="majorBidi"/>
                <w:b/>
                <w:bCs/>
                <w:color w:val="FFFFFF" w:themeColor="background1"/>
                <w:sz w:val="22"/>
                <w:szCs w:val="22"/>
              </w:rPr>
              <w:t>S</w:t>
            </w:r>
            <w:r w:rsidR="00A11001" w:rsidRPr="001D05BD">
              <w:rPr>
                <w:rFonts w:asciiTheme="majorBidi" w:hAnsiTheme="majorBidi" w:cstheme="majorBidi"/>
                <w:b/>
                <w:bCs/>
                <w:color w:val="FFFFFF" w:themeColor="background1"/>
                <w:sz w:val="22"/>
                <w:szCs w:val="22"/>
              </w:rPr>
              <w:t xml:space="preserve">ector </w:t>
            </w:r>
            <w:r w:rsidRPr="001D05BD">
              <w:rPr>
                <w:rFonts w:asciiTheme="majorBidi" w:hAnsiTheme="majorBidi" w:cstheme="majorBidi"/>
                <w:b/>
                <w:bCs/>
                <w:color w:val="FFFFFF" w:themeColor="background1"/>
                <w:sz w:val="22"/>
                <w:szCs w:val="22"/>
              </w:rPr>
              <w:t xml:space="preserve">of </w:t>
            </w:r>
            <w:r w:rsidR="00A11001">
              <w:rPr>
                <w:rFonts w:asciiTheme="majorBidi" w:hAnsiTheme="majorBidi" w:cstheme="majorBidi"/>
                <w:b/>
                <w:bCs/>
                <w:color w:val="FFFFFF" w:themeColor="background1"/>
                <w:sz w:val="22"/>
                <w:szCs w:val="22"/>
              </w:rPr>
              <w:t>W</w:t>
            </w:r>
            <w:r w:rsidR="00A11001" w:rsidRPr="001D05BD">
              <w:rPr>
                <w:rFonts w:asciiTheme="majorBidi" w:hAnsiTheme="majorBidi" w:cstheme="majorBidi"/>
                <w:b/>
                <w:bCs/>
                <w:color w:val="FFFFFF" w:themeColor="background1"/>
                <w:sz w:val="22"/>
                <w:szCs w:val="22"/>
              </w:rPr>
              <w:t>ork</w:t>
            </w:r>
            <w:r w:rsidR="00F242CA">
              <w:rPr>
                <w:rFonts w:asciiTheme="majorBidi" w:hAnsiTheme="majorBidi" w:cstheme="majorBidi"/>
                <w:b/>
                <w:bCs/>
                <w:color w:val="FFFFFF" w:themeColor="background1"/>
                <w:sz w:val="22"/>
                <w:szCs w:val="22"/>
                <w:rtl/>
              </w:rPr>
              <w:t xml:space="preserve"> </w:t>
            </w:r>
            <w:r w:rsidR="00F242CA" w:rsidRPr="00F242CA">
              <w:rPr>
                <w:b/>
                <w:bCs/>
                <w:color w:val="FFFFFF" w:themeColor="background1"/>
                <w:sz w:val="22"/>
                <w:szCs w:val="22"/>
              </w:rPr>
              <w:t>, Palestine (June - December), 2020</w:t>
            </w:r>
          </w:p>
        </w:tc>
      </w:tr>
      <w:tr w:rsidR="00BC1CFA" w:rsidRPr="001D05BD" w14:paraId="7481DC12" w14:textId="77777777" w:rsidTr="002E2F62">
        <w:trPr>
          <w:jc w:val="center"/>
        </w:trPr>
        <w:tc>
          <w:tcPr>
            <w:tcW w:w="5000" w:type="pct"/>
            <w:tcBorders>
              <w:top w:val="single" w:sz="12" w:space="0" w:color="365F91" w:themeColor="accent1" w:themeShade="BF"/>
              <w:bottom w:val="single" w:sz="4" w:space="0" w:color="auto"/>
            </w:tcBorders>
          </w:tcPr>
          <w:p w14:paraId="18EDC3EB" w14:textId="2D92AFE1" w:rsidR="00BC1CFA" w:rsidRPr="00DB3865" w:rsidRDefault="002E6C76" w:rsidP="00674D4C">
            <w:pPr>
              <w:jc w:val="lowKashida"/>
              <w:rPr>
                <w:rFonts w:ascii="Arial" w:hAnsi="Arial" w:cs="Arial"/>
                <w:i/>
                <w:sz w:val="24"/>
                <w:szCs w:val="24"/>
                <w:rtl/>
                <w:lang w:val="en-GB"/>
              </w:rPr>
            </w:pPr>
            <w:r w:rsidRPr="00D7780D">
              <w:rPr>
                <w:rFonts w:ascii="Arial" w:hAnsi="Arial" w:cs="Arial"/>
                <w:i/>
                <w:noProof/>
                <w:sz w:val="18"/>
                <w:szCs w:val="18"/>
                <w:rtl/>
                <w:lang w:eastAsia="en-US"/>
              </w:rPr>
              <w:drawing>
                <wp:inline distT="0" distB="0" distL="0" distR="0" wp14:anchorId="378C2F65" wp14:editId="10917B21">
                  <wp:extent cx="5514975" cy="2138901"/>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34E4863E" w14:textId="29B1E409" w:rsidR="00BC1CFA" w:rsidRPr="001D05BD" w:rsidRDefault="00E15DF4" w:rsidP="00E15DF4">
      <w:pPr>
        <w:autoSpaceDE/>
        <w:autoSpaceDN/>
        <w:bidi w:val="0"/>
        <w:rPr>
          <w:rFonts w:asciiTheme="majorBidi" w:hAnsiTheme="majorBidi" w:cstheme="majorBidi"/>
          <w:sz w:val="16"/>
          <w:szCs w:val="16"/>
        </w:rPr>
      </w:pPr>
      <w:r>
        <w:rPr>
          <w:rFonts w:asciiTheme="majorBidi" w:hAnsiTheme="majorBidi" w:cstheme="majorBidi"/>
          <w:sz w:val="16"/>
          <w:szCs w:val="16"/>
        </w:rPr>
        <w:t>*</w:t>
      </w:r>
      <w:r w:rsidR="00C617F0" w:rsidRPr="001D05BD">
        <w:rPr>
          <w:rFonts w:asciiTheme="majorBidi" w:hAnsiTheme="majorBidi" w:cstheme="majorBidi"/>
          <w:sz w:val="16"/>
          <w:szCs w:val="16"/>
        </w:rPr>
        <w:t xml:space="preserve">Others </w:t>
      </w:r>
      <w:r w:rsidR="00801B7A" w:rsidRPr="001D05BD">
        <w:rPr>
          <w:rFonts w:asciiTheme="majorBidi" w:hAnsiTheme="majorBidi" w:cstheme="majorBidi"/>
          <w:sz w:val="16"/>
          <w:szCs w:val="16"/>
        </w:rPr>
        <w:t>include</w:t>
      </w:r>
      <w:r w:rsidR="00C617F0" w:rsidRPr="001D05BD">
        <w:rPr>
          <w:rFonts w:asciiTheme="majorBidi" w:hAnsiTheme="majorBidi" w:cstheme="majorBidi"/>
          <w:color w:val="000000"/>
          <w:sz w:val="16"/>
          <w:szCs w:val="16"/>
          <w:lang w:eastAsia="en-US"/>
        </w:rPr>
        <w:t xml:space="preserve"> local authority, foreign government, charitable association, cooperation association, UNRWA, international </w:t>
      </w:r>
      <w:r w:rsidR="004B6DD0" w:rsidRPr="001D05BD">
        <w:rPr>
          <w:rFonts w:asciiTheme="majorBidi" w:hAnsiTheme="majorBidi" w:cstheme="majorBidi"/>
          <w:color w:val="000000"/>
          <w:sz w:val="16"/>
          <w:szCs w:val="16"/>
          <w:lang w:eastAsia="en-US"/>
        </w:rPr>
        <w:t>organization.</w:t>
      </w:r>
    </w:p>
    <w:p w14:paraId="3DFEBAFC" w14:textId="77777777" w:rsidR="00C617F0" w:rsidRPr="00E2201F" w:rsidRDefault="00C617F0" w:rsidP="00674D4C">
      <w:pPr>
        <w:bidi w:val="0"/>
        <w:jc w:val="lowKashida"/>
        <w:rPr>
          <w:rFonts w:asciiTheme="majorBidi" w:hAnsiTheme="majorBidi" w:cstheme="majorBidi"/>
        </w:rPr>
      </w:pPr>
    </w:p>
    <w:p w14:paraId="0A98B120" w14:textId="16682DE3" w:rsidR="00B54E83" w:rsidRPr="00B54E83" w:rsidRDefault="00B54E83" w:rsidP="00E1326F">
      <w:pPr>
        <w:bidi w:val="0"/>
        <w:jc w:val="lowKashida"/>
        <w:rPr>
          <w:rFonts w:asciiTheme="majorBidi" w:hAnsiTheme="majorBidi" w:cstheme="majorBidi"/>
          <w:sz w:val="24"/>
          <w:szCs w:val="24"/>
        </w:rPr>
      </w:pPr>
      <w:r w:rsidRPr="00B54E83">
        <w:rPr>
          <w:rFonts w:asciiTheme="majorBidi" w:hAnsiTheme="majorBidi" w:cstheme="majorBidi"/>
          <w:sz w:val="24"/>
          <w:szCs w:val="24"/>
        </w:rPr>
        <w:t xml:space="preserve">Data on the sector of labour showed that main income earners working in the private national sector outside the establishments are the most affected category compared with the other sectors. As the percentage of the main income earners who stopped working of those who were working in the private national sector outside establishments sector reached </w:t>
      </w:r>
      <w:r w:rsidR="00E1326F">
        <w:rPr>
          <w:rFonts w:asciiTheme="majorBidi" w:hAnsiTheme="majorBidi" w:cstheme="majorBidi"/>
          <w:sz w:val="24"/>
          <w:szCs w:val="24"/>
        </w:rPr>
        <w:t>57.5</w:t>
      </w:r>
      <w:r w:rsidRPr="00B54E83">
        <w:rPr>
          <w:rFonts w:asciiTheme="majorBidi" w:hAnsiTheme="majorBidi" w:cstheme="majorBidi"/>
          <w:sz w:val="24"/>
          <w:szCs w:val="24"/>
        </w:rPr>
        <w:t xml:space="preserve">%, which represents more than twice of their proportion of workers, which is </w:t>
      </w:r>
      <w:r w:rsidR="00E1326F">
        <w:rPr>
          <w:rFonts w:asciiTheme="majorBidi" w:hAnsiTheme="majorBidi" w:cstheme="majorBidi"/>
          <w:sz w:val="24"/>
          <w:szCs w:val="24"/>
        </w:rPr>
        <w:t>24.5</w:t>
      </w:r>
      <w:r w:rsidRPr="00B54E83">
        <w:rPr>
          <w:rFonts w:asciiTheme="majorBidi" w:hAnsiTheme="majorBidi" w:cstheme="majorBidi"/>
          <w:sz w:val="24"/>
          <w:szCs w:val="24"/>
        </w:rPr>
        <w:t>%. (See Table 8)</w:t>
      </w:r>
    </w:p>
    <w:p w14:paraId="1ECFE175" w14:textId="77777777" w:rsidR="00B54E83" w:rsidRPr="00B54E83" w:rsidRDefault="00B54E83" w:rsidP="00B54E83">
      <w:pPr>
        <w:bidi w:val="0"/>
        <w:jc w:val="lowKashida"/>
        <w:rPr>
          <w:rFonts w:asciiTheme="majorBidi" w:hAnsiTheme="majorBidi" w:cstheme="majorBidi"/>
          <w:sz w:val="24"/>
          <w:szCs w:val="24"/>
        </w:rPr>
      </w:pPr>
    </w:p>
    <w:p w14:paraId="29C04A0A" w14:textId="25DBA6B9" w:rsidR="004F10D8" w:rsidRPr="001D05BD" w:rsidRDefault="00B54E83" w:rsidP="00982A0B">
      <w:pPr>
        <w:bidi w:val="0"/>
        <w:jc w:val="lowKashida"/>
        <w:rPr>
          <w:rFonts w:asciiTheme="majorBidi" w:hAnsiTheme="majorBidi" w:cstheme="majorBidi"/>
          <w:sz w:val="24"/>
          <w:szCs w:val="24"/>
        </w:rPr>
      </w:pPr>
      <w:r w:rsidRPr="00B54E83">
        <w:rPr>
          <w:rFonts w:asciiTheme="majorBidi" w:hAnsiTheme="majorBidi" w:cstheme="majorBidi"/>
          <w:sz w:val="24"/>
          <w:szCs w:val="24"/>
        </w:rPr>
        <w:t>As for the percentage of the main income earners employed in the public sector and stopped working, it reached 2.0% of the total number of those who stopped working. This percentage is nine times less than the percentage of workers in the public sector of the total number of workers (</w:t>
      </w:r>
      <w:r w:rsidR="00E1326F">
        <w:rPr>
          <w:rFonts w:asciiTheme="majorBidi" w:hAnsiTheme="majorBidi" w:cstheme="majorBidi"/>
          <w:sz w:val="24"/>
          <w:szCs w:val="24"/>
        </w:rPr>
        <w:t>17.9</w:t>
      </w:r>
      <w:r w:rsidRPr="00B54E83">
        <w:rPr>
          <w:rFonts w:asciiTheme="majorBidi" w:hAnsiTheme="majorBidi" w:cstheme="majorBidi"/>
          <w:sz w:val="24"/>
          <w:szCs w:val="24"/>
        </w:rPr>
        <w:t xml:space="preserve">%). </w:t>
      </w:r>
    </w:p>
    <w:p w14:paraId="621DDC5E" w14:textId="57E93C6F" w:rsidR="007819B4" w:rsidRPr="00982A0B" w:rsidRDefault="007819B4" w:rsidP="004F10D8">
      <w:pPr>
        <w:bidi w:val="0"/>
        <w:jc w:val="lowKashida"/>
        <w:rPr>
          <w:rFonts w:asciiTheme="majorBidi" w:hAnsiTheme="majorBidi" w:cstheme="majorBidi"/>
          <w:sz w:val="24"/>
          <w:szCs w:val="24"/>
        </w:rPr>
      </w:pPr>
    </w:p>
    <w:tbl>
      <w:tblPr>
        <w:tblStyle w:val="TableGrid"/>
        <w:tblW w:w="8959" w:type="dxa"/>
        <w:jc w:val="center"/>
        <w:tblBorders>
          <w:top w:val="single" w:sz="18" w:space="0" w:color="1F497D" w:themeColor="text2"/>
          <w:left w:val="single" w:sz="18" w:space="0" w:color="1F497D" w:themeColor="text2"/>
          <w:bottom w:val="single" w:sz="18" w:space="0" w:color="1F497D" w:themeColor="text2"/>
          <w:right w:val="single" w:sz="18" w:space="0" w:color="1F497D" w:themeColor="text2"/>
          <w:insideH w:val="none" w:sz="0" w:space="0" w:color="auto"/>
          <w:insideV w:val="none" w:sz="0" w:space="0" w:color="auto"/>
        </w:tblBorders>
        <w:shd w:val="clear" w:color="auto" w:fill="4F81BD" w:themeFill="accent1"/>
        <w:tblLook w:val="04A0" w:firstRow="1" w:lastRow="0" w:firstColumn="1" w:lastColumn="0" w:noHBand="0" w:noVBand="1"/>
      </w:tblPr>
      <w:tblGrid>
        <w:gridCol w:w="8959"/>
      </w:tblGrid>
      <w:tr w:rsidR="007819B4" w:rsidRPr="001D05BD" w14:paraId="3066BBA3" w14:textId="77777777" w:rsidTr="00E2201F">
        <w:trPr>
          <w:jc w:val="center"/>
        </w:trPr>
        <w:tc>
          <w:tcPr>
            <w:tcW w:w="9060" w:type="dxa"/>
            <w:shd w:val="clear" w:color="auto" w:fill="365F91" w:themeFill="accent1" w:themeFillShade="BF"/>
          </w:tcPr>
          <w:p w14:paraId="2E9BF730" w14:textId="77777777" w:rsidR="007819B4" w:rsidRPr="001D05BD" w:rsidRDefault="00AC5D47" w:rsidP="00CA6626">
            <w:pPr>
              <w:bidi w:val="0"/>
              <w:jc w:val="center"/>
              <w:rPr>
                <w:b/>
                <w:bCs/>
                <w:color w:val="FFFFFF" w:themeColor="background1"/>
                <w:sz w:val="24"/>
                <w:szCs w:val="24"/>
              </w:rPr>
            </w:pPr>
            <w:r w:rsidRPr="001D05BD">
              <w:rPr>
                <w:b/>
                <w:bCs/>
                <w:color w:val="FFFFFF" w:themeColor="background1"/>
                <w:sz w:val="24"/>
                <w:szCs w:val="24"/>
              </w:rPr>
              <w:t xml:space="preserve">3 </w:t>
            </w:r>
            <w:r w:rsidR="00A5454A">
              <w:rPr>
                <w:b/>
                <w:bCs/>
                <w:color w:val="FFFFFF" w:themeColor="background1"/>
                <w:sz w:val="24"/>
                <w:szCs w:val="24"/>
              </w:rPr>
              <w:t>o</w:t>
            </w:r>
            <w:r w:rsidR="00A5454A" w:rsidRPr="001D05BD">
              <w:rPr>
                <w:b/>
                <w:bCs/>
                <w:color w:val="FFFFFF" w:themeColor="background1"/>
                <w:sz w:val="24"/>
                <w:szCs w:val="24"/>
              </w:rPr>
              <w:t xml:space="preserve">ut </w:t>
            </w:r>
            <w:r w:rsidRPr="001D05BD">
              <w:rPr>
                <w:b/>
                <w:bCs/>
                <w:color w:val="FFFFFF" w:themeColor="background1"/>
                <w:sz w:val="24"/>
                <w:szCs w:val="24"/>
              </w:rPr>
              <w:t xml:space="preserve">of 10 </w:t>
            </w:r>
            <w:r w:rsidR="00CA6626" w:rsidRPr="001D05BD">
              <w:rPr>
                <w:b/>
                <w:bCs/>
                <w:color w:val="FFFFFF" w:themeColor="background1"/>
                <w:sz w:val="24"/>
                <w:szCs w:val="24"/>
              </w:rPr>
              <w:t>main income earners</w:t>
            </w:r>
            <w:r w:rsidR="00CA6626">
              <w:rPr>
                <w:b/>
                <w:bCs/>
                <w:color w:val="FFFFFF" w:themeColor="background1"/>
                <w:sz w:val="24"/>
                <w:szCs w:val="24"/>
              </w:rPr>
              <w:t>,</w:t>
            </w:r>
            <w:r w:rsidR="00CA6626" w:rsidRPr="001D05BD">
              <w:rPr>
                <w:b/>
                <w:bCs/>
                <w:color w:val="FFFFFF" w:themeColor="background1"/>
                <w:sz w:val="24"/>
                <w:szCs w:val="24"/>
              </w:rPr>
              <w:t xml:space="preserve"> </w:t>
            </w:r>
            <w:r w:rsidR="00CA6626">
              <w:rPr>
                <w:b/>
                <w:bCs/>
                <w:color w:val="FFFFFF" w:themeColor="background1"/>
                <w:sz w:val="24"/>
                <w:szCs w:val="24"/>
              </w:rPr>
              <w:t xml:space="preserve">who </w:t>
            </w:r>
            <w:r w:rsidR="0048476C" w:rsidRPr="001D05BD">
              <w:rPr>
                <w:b/>
                <w:bCs/>
                <w:color w:val="FFFFFF" w:themeColor="background1"/>
                <w:sz w:val="24"/>
                <w:szCs w:val="24"/>
              </w:rPr>
              <w:t>work</w:t>
            </w:r>
            <w:r w:rsidR="00CA6626">
              <w:rPr>
                <w:b/>
                <w:bCs/>
                <w:color w:val="FFFFFF" w:themeColor="background1"/>
                <w:sz w:val="24"/>
                <w:szCs w:val="24"/>
              </w:rPr>
              <w:t>ed</w:t>
            </w:r>
            <w:r w:rsidR="0048476C" w:rsidRPr="001D05BD">
              <w:rPr>
                <w:b/>
                <w:bCs/>
                <w:color w:val="FFFFFF" w:themeColor="background1"/>
                <w:sz w:val="24"/>
                <w:szCs w:val="24"/>
              </w:rPr>
              <w:t xml:space="preserve"> </w:t>
            </w:r>
            <w:r w:rsidRPr="001D05BD">
              <w:rPr>
                <w:b/>
                <w:bCs/>
                <w:color w:val="FFFFFF" w:themeColor="background1"/>
                <w:sz w:val="24"/>
                <w:szCs w:val="24"/>
              </w:rPr>
              <w:t>during the second half of 2020, were permanently present in the workplace</w:t>
            </w:r>
          </w:p>
        </w:tc>
      </w:tr>
    </w:tbl>
    <w:p w14:paraId="703935D4" w14:textId="77777777" w:rsidR="007819B4" w:rsidRPr="001D05BD" w:rsidRDefault="007819B4" w:rsidP="00674D4C">
      <w:pPr>
        <w:bidi w:val="0"/>
        <w:jc w:val="lowKashida"/>
        <w:rPr>
          <w:b/>
          <w:bCs/>
          <w:color w:val="FFFFFF" w:themeColor="background1"/>
          <w:sz w:val="24"/>
          <w:szCs w:val="24"/>
        </w:rPr>
      </w:pPr>
    </w:p>
    <w:tbl>
      <w:tblPr>
        <w:tblStyle w:val="TableGrid"/>
        <w:bidiVisual/>
        <w:tblW w:w="9068" w:type="dxa"/>
        <w:tblInd w:w="-1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5"/>
        <w:gridCol w:w="5663"/>
      </w:tblGrid>
      <w:tr w:rsidR="000F54CA" w:rsidRPr="001D05BD" w14:paraId="3BA88F31" w14:textId="77777777" w:rsidTr="009348D1">
        <w:tc>
          <w:tcPr>
            <w:tcW w:w="3405" w:type="dxa"/>
            <w:vMerge w:val="restart"/>
            <w:tcBorders>
              <w:right w:val="single" w:sz="4" w:space="0" w:color="auto"/>
            </w:tcBorders>
            <w:shd w:val="clear" w:color="auto" w:fill="FFFFFF" w:themeFill="background1"/>
          </w:tcPr>
          <w:p w14:paraId="5DD2E925" w14:textId="55106920" w:rsidR="007758C0" w:rsidRPr="001D05BD" w:rsidRDefault="00C24588" w:rsidP="00231355">
            <w:pPr>
              <w:bidi w:val="0"/>
              <w:jc w:val="lowKashida"/>
              <w:rPr>
                <w:rFonts w:asciiTheme="majorBidi" w:hAnsiTheme="majorBidi" w:cstheme="majorBidi"/>
                <w:sz w:val="24"/>
                <w:szCs w:val="24"/>
              </w:rPr>
            </w:pPr>
            <w:r w:rsidRPr="00944FA0">
              <w:rPr>
                <w:rFonts w:asciiTheme="majorBidi" w:hAnsiTheme="majorBidi" w:cstheme="majorBidi"/>
                <w:sz w:val="24"/>
                <w:szCs w:val="24"/>
              </w:rPr>
              <w:t>28.</w:t>
            </w:r>
            <w:r w:rsidR="00231355">
              <w:rPr>
                <w:rFonts w:asciiTheme="majorBidi" w:hAnsiTheme="majorBidi" w:cstheme="majorBidi"/>
                <w:sz w:val="24"/>
                <w:szCs w:val="24"/>
              </w:rPr>
              <w:t>0</w:t>
            </w:r>
            <w:r w:rsidRPr="00944FA0">
              <w:rPr>
                <w:rFonts w:asciiTheme="majorBidi" w:hAnsiTheme="majorBidi" w:cstheme="majorBidi"/>
                <w:sz w:val="24"/>
                <w:szCs w:val="24"/>
              </w:rPr>
              <w:t>% of</w:t>
            </w:r>
            <w:r w:rsidR="007758C0" w:rsidRPr="001D05BD">
              <w:rPr>
                <w:rFonts w:asciiTheme="majorBidi" w:hAnsiTheme="majorBidi" w:cstheme="majorBidi"/>
                <w:sz w:val="24"/>
                <w:szCs w:val="24"/>
              </w:rPr>
              <w:t xml:space="preserve"> the </w:t>
            </w:r>
            <w:r w:rsidR="00944FA0">
              <w:rPr>
                <w:rFonts w:asciiTheme="majorBidi" w:hAnsiTheme="majorBidi" w:cstheme="majorBidi"/>
                <w:sz w:val="24"/>
                <w:szCs w:val="24"/>
              </w:rPr>
              <w:t>employed</w:t>
            </w:r>
            <w:r w:rsidR="00C375C8" w:rsidRPr="001D05BD">
              <w:rPr>
                <w:rFonts w:asciiTheme="majorBidi" w:hAnsiTheme="majorBidi" w:cstheme="majorBidi"/>
                <w:sz w:val="24"/>
                <w:szCs w:val="24"/>
              </w:rPr>
              <w:t xml:space="preserve"> </w:t>
            </w:r>
            <w:r w:rsidR="007758C0" w:rsidRPr="001D05BD">
              <w:rPr>
                <w:rFonts w:asciiTheme="majorBidi" w:hAnsiTheme="majorBidi" w:cstheme="majorBidi"/>
                <w:sz w:val="24"/>
                <w:szCs w:val="24"/>
              </w:rPr>
              <w:t xml:space="preserve">main </w:t>
            </w:r>
            <w:r w:rsidR="0048476C" w:rsidRPr="001D05BD">
              <w:rPr>
                <w:rFonts w:asciiTheme="majorBidi" w:hAnsiTheme="majorBidi" w:cstheme="majorBidi"/>
                <w:sz w:val="24"/>
                <w:szCs w:val="24"/>
              </w:rPr>
              <w:t xml:space="preserve">income earners </w:t>
            </w:r>
            <w:r w:rsidR="007758C0" w:rsidRPr="001D05BD">
              <w:rPr>
                <w:rFonts w:asciiTheme="majorBidi" w:hAnsiTheme="majorBidi" w:cstheme="majorBidi"/>
                <w:sz w:val="24"/>
                <w:szCs w:val="24"/>
              </w:rPr>
              <w:t>were able to work as usual by being at the workplace during the second half of 2020,</w:t>
            </w:r>
            <w:r w:rsidR="00C375C8">
              <w:rPr>
                <w:rFonts w:asciiTheme="majorBidi" w:hAnsiTheme="majorBidi" w:cstheme="majorBidi"/>
                <w:sz w:val="24"/>
                <w:szCs w:val="24"/>
              </w:rPr>
              <w:t xml:space="preserve"> </w:t>
            </w:r>
            <w:r w:rsidR="000E50EF">
              <w:rPr>
                <w:rFonts w:asciiTheme="majorBidi" w:hAnsiTheme="majorBidi" w:cstheme="majorBidi"/>
                <w:sz w:val="24"/>
                <w:szCs w:val="24"/>
              </w:rPr>
              <w:t>while</w:t>
            </w:r>
            <w:r w:rsidR="007758C0" w:rsidRPr="001D05BD">
              <w:rPr>
                <w:rFonts w:asciiTheme="majorBidi" w:hAnsiTheme="majorBidi" w:cstheme="majorBidi"/>
                <w:sz w:val="24"/>
                <w:szCs w:val="24"/>
              </w:rPr>
              <w:t xml:space="preserve"> 63.</w:t>
            </w:r>
            <w:r w:rsidR="00231355">
              <w:rPr>
                <w:rFonts w:asciiTheme="majorBidi" w:hAnsiTheme="majorBidi" w:cstheme="majorBidi"/>
                <w:sz w:val="24"/>
                <w:szCs w:val="24"/>
              </w:rPr>
              <w:t>9</w:t>
            </w:r>
            <w:r w:rsidR="007758C0" w:rsidRPr="001D05BD">
              <w:rPr>
                <w:rFonts w:asciiTheme="majorBidi" w:hAnsiTheme="majorBidi" w:cstheme="majorBidi"/>
                <w:sz w:val="24"/>
                <w:szCs w:val="24"/>
              </w:rPr>
              <w:t xml:space="preserve">% of them </w:t>
            </w:r>
            <w:r w:rsidR="00C375C8">
              <w:rPr>
                <w:rFonts w:asciiTheme="majorBidi" w:hAnsiTheme="majorBidi" w:cstheme="majorBidi"/>
                <w:sz w:val="24"/>
                <w:szCs w:val="24"/>
              </w:rPr>
              <w:t>worked</w:t>
            </w:r>
            <w:r w:rsidR="007758C0" w:rsidRPr="001D05BD">
              <w:rPr>
                <w:rFonts w:asciiTheme="majorBidi" w:hAnsiTheme="majorBidi" w:cstheme="majorBidi"/>
                <w:sz w:val="24"/>
                <w:szCs w:val="24"/>
              </w:rPr>
              <w:t xml:space="preserve"> </w:t>
            </w:r>
            <w:r w:rsidR="00544B59" w:rsidRPr="001D05BD">
              <w:rPr>
                <w:rFonts w:asciiTheme="majorBidi" w:hAnsiTheme="majorBidi" w:cstheme="majorBidi"/>
                <w:sz w:val="24"/>
                <w:szCs w:val="24"/>
              </w:rPr>
              <w:t>partial</w:t>
            </w:r>
            <w:r w:rsidR="00C375C8">
              <w:rPr>
                <w:rFonts w:asciiTheme="majorBidi" w:hAnsiTheme="majorBidi" w:cstheme="majorBidi"/>
                <w:sz w:val="24"/>
                <w:szCs w:val="24"/>
              </w:rPr>
              <w:t>ly from</w:t>
            </w:r>
            <w:r w:rsidR="00544B59" w:rsidRPr="001D05BD">
              <w:rPr>
                <w:rFonts w:asciiTheme="majorBidi" w:hAnsiTheme="majorBidi" w:cstheme="majorBidi"/>
                <w:sz w:val="24"/>
                <w:szCs w:val="24"/>
              </w:rPr>
              <w:t xml:space="preserve"> the workplace</w:t>
            </w:r>
            <w:r w:rsidR="00C375C8">
              <w:rPr>
                <w:rFonts w:asciiTheme="majorBidi" w:hAnsiTheme="majorBidi" w:cstheme="majorBidi"/>
                <w:sz w:val="24"/>
                <w:szCs w:val="24"/>
              </w:rPr>
              <w:t>.</w:t>
            </w:r>
            <w:r w:rsidR="00544B59" w:rsidRPr="001D05BD">
              <w:rPr>
                <w:rFonts w:asciiTheme="majorBidi" w:hAnsiTheme="majorBidi" w:cstheme="majorBidi"/>
                <w:sz w:val="24"/>
                <w:szCs w:val="24"/>
              </w:rPr>
              <w:t xml:space="preserve"> </w:t>
            </w:r>
            <w:r w:rsidR="007758C0" w:rsidRPr="001D05BD">
              <w:rPr>
                <w:rFonts w:asciiTheme="majorBidi" w:hAnsiTheme="majorBidi" w:cstheme="majorBidi"/>
                <w:sz w:val="24"/>
                <w:szCs w:val="24"/>
              </w:rPr>
              <w:t>(</w:t>
            </w:r>
            <w:r w:rsidR="00074A23" w:rsidRPr="001D05BD">
              <w:rPr>
                <w:rFonts w:asciiTheme="majorBidi" w:hAnsiTheme="majorBidi" w:cstheme="majorBidi"/>
                <w:sz w:val="24"/>
                <w:szCs w:val="24"/>
              </w:rPr>
              <w:t>S</w:t>
            </w:r>
            <w:r w:rsidR="007758C0" w:rsidRPr="001D05BD">
              <w:rPr>
                <w:rFonts w:asciiTheme="majorBidi" w:hAnsiTheme="majorBidi" w:cstheme="majorBidi"/>
                <w:sz w:val="24"/>
                <w:szCs w:val="24"/>
              </w:rPr>
              <w:t xml:space="preserve">ee </w:t>
            </w:r>
            <w:r w:rsidR="00C375C8">
              <w:rPr>
                <w:rFonts w:asciiTheme="majorBidi" w:hAnsiTheme="majorBidi" w:cstheme="majorBidi"/>
                <w:sz w:val="24"/>
                <w:szCs w:val="24"/>
              </w:rPr>
              <w:t>t</w:t>
            </w:r>
            <w:r w:rsidR="00C375C8" w:rsidRPr="001D05BD">
              <w:rPr>
                <w:rFonts w:asciiTheme="majorBidi" w:hAnsiTheme="majorBidi" w:cstheme="majorBidi"/>
                <w:sz w:val="24"/>
                <w:szCs w:val="24"/>
              </w:rPr>
              <w:t xml:space="preserve">able </w:t>
            </w:r>
            <w:r w:rsidR="007758C0" w:rsidRPr="001D05BD">
              <w:rPr>
                <w:rFonts w:asciiTheme="majorBidi" w:hAnsiTheme="majorBidi" w:cstheme="majorBidi"/>
                <w:sz w:val="24"/>
                <w:szCs w:val="24"/>
              </w:rPr>
              <w:t>9)</w:t>
            </w:r>
          </w:p>
          <w:p w14:paraId="7F471644" w14:textId="77777777" w:rsidR="007758C0" w:rsidRPr="001D05BD" w:rsidRDefault="007758C0" w:rsidP="00674D4C">
            <w:pPr>
              <w:bidi w:val="0"/>
              <w:jc w:val="lowKashida"/>
              <w:rPr>
                <w:rFonts w:asciiTheme="majorBidi" w:hAnsiTheme="majorBidi" w:cstheme="majorBidi"/>
                <w:sz w:val="24"/>
                <w:szCs w:val="24"/>
                <w:rtl/>
              </w:rPr>
            </w:pPr>
          </w:p>
          <w:p w14:paraId="652E2922" w14:textId="16BFD962" w:rsidR="000F54CA" w:rsidRPr="001D05BD" w:rsidRDefault="007758C0" w:rsidP="00231355">
            <w:pPr>
              <w:bidi w:val="0"/>
              <w:jc w:val="lowKashida"/>
              <w:rPr>
                <w:rFonts w:asciiTheme="majorBidi" w:hAnsiTheme="majorBidi" w:cstheme="majorBidi"/>
                <w:sz w:val="24"/>
                <w:szCs w:val="24"/>
                <w:rtl/>
              </w:rPr>
            </w:pPr>
            <w:r w:rsidRPr="001D05BD">
              <w:rPr>
                <w:rFonts w:asciiTheme="majorBidi" w:hAnsiTheme="majorBidi" w:cstheme="majorBidi"/>
                <w:sz w:val="24"/>
                <w:szCs w:val="24"/>
              </w:rPr>
              <w:t xml:space="preserve">As for </w:t>
            </w:r>
            <w:r w:rsidR="005C6DC6">
              <w:rPr>
                <w:rFonts w:asciiTheme="majorBidi" w:hAnsiTheme="majorBidi" w:cstheme="majorBidi"/>
                <w:sz w:val="24"/>
                <w:szCs w:val="24"/>
              </w:rPr>
              <w:t xml:space="preserve">working </w:t>
            </w:r>
            <w:r w:rsidRPr="001D05BD">
              <w:rPr>
                <w:rFonts w:asciiTheme="majorBidi" w:hAnsiTheme="majorBidi" w:cstheme="majorBidi"/>
                <w:sz w:val="24"/>
                <w:szCs w:val="24"/>
              </w:rPr>
              <w:t>remote</w:t>
            </w:r>
            <w:r w:rsidR="005C6DC6">
              <w:rPr>
                <w:rFonts w:asciiTheme="majorBidi" w:hAnsiTheme="majorBidi" w:cstheme="majorBidi"/>
                <w:sz w:val="24"/>
                <w:szCs w:val="24"/>
              </w:rPr>
              <w:t>ly</w:t>
            </w:r>
            <w:r w:rsidRPr="001D05BD">
              <w:rPr>
                <w:rFonts w:asciiTheme="majorBidi" w:hAnsiTheme="majorBidi" w:cstheme="majorBidi"/>
                <w:sz w:val="24"/>
                <w:szCs w:val="24"/>
              </w:rPr>
              <w:t xml:space="preserve">, the percentage of those who worked remotely during the second half of 2020 was </w:t>
            </w:r>
            <w:r w:rsidR="00231355">
              <w:rPr>
                <w:rFonts w:asciiTheme="majorBidi" w:hAnsiTheme="majorBidi" w:cstheme="majorBidi"/>
                <w:sz w:val="24"/>
                <w:szCs w:val="24"/>
              </w:rPr>
              <w:t>1.9</w:t>
            </w:r>
            <w:r w:rsidRPr="001D05BD">
              <w:rPr>
                <w:rFonts w:asciiTheme="majorBidi" w:hAnsiTheme="majorBidi" w:cstheme="majorBidi"/>
                <w:sz w:val="24"/>
                <w:szCs w:val="24"/>
              </w:rPr>
              <w:t xml:space="preserve">%, compared to 6.2% who </w:t>
            </w:r>
            <w:r w:rsidR="00C375C8">
              <w:rPr>
                <w:rFonts w:asciiTheme="majorBidi" w:hAnsiTheme="majorBidi" w:cstheme="majorBidi"/>
                <w:sz w:val="24"/>
                <w:szCs w:val="24"/>
              </w:rPr>
              <w:t>worked both from t</w:t>
            </w:r>
            <w:r w:rsidRPr="001D05BD">
              <w:rPr>
                <w:rFonts w:asciiTheme="majorBidi" w:hAnsiTheme="majorBidi" w:cstheme="majorBidi"/>
                <w:sz w:val="24"/>
                <w:szCs w:val="24"/>
              </w:rPr>
              <w:t xml:space="preserve">he workplace </w:t>
            </w:r>
            <w:r w:rsidR="00C375C8">
              <w:rPr>
                <w:rFonts w:asciiTheme="majorBidi" w:hAnsiTheme="majorBidi" w:cstheme="majorBidi"/>
                <w:sz w:val="24"/>
                <w:szCs w:val="24"/>
              </w:rPr>
              <w:t xml:space="preserve">and remotely. </w:t>
            </w:r>
            <w:r w:rsidRPr="001D05BD">
              <w:rPr>
                <w:rFonts w:asciiTheme="majorBidi" w:hAnsiTheme="majorBidi" w:cstheme="majorBidi"/>
                <w:sz w:val="24"/>
                <w:szCs w:val="24"/>
              </w:rPr>
              <w:t>(</w:t>
            </w:r>
            <w:r w:rsidR="0003338F" w:rsidRPr="001D05BD">
              <w:rPr>
                <w:rFonts w:asciiTheme="majorBidi" w:hAnsiTheme="majorBidi" w:cstheme="majorBidi"/>
                <w:sz w:val="24"/>
                <w:szCs w:val="24"/>
              </w:rPr>
              <w:t>S</w:t>
            </w:r>
            <w:r w:rsidRPr="001D05BD">
              <w:rPr>
                <w:rFonts w:asciiTheme="majorBidi" w:hAnsiTheme="majorBidi" w:cstheme="majorBidi"/>
                <w:sz w:val="24"/>
                <w:szCs w:val="24"/>
              </w:rPr>
              <w:t xml:space="preserve">ee </w:t>
            </w:r>
            <w:r w:rsidR="00C375C8">
              <w:rPr>
                <w:rFonts w:asciiTheme="majorBidi" w:hAnsiTheme="majorBidi" w:cstheme="majorBidi"/>
                <w:sz w:val="24"/>
                <w:szCs w:val="24"/>
              </w:rPr>
              <w:t>t</w:t>
            </w:r>
            <w:r w:rsidR="00C375C8" w:rsidRPr="001D05BD">
              <w:rPr>
                <w:rFonts w:asciiTheme="majorBidi" w:hAnsiTheme="majorBidi" w:cstheme="majorBidi"/>
                <w:sz w:val="24"/>
                <w:szCs w:val="24"/>
              </w:rPr>
              <w:t xml:space="preserve">able </w:t>
            </w:r>
            <w:r w:rsidRPr="001D05BD">
              <w:rPr>
                <w:rFonts w:asciiTheme="majorBidi" w:hAnsiTheme="majorBidi" w:cstheme="majorBidi"/>
                <w:sz w:val="24"/>
                <w:szCs w:val="24"/>
              </w:rPr>
              <w:t>9)</w:t>
            </w:r>
          </w:p>
        </w:tc>
        <w:tc>
          <w:tcPr>
            <w:tcW w:w="5663" w:type="dxa"/>
            <w:tcBorders>
              <w:top w:val="single" w:sz="4" w:space="0" w:color="auto"/>
              <w:left w:val="single" w:sz="4" w:space="0" w:color="auto"/>
              <w:bottom w:val="single" w:sz="4" w:space="0" w:color="auto"/>
              <w:right w:val="single" w:sz="4" w:space="0" w:color="auto"/>
            </w:tcBorders>
            <w:shd w:val="clear" w:color="auto" w:fill="365F91" w:themeFill="accent1" w:themeFillShade="BF"/>
          </w:tcPr>
          <w:p w14:paraId="36ECF610" w14:textId="77777777" w:rsidR="000F54CA" w:rsidRPr="001D05BD" w:rsidRDefault="00E025A9" w:rsidP="00F242CA">
            <w:pPr>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t>Percentage Distribution of Main Income Earners by the Nature of Work</w:t>
            </w:r>
            <w:r w:rsidR="00F242CA" w:rsidRPr="00F242CA">
              <w:rPr>
                <w:b/>
                <w:bCs/>
                <w:color w:val="FFFFFF" w:themeColor="background1"/>
                <w:sz w:val="22"/>
                <w:szCs w:val="22"/>
              </w:rPr>
              <w:t>, Palestine (June - December), 2020</w:t>
            </w:r>
          </w:p>
        </w:tc>
      </w:tr>
      <w:tr w:rsidR="000F54CA" w:rsidRPr="001D05BD" w14:paraId="03BF50BB" w14:textId="77777777" w:rsidTr="009348D1">
        <w:tc>
          <w:tcPr>
            <w:tcW w:w="3405" w:type="dxa"/>
            <w:vMerge/>
            <w:tcBorders>
              <w:right w:val="single" w:sz="4" w:space="0" w:color="auto"/>
            </w:tcBorders>
          </w:tcPr>
          <w:p w14:paraId="4C8A1A4D" w14:textId="77777777" w:rsidR="000F54CA" w:rsidRPr="001D05BD" w:rsidRDefault="000F54CA" w:rsidP="00674D4C">
            <w:pPr>
              <w:jc w:val="lowKashida"/>
              <w:rPr>
                <w:rFonts w:ascii="Simplified Arabic" w:hAnsi="Simplified Arabic" w:cs="Simplified Arabic"/>
                <w:i/>
                <w:sz w:val="24"/>
                <w:szCs w:val="24"/>
                <w:rtl/>
                <w:lang w:val="en-GB"/>
              </w:rPr>
            </w:pPr>
          </w:p>
        </w:tc>
        <w:tc>
          <w:tcPr>
            <w:tcW w:w="5663" w:type="dxa"/>
            <w:tcBorders>
              <w:top w:val="single" w:sz="4" w:space="0" w:color="auto"/>
              <w:left w:val="single" w:sz="4" w:space="0" w:color="auto"/>
              <w:bottom w:val="single" w:sz="4" w:space="0" w:color="auto"/>
              <w:right w:val="single" w:sz="4" w:space="0" w:color="auto"/>
            </w:tcBorders>
          </w:tcPr>
          <w:p w14:paraId="691FCB18" w14:textId="25977C42" w:rsidR="000F54CA" w:rsidRPr="00D7780D" w:rsidRDefault="000F54CA" w:rsidP="00F242CA">
            <w:pPr>
              <w:jc w:val="center"/>
              <w:rPr>
                <w:rFonts w:ascii="Arial" w:hAnsi="Arial" w:cs="Arial"/>
                <w:b/>
                <w:bCs/>
                <w:iCs/>
                <w:color w:val="FFFFFF" w:themeColor="background1"/>
                <w:sz w:val="24"/>
                <w:szCs w:val="24"/>
                <w:rtl/>
                <w:lang w:val="en-GB"/>
              </w:rPr>
            </w:pPr>
            <w:r w:rsidRPr="00D7780D">
              <w:rPr>
                <w:rFonts w:ascii="Arial" w:hAnsi="Arial" w:cs="Arial"/>
                <w:iCs/>
                <w:noProof/>
                <w:sz w:val="18"/>
                <w:szCs w:val="18"/>
                <w:rtl/>
                <w:lang w:eastAsia="en-US"/>
              </w:rPr>
              <w:drawing>
                <wp:inline distT="0" distB="0" distL="0" distR="0" wp14:anchorId="45A066CC" wp14:editId="1D814DE6">
                  <wp:extent cx="3429000" cy="2162175"/>
                  <wp:effectExtent l="0" t="0" r="0"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9848AC" w:rsidRPr="00E2201F" w14:paraId="62209378" w14:textId="77777777" w:rsidTr="009348D1">
        <w:trPr>
          <w:trHeight w:val="377"/>
        </w:trPr>
        <w:tc>
          <w:tcPr>
            <w:tcW w:w="3405" w:type="dxa"/>
          </w:tcPr>
          <w:p w14:paraId="5D88D6D2" w14:textId="77777777" w:rsidR="009848AC" w:rsidRPr="009848AC" w:rsidRDefault="009848AC" w:rsidP="00674D4C">
            <w:pPr>
              <w:jc w:val="lowKashida"/>
              <w:rPr>
                <w:rFonts w:ascii="Simplified Arabic" w:hAnsi="Simplified Arabic" w:cs="Simplified Arabic"/>
                <w:i/>
                <w:sz w:val="14"/>
                <w:szCs w:val="14"/>
                <w:lang w:val="en-GB"/>
              </w:rPr>
            </w:pPr>
          </w:p>
          <w:p w14:paraId="65A61BAA" w14:textId="77777777" w:rsidR="009848AC" w:rsidRPr="00E2201F" w:rsidRDefault="009848AC" w:rsidP="00674D4C">
            <w:pPr>
              <w:jc w:val="lowKashida"/>
              <w:rPr>
                <w:rFonts w:ascii="Simplified Arabic" w:hAnsi="Simplified Arabic" w:cs="Simplified Arabic"/>
                <w:i/>
                <w:sz w:val="4"/>
                <w:szCs w:val="4"/>
                <w:rtl/>
                <w:lang w:val="en-GB"/>
              </w:rPr>
            </w:pPr>
          </w:p>
        </w:tc>
        <w:tc>
          <w:tcPr>
            <w:tcW w:w="5663" w:type="dxa"/>
            <w:tcBorders>
              <w:top w:val="single" w:sz="4" w:space="0" w:color="auto"/>
            </w:tcBorders>
          </w:tcPr>
          <w:p w14:paraId="30803FBF" w14:textId="77777777" w:rsidR="009848AC" w:rsidRPr="00E2201F" w:rsidRDefault="009848AC" w:rsidP="00F242CA">
            <w:pPr>
              <w:rPr>
                <w:rFonts w:ascii="Arial" w:hAnsi="Arial" w:cs="Arial"/>
                <w:sz w:val="6"/>
                <w:szCs w:val="6"/>
                <w:rtl/>
                <w:lang w:eastAsia="en-US"/>
              </w:rPr>
            </w:pPr>
          </w:p>
          <w:p w14:paraId="17E3A74F" w14:textId="77777777" w:rsidR="009848AC" w:rsidRDefault="009848AC" w:rsidP="00F242CA">
            <w:pPr>
              <w:tabs>
                <w:tab w:val="left" w:pos="563"/>
                <w:tab w:val="left" w:pos="3932"/>
              </w:tabs>
              <w:rPr>
                <w:rFonts w:ascii="Arial" w:hAnsi="Arial" w:cs="Arial"/>
                <w:sz w:val="6"/>
                <w:szCs w:val="6"/>
                <w:rtl/>
                <w:lang w:eastAsia="en-US"/>
              </w:rPr>
            </w:pPr>
            <w:r w:rsidRPr="00E2201F">
              <w:rPr>
                <w:rFonts w:ascii="Arial" w:hAnsi="Arial" w:cs="Arial"/>
                <w:sz w:val="6"/>
                <w:szCs w:val="6"/>
                <w:lang w:eastAsia="en-US"/>
              </w:rPr>
              <w:tab/>
            </w:r>
            <w:r w:rsidRPr="00E2201F">
              <w:rPr>
                <w:rFonts w:ascii="Arial" w:hAnsi="Arial" w:cs="Arial"/>
                <w:sz w:val="6"/>
                <w:szCs w:val="6"/>
                <w:rtl/>
                <w:lang w:eastAsia="en-US"/>
              </w:rPr>
              <w:tab/>
            </w:r>
          </w:p>
          <w:p w14:paraId="0FFCE47E" w14:textId="77777777" w:rsidR="00231355" w:rsidRDefault="00231355" w:rsidP="00F242CA">
            <w:pPr>
              <w:tabs>
                <w:tab w:val="left" w:pos="563"/>
                <w:tab w:val="left" w:pos="3932"/>
              </w:tabs>
              <w:rPr>
                <w:rFonts w:ascii="Arial" w:hAnsi="Arial" w:cs="Arial"/>
                <w:sz w:val="6"/>
                <w:szCs w:val="6"/>
                <w:rtl/>
                <w:lang w:eastAsia="en-US"/>
              </w:rPr>
            </w:pPr>
          </w:p>
          <w:p w14:paraId="0C9A3F7C" w14:textId="77777777" w:rsidR="00231355" w:rsidRDefault="00231355" w:rsidP="00F242CA">
            <w:pPr>
              <w:tabs>
                <w:tab w:val="left" w:pos="563"/>
                <w:tab w:val="left" w:pos="3932"/>
              </w:tabs>
              <w:rPr>
                <w:rFonts w:ascii="Arial" w:hAnsi="Arial" w:cs="Arial"/>
                <w:sz w:val="6"/>
                <w:szCs w:val="6"/>
                <w:rtl/>
                <w:lang w:eastAsia="en-US"/>
              </w:rPr>
            </w:pPr>
          </w:p>
          <w:p w14:paraId="45B26800" w14:textId="77777777" w:rsidR="00231355" w:rsidRDefault="00231355" w:rsidP="00F242CA">
            <w:pPr>
              <w:tabs>
                <w:tab w:val="left" w:pos="563"/>
                <w:tab w:val="left" w:pos="3932"/>
              </w:tabs>
              <w:rPr>
                <w:rFonts w:ascii="Arial" w:hAnsi="Arial" w:cs="Arial"/>
                <w:sz w:val="6"/>
                <w:szCs w:val="6"/>
                <w:rtl/>
                <w:lang w:eastAsia="en-US"/>
              </w:rPr>
            </w:pPr>
          </w:p>
          <w:p w14:paraId="1F042CB3" w14:textId="77777777" w:rsidR="00231355" w:rsidRDefault="00231355" w:rsidP="00F242CA">
            <w:pPr>
              <w:tabs>
                <w:tab w:val="left" w:pos="563"/>
                <w:tab w:val="left" w:pos="3932"/>
              </w:tabs>
              <w:rPr>
                <w:rFonts w:ascii="Arial" w:hAnsi="Arial" w:cs="Arial"/>
                <w:sz w:val="6"/>
                <w:szCs w:val="6"/>
                <w:rtl/>
                <w:lang w:eastAsia="en-US"/>
              </w:rPr>
            </w:pPr>
          </w:p>
          <w:p w14:paraId="0C30AA4F" w14:textId="77777777" w:rsidR="00231355" w:rsidRDefault="00231355" w:rsidP="00F242CA">
            <w:pPr>
              <w:tabs>
                <w:tab w:val="left" w:pos="563"/>
                <w:tab w:val="left" w:pos="3932"/>
              </w:tabs>
              <w:rPr>
                <w:rFonts w:ascii="Arial" w:hAnsi="Arial" w:cs="Arial"/>
                <w:sz w:val="6"/>
                <w:szCs w:val="6"/>
                <w:rtl/>
                <w:lang w:eastAsia="en-US"/>
              </w:rPr>
            </w:pPr>
          </w:p>
          <w:p w14:paraId="66C3AEE9" w14:textId="77777777" w:rsidR="00231355" w:rsidRDefault="00231355" w:rsidP="00F242CA">
            <w:pPr>
              <w:tabs>
                <w:tab w:val="left" w:pos="563"/>
                <w:tab w:val="left" w:pos="3932"/>
              </w:tabs>
              <w:rPr>
                <w:rFonts w:ascii="Arial" w:hAnsi="Arial" w:cs="Arial"/>
                <w:sz w:val="6"/>
                <w:szCs w:val="6"/>
                <w:rtl/>
                <w:lang w:eastAsia="en-US"/>
              </w:rPr>
            </w:pPr>
          </w:p>
          <w:p w14:paraId="4503198E" w14:textId="77777777" w:rsidR="00231355" w:rsidRDefault="00231355" w:rsidP="00F242CA">
            <w:pPr>
              <w:tabs>
                <w:tab w:val="left" w:pos="563"/>
                <w:tab w:val="left" w:pos="3932"/>
              </w:tabs>
              <w:rPr>
                <w:rFonts w:ascii="Arial" w:hAnsi="Arial" w:cs="Arial"/>
                <w:sz w:val="6"/>
                <w:szCs w:val="6"/>
                <w:rtl/>
                <w:lang w:eastAsia="en-US"/>
              </w:rPr>
            </w:pPr>
          </w:p>
          <w:p w14:paraId="1E01200B" w14:textId="75CD5E68" w:rsidR="00231355" w:rsidRDefault="00231355" w:rsidP="00F242CA">
            <w:pPr>
              <w:tabs>
                <w:tab w:val="left" w:pos="563"/>
                <w:tab w:val="left" w:pos="3932"/>
              </w:tabs>
              <w:rPr>
                <w:rFonts w:ascii="Arial" w:hAnsi="Arial" w:cs="Arial"/>
                <w:sz w:val="6"/>
                <w:szCs w:val="6"/>
                <w:rtl/>
                <w:lang w:eastAsia="en-US"/>
              </w:rPr>
            </w:pPr>
          </w:p>
          <w:p w14:paraId="068B1242" w14:textId="77777777" w:rsidR="00231355" w:rsidRDefault="00231355" w:rsidP="00F242CA">
            <w:pPr>
              <w:tabs>
                <w:tab w:val="left" w:pos="563"/>
                <w:tab w:val="left" w:pos="3932"/>
              </w:tabs>
              <w:rPr>
                <w:rFonts w:ascii="Arial" w:hAnsi="Arial" w:cs="Arial"/>
                <w:sz w:val="6"/>
                <w:szCs w:val="6"/>
                <w:rtl/>
                <w:lang w:eastAsia="en-US"/>
              </w:rPr>
            </w:pPr>
          </w:p>
          <w:p w14:paraId="45DACE66" w14:textId="77777777" w:rsidR="00231355" w:rsidRDefault="00231355" w:rsidP="00F242CA">
            <w:pPr>
              <w:tabs>
                <w:tab w:val="left" w:pos="563"/>
                <w:tab w:val="left" w:pos="3932"/>
              </w:tabs>
              <w:rPr>
                <w:rFonts w:ascii="Arial" w:hAnsi="Arial" w:cs="Arial"/>
                <w:sz w:val="6"/>
                <w:szCs w:val="6"/>
                <w:rtl/>
                <w:lang w:eastAsia="en-US"/>
              </w:rPr>
            </w:pPr>
          </w:p>
          <w:p w14:paraId="414E9BCB" w14:textId="77777777" w:rsidR="00231355" w:rsidRDefault="00231355" w:rsidP="00F242CA">
            <w:pPr>
              <w:tabs>
                <w:tab w:val="left" w:pos="563"/>
                <w:tab w:val="left" w:pos="3932"/>
              </w:tabs>
              <w:rPr>
                <w:rFonts w:ascii="Arial" w:hAnsi="Arial" w:cs="Arial"/>
                <w:sz w:val="6"/>
                <w:szCs w:val="6"/>
                <w:rtl/>
                <w:lang w:eastAsia="en-US"/>
              </w:rPr>
            </w:pPr>
          </w:p>
          <w:p w14:paraId="040820B5" w14:textId="77777777" w:rsidR="00231355" w:rsidRDefault="00231355" w:rsidP="00F242CA">
            <w:pPr>
              <w:tabs>
                <w:tab w:val="left" w:pos="563"/>
                <w:tab w:val="left" w:pos="3932"/>
              </w:tabs>
              <w:rPr>
                <w:rFonts w:ascii="Arial" w:hAnsi="Arial" w:cs="Arial"/>
                <w:sz w:val="6"/>
                <w:szCs w:val="6"/>
                <w:rtl/>
                <w:lang w:eastAsia="en-US"/>
              </w:rPr>
            </w:pPr>
          </w:p>
          <w:p w14:paraId="2B3DF4E1" w14:textId="77777777" w:rsidR="00231355" w:rsidRDefault="00231355" w:rsidP="00F242CA">
            <w:pPr>
              <w:tabs>
                <w:tab w:val="left" w:pos="563"/>
                <w:tab w:val="left" w:pos="3932"/>
              </w:tabs>
              <w:rPr>
                <w:rFonts w:ascii="Arial" w:hAnsi="Arial" w:cs="Arial"/>
                <w:sz w:val="6"/>
                <w:szCs w:val="6"/>
                <w:rtl/>
                <w:lang w:eastAsia="en-US"/>
              </w:rPr>
            </w:pPr>
          </w:p>
          <w:p w14:paraId="0200E49D" w14:textId="77777777" w:rsidR="00231355" w:rsidRDefault="00231355" w:rsidP="00F242CA">
            <w:pPr>
              <w:tabs>
                <w:tab w:val="left" w:pos="563"/>
                <w:tab w:val="left" w:pos="3932"/>
              </w:tabs>
              <w:rPr>
                <w:rFonts w:ascii="Arial" w:hAnsi="Arial" w:cs="Arial"/>
                <w:sz w:val="6"/>
                <w:szCs w:val="6"/>
                <w:rtl/>
                <w:lang w:eastAsia="en-US"/>
              </w:rPr>
            </w:pPr>
          </w:p>
          <w:p w14:paraId="095B981E" w14:textId="77777777" w:rsidR="00231355" w:rsidRDefault="00231355" w:rsidP="00F242CA">
            <w:pPr>
              <w:tabs>
                <w:tab w:val="left" w:pos="563"/>
                <w:tab w:val="left" w:pos="3932"/>
              </w:tabs>
              <w:rPr>
                <w:rFonts w:ascii="Arial" w:hAnsi="Arial" w:cs="Arial"/>
                <w:sz w:val="6"/>
                <w:szCs w:val="6"/>
                <w:rtl/>
                <w:lang w:eastAsia="en-US"/>
              </w:rPr>
            </w:pPr>
          </w:p>
          <w:p w14:paraId="431A46F2" w14:textId="5EC2D713" w:rsidR="00231355" w:rsidRPr="00E2201F" w:rsidRDefault="00231355" w:rsidP="00F242CA">
            <w:pPr>
              <w:tabs>
                <w:tab w:val="left" w:pos="563"/>
                <w:tab w:val="left" w:pos="3932"/>
              </w:tabs>
              <w:rPr>
                <w:rFonts w:ascii="Arial" w:hAnsi="Arial" w:cs="Arial"/>
                <w:sz w:val="6"/>
                <w:szCs w:val="6"/>
                <w:rtl/>
                <w:lang w:eastAsia="en-US"/>
              </w:rPr>
            </w:pPr>
          </w:p>
        </w:tc>
      </w:tr>
    </w:tbl>
    <w:tbl>
      <w:tblPr>
        <w:tblStyle w:val="TableGrid"/>
        <w:tblW w:w="9072" w:type="dxa"/>
        <w:jc w:val="center"/>
        <w:tblBorders>
          <w:top w:val="single" w:sz="18" w:space="0" w:color="1F497D" w:themeColor="text2"/>
          <w:left w:val="single" w:sz="18" w:space="0" w:color="1F497D" w:themeColor="text2"/>
          <w:bottom w:val="single" w:sz="18" w:space="0" w:color="1F497D" w:themeColor="text2"/>
          <w:right w:val="single" w:sz="18" w:space="0" w:color="1F497D" w:themeColor="text2"/>
          <w:insideH w:val="none" w:sz="0" w:space="0" w:color="auto"/>
          <w:insideV w:val="none" w:sz="0" w:space="0" w:color="auto"/>
        </w:tblBorders>
        <w:shd w:val="clear" w:color="auto" w:fill="4F81BD" w:themeFill="accent1"/>
        <w:tblLook w:val="04A0" w:firstRow="1" w:lastRow="0" w:firstColumn="1" w:lastColumn="0" w:noHBand="0" w:noVBand="1"/>
      </w:tblPr>
      <w:tblGrid>
        <w:gridCol w:w="9072"/>
      </w:tblGrid>
      <w:tr w:rsidR="007D25D1" w:rsidRPr="001D05BD" w14:paraId="50E35F26" w14:textId="77777777" w:rsidTr="00E2201F">
        <w:trPr>
          <w:trHeight w:val="326"/>
          <w:jc w:val="center"/>
        </w:trPr>
        <w:tc>
          <w:tcPr>
            <w:tcW w:w="9024" w:type="dxa"/>
            <w:shd w:val="clear" w:color="auto" w:fill="365F91" w:themeFill="accent1" w:themeFillShade="BF"/>
          </w:tcPr>
          <w:p w14:paraId="16C64F78" w14:textId="77777777" w:rsidR="007D25D1" w:rsidRPr="001D05BD" w:rsidRDefault="00C74AFD" w:rsidP="00BF4ABB">
            <w:pPr>
              <w:bidi w:val="0"/>
              <w:jc w:val="center"/>
              <w:rPr>
                <w:b/>
                <w:bCs/>
                <w:color w:val="FFFFFF" w:themeColor="background1"/>
                <w:sz w:val="24"/>
                <w:szCs w:val="24"/>
              </w:rPr>
            </w:pPr>
            <w:r w:rsidRPr="001D05BD">
              <w:rPr>
                <w:b/>
                <w:bCs/>
                <w:color w:val="FFFFFF" w:themeColor="background1"/>
                <w:sz w:val="24"/>
                <w:szCs w:val="24"/>
              </w:rPr>
              <w:lastRenderedPageBreak/>
              <w:t xml:space="preserve">Fewer working hours </w:t>
            </w:r>
            <w:r w:rsidR="00BF4ABB">
              <w:rPr>
                <w:b/>
                <w:bCs/>
                <w:color w:val="FFFFFF" w:themeColor="background1"/>
                <w:sz w:val="24"/>
                <w:szCs w:val="24"/>
              </w:rPr>
              <w:t xml:space="preserve">than usual </w:t>
            </w:r>
            <w:r w:rsidRPr="001D05BD">
              <w:rPr>
                <w:b/>
                <w:bCs/>
                <w:color w:val="FFFFFF" w:themeColor="background1"/>
                <w:sz w:val="24"/>
                <w:szCs w:val="24"/>
              </w:rPr>
              <w:t>for males compared with females</w:t>
            </w:r>
          </w:p>
        </w:tc>
      </w:tr>
    </w:tbl>
    <w:p w14:paraId="3DC60341" w14:textId="77777777" w:rsidR="00F123BB" w:rsidRDefault="00F123BB" w:rsidP="001B47A5">
      <w:pPr>
        <w:bidi w:val="0"/>
        <w:jc w:val="both"/>
        <w:rPr>
          <w:rFonts w:asciiTheme="majorBidi" w:hAnsiTheme="majorBidi" w:cstheme="majorBidi"/>
          <w:noProof/>
          <w:sz w:val="24"/>
          <w:szCs w:val="24"/>
        </w:rPr>
      </w:pPr>
    </w:p>
    <w:p w14:paraId="7077B545" w14:textId="13BB8097" w:rsidR="001B47A5" w:rsidRPr="001D05BD" w:rsidRDefault="001B47A5" w:rsidP="00231355">
      <w:pPr>
        <w:bidi w:val="0"/>
        <w:jc w:val="both"/>
        <w:rPr>
          <w:rFonts w:asciiTheme="majorBidi" w:hAnsiTheme="majorBidi" w:cstheme="majorBidi"/>
          <w:noProof/>
          <w:sz w:val="24"/>
          <w:szCs w:val="24"/>
        </w:rPr>
      </w:pPr>
      <w:r w:rsidRPr="001D05BD">
        <w:rPr>
          <w:rFonts w:asciiTheme="majorBidi" w:hAnsiTheme="majorBidi" w:cstheme="majorBidi"/>
          <w:noProof/>
          <w:sz w:val="24"/>
          <w:szCs w:val="24"/>
        </w:rPr>
        <w:t>7</w:t>
      </w:r>
      <w:r w:rsidR="00231355">
        <w:rPr>
          <w:rFonts w:asciiTheme="majorBidi" w:hAnsiTheme="majorBidi" w:cstheme="majorBidi" w:hint="cs"/>
          <w:noProof/>
          <w:sz w:val="24"/>
          <w:szCs w:val="24"/>
          <w:rtl/>
        </w:rPr>
        <w:t>0</w:t>
      </w:r>
      <w:r w:rsidRPr="001D05BD">
        <w:rPr>
          <w:rFonts w:asciiTheme="majorBidi" w:hAnsiTheme="majorBidi" w:cstheme="majorBidi"/>
          <w:noProof/>
          <w:sz w:val="24"/>
          <w:szCs w:val="24"/>
        </w:rPr>
        <w:t xml:space="preserve">.5% of the main income earners experienced a decrease in the workload (fewer working hours than the usual). This was more felt in </w:t>
      </w:r>
      <w:r w:rsidR="00D13E67" w:rsidRPr="001D05BD">
        <w:rPr>
          <w:rFonts w:asciiTheme="majorBidi" w:hAnsiTheme="majorBidi" w:cstheme="majorBidi"/>
          <w:noProof/>
          <w:sz w:val="24"/>
          <w:szCs w:val="24"/>
        </w:rPr>
        <w:t>Gaza Strip (7</w:t>
      </w:r>
      <w:r w:rsidR="00231355">
        <w:rPr>
          <w:rFonts w:asciiTheme="majorBidi" w:hAnsiTheme="majorBidi" w:cstheme="majorBidi" w:hint="cs"/>
          <w:noProof/>
          <w:sz w:val="24"/>
          <w:szCs w:val="24"/>
          <w:rtl/>
        </w:rPr>
        <w:t>5</w:t>
      </w:r>
      <w:r w:rsidR="00D13E67" w:rsidRPr="001D05BD">
        <w:rPr>
          <w:rFonts w:asciiTheme="majorBidi" w:hAnsiTheme="majorBidi" w:cstheme="majorBidi"/>
          <w:noProof/>
          <w:sz w:val="24"/>
          <w:szCs w:val="24"/>
        </w:rPr>
        <w:t>.5%)</w:t>
      </w:r>
      <w:r w:rsidR="00D13E67">
        <w:rPr>
          <w:rFonts w:asciiTheme="majorBidi" w:hAnsiTheme="majorBidi" w:cstheme="majorBidi"/>
          <w:noProof/>
          <w:sz w:val="24"/>
          <w:szCs w:val="24"/>
        </w:rPr>
        <w:t xml:space="preserve"> </w:t>
      </w:r>
      <w:r w:rsidRPr="001D05BD">
        <w:rPr>
          <w:rFonts w:asciiTheme="majorBidi" w:hAnsiTheme="majorBidi" w:cstheme="majorBidi"/>
          <w:noProof/>
          <w:sz w:val="24"/>
          <w:szCs w:val="24"/>
        </w:rPr>
        <w:t xml:space="preserve">than in </w:t>
      </w:r>
      <w:r w:rsidR="00D13E67">
        <w:rPr>
          <w:rFonts w:asciiTheme="majorBidi" w:hAnsiTheme="majorBidi" w:cstheme="majorBidi"/>
          <w:noProof/>
          <w:sz w:val="24"/>
          <w:szCs w:val="24"/>
        </w:rPr>
        <w:t xml:space="preserve">the </w:t>
      </w:r>
      <w:r w:rsidR="00D13E67" w:rsidRPr="001D05BD">
        <w:rPr>
          <w:rFonts w:asciiTheme="majorBidi" w:hAnsiTheme="majorBidi" w:cstheme="majorBidi"/>
          <w:noProof/>
          <w:sz w:val="24"/>
          <w:szCs w:val="24"/>
        </w:rPr>
        <w:t>West Bank (68.</w:t>
      </w:r>
      <w:r w:rsidR="00231355">
        <w:rPr>
          <w:rFonts w:asciiTheme="majorBidi" w:hAnsiTheme="majorBidi" w:cstheme="majorBidi" w:hint="cs"/>
          <w:noProof/>
          <w:sz w:val="24"/>
          <w:szCs w:val="24"/>
          <w:rtl/>
        </w:rPr>
        <w:t>7</w:t>
      </w:r>
      <w:r w:rsidR="00D13E67" w:rsidRPr="001D05BD">
        <w:rPr>
          <w:rFonts w:asciiTheme="majorBidi" w:hAnsiTheme="majorBidi" w:cstheme="majorBidi"/>
          <w:noProof/>
          <w:sz w:val="24"/>
          <w:szCs w:val="24"/>
        </w:rPr>
        <w:t>%)</w:t>
      </w:r>
      <w:r w:rsidRPr="001D05BD">
        <w:rPr>
          <w:rFonts w:asciiTheme="majorBidi" w:hAnsiTheme="majorBidi" w:cstheme="majorBidi"/>
          <w:noProof/>
          <w:sz w:val="24"/>
          <w:szCs w:val="24"/>
        </w:rPr>
        <w:t>. Moreover, male income earners had less workload (they worked less than usual) compared to female income earners during the second half of 2020 (7</w:t>
      </w:r>
      <w:r w:rsidR="00231355">
        <w:rPr>
          <w:rFonts w:asciiTheme="majorBidi" w:hAnsiTheme="majorBidi" w:cstheme="majorBidi" w:hint="cs"/>
          <w:noProof/>
          <w:sz w:val="24"/>
          <w:szCs w:val="24"/>
          <w:rtl/>
        </w:rPr>
        <w:t>1</w:t>
      </w:r>
      <w:r w:rsidRPr="001D05BD">
        <w:rPr>
          <w:rFonts w:asciiTheme="majorBidi" w:hAnsiTheme="majorBidi" w:cstheme="majorBidi"/>
          <w:noProof/>
          <w:sz w:val="24"/>
          <w:szCs w:val="24"/>
        </w:rPr>
        <w:t>.</w:t>
      </w:r>
      <w:r w:rsidR="00231355">
        <w:rPr>
          <w:rFonts w:asciiTheme="majorBidi" w:hAnsiTheme="majorBidi" w:cstheme="majorBidi" w:hint="cs"/>
          <w:noProof/>
          <w:sz w:val="24"/>
          <w:szCs w:val="24"/>
          <w:rtl/>
        </w:rPr>
        <w:t>1</w:t>
      </w:r>
      <w:r w:rsidRPr="001D05BD">
        <w:rPr>
          <w:rFonts w:asciiTheme="majorBidi" w:hAnsiTheme="majorBidi" w:cstheme="majorBidi"/>
          <w:noProof/>
          <w:sz w:val="24"/>
          <w:szCs w:val="24"/>
        </w:rPr>
        <w:t>% of males and 4</w:t>
      </w:r>
      <w:r w:rsidR="00231355">
        <w:rPr>
          <w:rFonts w:asciiTheme="majorBidi" w:hAnsiTheme="majorBidi" w:cstheme="majorBidi" w:hint="cs"/>
          <w:noProof/>
          <w:sz w:val="24"/>
          <w:szCs w:val="24"/>
          <w:rtl/>
        </w:rPr>
        <w:t>7</w:t>
      </w:r>
      <w:r w:rsidRPr="001D05BD">
        <w:rPr>
          <w:rFonts w:asciiTheme="majorBidi" w:hAnsiTheme="majorBidi" w:cstheme="majorBidi"/>
          <w:noProof/>
          <w:sz w:val="24"/>
          <w:szCs w:val="24"/>
        </w:rPr>
        <w:t>.</w:t>
      </w:r>
      <w:r w:rsidR="00231355">
        <w:rPr>
          <w:rFonts w:asciiTheme="majorBidi" w:hAnsiTheme="majorBidi" w:cstheme="majorBidi" w:hint="cs"/>
          <w:noProof/>
          <w:sz w:val="24"/>
          <w:szCs w:val="24"/>
          <w:rtl/>
        </w:rPr>
        <w:t>6</w:t>
      </w:r>
      <w:r w:rsidRPr="001D05BD">
        <w:rPr>
          <w:rFonts w:asciiTheme="majorBidi" w:hAnsiTheme="majorBidi" w:cstheme="majorBidi"/>
          <w:noProof/>
          <w:sz w:val="24"/>
          <w:szCs w:val="24"/>
        </w:rPr>
        <w:t>% of females)</w:t>
      </w:r>
      <w:r>
        <w:rPr>
          <w:rFonts w:asciiTheme="majorBidi" w:hAnsiTheme="majorBidi" w:cstheme="majorBidi"/>
          <w:noProof/>
          <w:sz w:val="24"/>
          <w:szCs w:val="24"/>
        </w:rPr>
        <w:t>.</w:t>
      </w:r>
      <w:r w:rsidRPr="001D05BD">
        <w:rPr>
          <w:rFonts w:asciiTheme="majorBidi" w:hAnsiTheme="majorBidi" w:cstheme="majorBidi"/>
          <w:noProof/>
          <w:sz w:val="24"/>
          <w:szCs w:val="24"/>
        </w:rPr>
        <w:t xml:space="preserve"> (See </w:t>
      </w:r>
      <w:r>
        <w:rPr>
          <w:rFonts w:asciiTheme="majorBidi" w:hAnsiTheme="majorBidi" w:cstheme="majorBidi"/>
          <w:noProof/>
          <w:sz w:val="24"/>
          <w:szCs w:val="24"/>
        </w:rPr>
        <w:t>t</w:t>
      </w:r>
      <w:r w:rsidRPr="001D05BD">
        <w:rPr>
          <w:rFonts w:asciiTheme="majorBidi" w:hAnsiTheme="majorBidi" w:cstheme="majorBidi"/>
          <w:noProof/>
          <w:sz w:val="24"/>
          <w:szCs w:val="24"/>
        </w:rPr>
        <w:t>able 10)</w:t>
      </w:r>
    </w:p>
    <w:p w14:paraId="3B71FE0B" w14:textId="77777777" w:rsidR="009E3573" w:rsidRDefault="009E3573" w:rsidP="00674D4C">
      <w:pPr>
        <w:bidi w:val="0"/>
        <w:jc w:val="lowKashida"/>
        <w:rPr>
          <w:rFonts w:asciiTheme="majorBidi" w:hAnsiTheme="majorBidi" w:cstheme="majorBidi"/>
          <w:sz w:val="24"/>
          <w:szCs w:val="24"/>
        </w:rPr>
      </w:pPr>
    </w:p>
    <w:tbl>
      <w:tblPr>
        <w:tblStyle w:val="TableGrid"/>
        <w:tblW w:w="0" w:type="auto"/>
        <w:jc w:val="center"/>
        <w:tblLook w:val="04A0" w:firstRow="1" w:lastRow="0" w:firstColumn="1" w:lastColumn="0" w:noHBand="0" w:noVBand="1"/>
      </w:tblPr>
      <w:tblGrid>
        <w:gridCol w:w="8976"/>
      </w:tblGrid>
      <w:tr w:rsidR="001B47A5" w:rsidRPr="001B47A5" w14:paraId="6E8DA630" w14:textId="77777777" w:rsidTr="00E2201F">
        <w:trPr>
          <w:jc w:val="center"/>
        </w:trPr>
        <w:tc>
          <w:tcPr>
            <w:tcW w:w="8923" w:type="dxa"/>
            <w:shd w:val="clear" w:color="auto" w:fill="365F91" w:themeFill="accent1" w:themeFillShade="BF"/>
          </w:tcPr>
          <w:p w14:paraId="1F2BCE14" w14:textId="784FE61E" w:rsidR="001B47A5" w:rsidRPr="001B47A5" w:rsidRDefault="001B47A5" w:rsidP="00F242CA">
            <w:pPr>
              <w:bidi w:val="0"/>
              <w:jc w:val="center"/>
              <w:rPr>
                <w:rFonts w:asciiTheme="majorBidi" w:hAnsiTheme="majorBidi" w:cstheme="majorBidi"/>
                <w:b/>
                <w:bCs/>
                <w:color w:val="FFFFFF" w:themeColor="background1"/>
                <w:sz w:val="22"/>
                <w:szCs w:val="22"/>
              </w:rPr>
            </w:pPr>
            <w:r w:rsidRPr="001B47A5">
              <w:rPr>
                <w:rFonts w:asciiTheme="majorBidi" w:hAnsiTheme="majorBidi" w:cstheme="majorBidi"/>
                <w:b/>
                <w:bCs/>
                <w:color w:val="FFFFFF" w:themeColor="background1"/>
                <w:sz w:val="22"/>
                <w:szCs w:val="22"/>
              </w:rPr>
              <w:t>Percentage Distribution of Main Income Earners by Background Characte</w:t>
            </w:r>
            <w:r w:rsidR="00F242CA">
              <w:rPr>
                <w:rFonts w:asciiTheme="majorBidi" w:hAnsiTheme="majorBidi" w:cstheme="majorBidi"/>
                <w:b/>
                <w:bCs/>
                <w:color w:val="FFFFFF" w:themeColor="background1"/>
                <w:sz w:val="22"/>
                <w:szCs w:val="22"/>
              </w:rPr>
              <w:t>ristics and Usual Working Hours</w:t>
            </w:r>
            <w:r w:rsidR="00F242CA" w:rsidRPr="00F242CA">
              <w:rPr>
                <w:b/>
                <w:bCs/>
                <w:color w:val="FFFFFF" w:themeColor="background1"/>
                <w:sz w:val="22"/>
                <w:szCs w:val="22"/>
              </w:rPr>
              <w:t>, Palestine (June - December), 2020</w:t>
            </w:r>
          </w:p>
        </w:tc>
      </w:tr>
      <w:tr w:rsidR="001B47A5" w14:paraId="26C3BF29" w14:textId="77777777" w:rsidTr="00E2201F">
        <w:trPr>
          <w:trHeight w:val="3618"/>
          <w:jc w:val="center"/>
        </w:trPr>
        <w:tc>
          <w:tcPr>
            <w:tcW w:w="8923" w:type="dxa"/>
          </w:tcPr>
          <w:p w14:paraId="4B2D5FDF" w14:textId="77777777" w:rsidR="001B47A5" w:rsidRPr="00D7780D" w:rsidRDefault="001B47A5" w:rsidP="001B47A5">
            <w:pPr>
              <w:bidi w:val="0"/>
              <w:jc w:val="lowKashida"/>
              <w:rPr>
                <w:rFonts w:ascii="Arial" w:hAnsi="Arial" w:cs="Arial"/>
                <w:sz w:val="24"/>
                <w:szCs w:val="24"/>
              </w:rPr>
            </w:pPr>
            <w:r w:rsidRPr="00D7780D">
              <w:rPr>
                <w:rFonts w:ascii="Arial" w:hAnsi="Arial" w:cs="Arial"/>
                <w:i/>
                <w:noProof/>
                <w:sz w:val="18"/>
                <w:szCs w:val="18"/>
                <w:lang w:eastAsia="en-US"/>
              </w:rPr>
              <w:drawing>
                <wp:inline distT="0" distB="0" distL="0" distR="0" wp14:anchorId="262B1BC4" wp14:editId="536175E1">
                  <wp:extent cx="5553710" cy="2592126"/>
                  <wp:effectExtent l="0" t="0" r="889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3E8956DF" w14:textId="77777777" w:rsidR="001B2C1E" w:rsidRPr="001D05BD" w:rsidRDefault="001B2C1E" w:rsidP="00674D4C">
      <w:pPr>
        <w:bidi w:val="0"/>
        <w:jc w:val="lowKashida"/>
        <w:rPr>
          <w:rFonts w:asciiTheme="majorBidi" w:hAnsiTheme="majorBidi" w:cstheme="majorBidi"/>
          <w:noProof/>
          <w:sz w:val="24"/>
          <w:szCs w:val="24"/>
        </w:rPr>
      </w:pPr>
    </w:p>
    <w:p w14:paraId="35D66DB9" w14:textId="4CCAA3A1" w:rsidR="009E3573" w:rsidRPr="001D05BD" w:rsidRDefault="009E3573" w:rsidP="00231355">
      <w:pPr>
        <w:bidi w:val="0"/>
        <w:jc w:val="lowKashida"/>
        <w:rPr>
          <w:rFonts w:asciiTheme="majorBidi" w:hAnsiTheme="majorBidi" w:cstheme="majorBidi"/>
          <w:sz w:val="24"/>
          <w:szCs w:val="24"/>
        </w:rPr>
      </w:pPr>
      <w:r w:rsidRPr="001D05BD">
        <w:rPr>
          <w:rFonts w:asciiTheme="majorBidi" w:hAnsiTheme="majorBidi" w:cstheme="majorBidi"/>
          <w:noProof/>
          <w:sz w:val="24"/>
          <w:szCs w:val="24"/>
        </w:rPr>
        <w:t>COVID-19 has markedly impacted income streams (wages and salaries)</w:t>
      </w:r>
      <w:r w:rsidR="001B2C1E" w:rsidRPr="001D05BD">
        <w:rPr>
          <w:rFonts w:asciiTheme="majorBidi" w:hAnsiTheme="majorBidi" w:cstheme="majorBidi"/>
          <w:noProof/>
          <w:sz w:val="24"/>
          <w:szCs w:val="24"/>
        </w:rPr>
        <w:t xml:space="preserve"> during the second half of 2020</w:t>
      </w:r>
      <w:r w:rsidRPr="001D05BD">
        <w:rPr>
          <w:rFonts w:asciiTheme="majorBidi" w:hAnsiTheme="majorBidi" w:cstheme="majorBidi"/>
          <w:noProof/>
          <w:sz w:val="24"/>
          <w:szCs w:val="24"/>
        </w:rPr>
        <w:t xml:space="preserve">. Only </w:t>
      </w:r>
      <w:r w:rsidR="00231355">
        <w:rPr>
          <w:rFonts w:asciiTheme="majorBidi" w:hAnsiTheme="majorBidi" w:cstheme="majorBidi"/>
          <w:noProof/>
          <w:sz w:val="24"/>
          <w:szCs w:val="24"/>
        </w:rPr>
        <w:t>46.1</w:t>
      </w:r>
      <w:r w:rsidRPr="001D05BD">
        <w:rPr>
          <w:rFonts w:asciiTheme="majorBidi" w:hAnsiTheme="majorBidi" w:cstheme="majorBidi"/>
          <w:noProof/>
          <w:sz w:val="24"/>
          <w:szCs w:val="24"/>
        </w:rPr>
        <w:t xml:space="preserve">% of </w:t>
      </w:r>
      <w:r w:rsidR="00B16863">
        <w:rPr>
          <w:rFonts w:asciiTheme="majorBidi" w:hAnsiTheme="majorBidi" w:cstheme="majorBidi"/>
          <w:noProof/>
          <w:sz w:val="24"/>
          <w:szCs w:val="24"/>
        </w:rPr>
        <w:t xml:space="preserve">the </w:t>
      </w:r>
      <w:r w:rsidRPr="001D05BD">
        <w:rPr>
          <w:rFonts w:asciiTheme="majorBidi" w:hAnsiTheme="majorBidi" w:cstheme="majorBidi"/>
          <w:noProof/>
          <w:sz w:val="24"/>
          <w:szCs w:val="24"/>
        </w:rPr>
        <w:t xml:space="preserve">main income earners received their wages </w:t>
      </w:r>
      <w:r w:rsidR="001B2C1E" w:rsidRPr="001D05BD">
        <w:rPr>
          <w:rFonts w:asciiTheme="majorBidi" w:hAnsiTheme="majorBidi" w:cstheme="majorBidi"/>
          <w:noProof/>
          <w:sz w:val="24"/>
          <w:szCs w:val="24"/>
        </w:rPr>
        <w:t>with no change</w:t>
      </w:r>
      <w:r w:rsidRPr="001D05BD">
        <w:rPr>
          <w:rFonts w:asciiTheme="majorBidi" w:hAnsiTheme="majorBidi" w:cstheme="majorBidi"/>
          <w:noProof/>
          <w:sz w:val="24"/>
          <w:szCs w:val="24"/>
        </w:rPr>
        <w:t xml:space="preserve">, while </w:t>
      </w:r>
      <w:r w:rsidR="00231355">
        <w:rPr>
          <w:rFonts w:asciiTheme="majorBidi" w:hAnsiTheme="majorBidi" w:cstheme="majorBidi"/>
          <w:noProof/>
          <w:sz w:val="24"/>
          <w:szCs w:val="24"/>
        </w:rPr>
        <w:t>33.2</w:t>
      </w:r>
      <w:r w:rsidRPr="001D05BD">
        <w:rPr>
          <w:rFonts w:asciiTheme="majorBidi" w:hAnsiTheme="majorBidi" w:cstheme="majorBidi"/>
          <w:noProof/>
          <w:sz w:val="24"/>
          <w:szCs w:val="24"/>
        </w:rPr>
        <w:t xml:space="preserve">% of them received their wages/salaries partially and </w:t>
      </w:r>
      <w:r w:rsidR="001B2C1E" w:rsidRPr="001D05BD">
        <w:rPr>
          <w:rFonts w:asciiTheme="majorBidi" w:hAnsiTheme="majorBidi" w:cstheme="majorBidi"/>
          <w:noProof/>
          <w:sz w:val="24"/>
          <w:szCs w:val="24"/>
        </w:rPr>
        <w:t>19.</w:t>
      </w:r>
      <w:r w:rsidR="00231355">
        <w:rPr>
          <w:rFonts w:asciiTheme="majorBidi" w:hAnsiTheme="majorBidi" w:cstheme="majorBidi"/>
          <w:noProof/>
          <w:sz w:val="24"/>
          <w:szCs w:val="24"/>
        </w:rPr>
        <w:t>9</w:t>
      </w:r>
      <w:r w:rsidRPr="001D05BD">
        <w:rPr>
          <w:rFonts w:asciiTheme="majorBidi" w:hAnsiTheme="majorBidi" w:cstheme="majorBidi"/>
          <w:noProof/>
          <w:sz w:val="24"/>
          <w:szCs w:val="24"/>
        </w:rPr>
        <w:t xml:space="preserve">% of them did not receive any wages/salaries at all </w:t>
      </w:r>
      <w:r w:rsidR="001B2C1E" w:rsidRPr="001D05BD">
        <w:rPr>
          <w:rFonts w:asciiTheme="majorBidi" w:hAnsiTheme="majorBidi" w:cstheme="majorBidi"/>
          <w:noProof/>
          <w:sz w:val="24"/>
          <w:szCs w:val="24"/>
        </w:rPr>
        <w:t>during the second half of 2020, and 0.</w:t>
      </w:r>
      <w:r w:rsidR="00231355">
        <w:rPr>
          <w:rFonts w:asciiTheme="majorBidi" w:hAnsiTheme="majorBidi" w:cstheme="majorBidi"/>
          <w:noProof/>
          <w:sz w:val="24"/>
          <w:szCs w:val="24"/>
        </w:rPr>
        <w:t>8</w:t>
      </w:r>
      <w:r w:rsidR="001B2C1E" w:rsidRPr="001D05BD">
        <w:rPr>
          <w:rFonts w:asciiTheme="majorBidi" w:hAnsiTheme="majorBidi" w:cstheme="majorBidi"/>
          <w:noProof/>
          <w:sz w:val="24"/>
          <w:szCs w:val="24"/>
        </w:rPr>
        <w:t>% of them</w:t>
      </w:r>
      <w:r w:rsidR="00F70252">
        <w:rPr>
          <w:rFonts w:asciiTheme="majorBidi" w:hAnsiTheme="majorBidi" w:cstheme="majorBidi"/>
          <w:noProof/>
          <w:sz w:val="24"/>
          <w:szCs w:val="24"/>
        </w:rPr>
        <w:t xml:space="preserve"> had</w:t>
      </w:r>
      <w:r w:rsidR="001B2C1E" w:rsidRPr="001D05BD">
        <w:rPr>
          <w:rFonts w:asciiTheme="majorBidi" w:hAnsiTheme="majorBidi" w:cstheme="majorBidi"/>
          <w:noProof/>
          <w:sz w:val="24"/>
          <w:szCs w:val="24"/>
        </w:rPr>
        <w:t xml:space="preserve"> their wages/salaries </w:t>
      </w:r>
      <w:r w:rsidR="00F70252">
        <w:rPr>
          <w:rFonts w:asciiTheme="majorBidi" w:hAnsiTheme="majorBidi" w:cstheme="majorBidi"/>
          <w:noProof/>
          <w:sz w:val="24"/>
          <w:szCs w:val="24"/>
        </w:rPr>
        <w:t>i</w:t>
      </w:r>
      <w:r w:rsidR="001B2C1E" w:rsidRPr="001D05BD">
        <w:rPr>
          <w:rFonts w:asciiTheme="majorBidi" w:hAnsiTheme="majorBidi" w:cstheme="majorBidi"/>
          <w:noProof/>
          <w:sz w:val="24"/>
          <w:szCs w:val="24"/>
        </w:rPr>
        <w:t>ncreased</w:t>
      </w:r>
      <w:r w:rsidR="00B16863">
        <w:rPr>
          <w:rFonts w:asciiTheme="majorBidi" w:hAnsiTheme="majorBidi" w:cstheme="majorBidi"/>
          <w:noProof/>
          <w:sz w:val="24"/>
          <w:szCs w:val="24"/>
        </w:rPr>
        <w:t>.</w:t>
      </w:r>
      <w:r w:rsidR="00B16863" w:rsidRPr="001D05BD">
        <w:rPr>
          <w:rFonts w:asciiTheme="majorBidi" w:hAnsiTheme="majorBidi" w:cstheme="majorBidi"/>
          <w:noProof/>
          <w:sz w:val="24"/>
          <w:szCs w:val="24"/>
        </w:rPr>
        <w:t xml:space="preserve"> </w:t>
      </w:r>
      <w:r w:rsidR="00210F14" w:rsidRPr="001D05BD">
        <w:rPr>
          <w:rFonts w:asciiTheme="majorBidi" w:hAnsiTheme="majorBidi" w:cstheme="majorBidi"/>
          <w:sz w:val="24"/>
          <w:szCs w:val="24"/>
        </w:rPr>
        <w:t xml:space="preserve">(See </w:t>
      </w:r>
      <w:r w:rsidR="00B16863">
        <w:rPr>
          <w:rFonts w:asciiTheme="majorBidi" w:hAnsiTheme="majorBidi" w:cstheme="majorBidi"/>
          <w:sz w:val="24"/>
          <w:szCs w:val="24"/>
        </w:rPr>
        <w:t>t</w:t>
      </w:r>
      <w:r w:rsidR="00B16863" w:rsidRPr="001D05BD">
        <w:rPr>
          <w:rFonts w:asciiTheme="majorBidi" w:hAnsiTheme="majorBidi" w:cstheme="majorBidi"/>
          <w:sz w:val="24"/>
          <w:szCs w:val="24"/>
        </w:rPr>
        <w:t xml:space="preserve">able </w:t>
      </w:r>
      <w:r w:rsidR="001B2C1E" w:rsidRPr="001D05BD">
        <w:rPr>
          <w:rFonts w:asciiTheme="majorBidi" w:hAnsiTheme="majorBidi" w:cstheme="majorBidi"/>
          <w:sz w:val="24"/>
          <w:szCs w:val="24"/>
        </w:rPr>
        <w:t>11</w:t>
      </w:r>
      <w:r w:rsidR="00210F14" w:rsidRPr="001D05BD">
        <w:rPr>
          <w:rFonts w:asciiTheme="majorBidi" w:hAnsiTheme="majorBidi" w:cstheme="majorBidi"/>
          <w:sz w:val="24"/>
          <w:szCs w:val="24"/>
        </w:rPr>
        <w:t>)</w:t>
      </w:r>
    </w:p>
    <w:p w14:paraId="7E3C1B55" w14:textId="77777777" w:rsidR="001B2C1E" w:rsidRDefault="001B2C1E" w:rsidP="00674D4C">
      <w:pPr>
        <w:bidi w:val="0"/>
        <w:jc w:val="lowKashida"/>
        <w:rPr>
          <w:rStyle w:val="1H"/>
          <w:rFonts w:ascii="Simplified Arabic" w:hAnsi="Simplified Arabic" w:cs="Simplified Arabic"/>
          <w:bCs/>
          <w:smallCaps/>
          <w:sz w:val="24"/>
          <w:szCs w:val="24"/>
        </w:rPr>
      </w:pPr>
    </w:p>
    <w:tbl>
      <w:tblPr>
        <w:tblStyle w:val="TableGrid"/>
        <w:tblW w:w="0" w:type="auto"/>
        <w:tblLook w:val="04A0" w:firstRow="1" w:lastRow="0" w:firstColumn="1" w:lastColumn="0" w:noHBand="0" w:noVBand="1"/>
      </w:tblPr>
      <w:tblGrid>
        <w:gridCol w:w="9060"/>
      </w:tblGrid>
      <w:tr w:rsidR="001B47A5" w:rsidRPr="001B47A5" w14:paraId="6935C0C0" w14:textId="77777777" w:rsidTr="007F2C05">
        <w:tc>
          <w:tcPr>
            <w:tcW w:w="9060" w:type="dxa"/>
            <w:shd w:val="clear" w:color="auto" w:fill="365F91" w:themeFill="accent1" w:themeFillShade="BF"/>
          </w:tcPr>
          <w:p w14:paraId="49B30449" w14:textId="77777777" w:rsidR="00F242CA" w:rsidRDefault="001B47A5" w:rsidP="00F242CA">
            <w:pPr>
              <w:bidi w:val="0"/>
              <w:jc w:val="center"/>
              <w:rPr>
                <w:b/>
                <w:bCs/>
                <w:color w:val="FFFFFF" w:themeColor="background1"/>
                <w:sz w:val="22"/>
                <w:szCs w:val="22"/>
              </w:rPr>
            </w:pPr>
            <w:r w:rsidRPr="00C57E64">
              <w:rPr>
                <w:rFonts w:asciiTheme="majorBidi" w:hAnsiTheme="majorBidi" w:cstheme="majorBidi"/>
                <w:b/>
                <w:bCs/>
                <w:color w:val="FFFFFF" w:themeColor="background1"/>
                <w:sz w:val="21"/>
                <w:szCs w:val="21"/>
              </w:rPr>
              <w:t>Percentage Distribution of Main Income Earners by the Effect on Wages</w:t>
            </w:r>
            <w:r w:rsidR="00F242CA" w:rsidRPr="00F242CA">
              <w:rPr>
                <w:b/>
                <w:bCs/>
                <w:color w:val="FFFFFF" w:themeColor="background1"/>
                <w:sz w:val="22"/>
                <w:szCs w:val="22"/>
              </w:rPr>
              <w:t xml:space="preserve">, Palestine </w:t>
            </w:r>
          </w:p>
          <w:p w14:paraId="62F196DE" w14:textId="7EEF9EFB" w:rsidR="001B47A5" w:rsidRPr="00C57E64" w:rsidRDefault="00F242CA" w:rsidP="00F242CA">
            <w:pPr>
              <w:bidi w:val="0"/>
              <w:jc w:val="center"/>
              <w:rPr>
                <w:rFonts w:asciiTheme="majorBidi" w:hAnsiTheme="majorBidi" w:cstheme="majorBidi"/>
                <w:b/>
                <w:bCs/>
                <w:color w:val="FFFFFF" w:themeColor="background1"/>
                <w:sz w:val="21"/>
                <w:szCs w:val="21"/>
              </w:rPr>
            </w:pPr>
            <w:r w:rsidRPr="00F242CA">
              <w:rPr>
                <w:b/>
                <w:bCs/>
                <w:color w:val="FFFFFF" w:themeColor="background1"/>
                <w:sz w:val="22"/>
                <w:szCs w:val="22"/>
              </w:rPr>
              <w:t>(June - December), 2020</w:t>
            </w:r>
          </w:p>
        </w:tc>
      </w:tr>
      <w:tr w:rsidR="001B47A5" w14:paraId="34D7E71A" w14:textId="77777777" w:rsidTr="007F2C05">
        <w:tc>
          <w:tcPr>
            <w:tcW w:w="9060" w:type="dxa"/>
          </w:tcPr>
          <w:p w14:paraId="4E307A7D" w14:textId="62B05E6A" w:rsidR="001B47A5" w:rsidRPr="00D7780D" w:rsidRDefault="001B47A5" w:rsidP="007F2C05">
            <w:pPr>
              <w:bidi w:val="0"/>
              <w:jc w:val="lowKashida"/>
              <w:rPr>
                <w:rFonts w:ascii="Arial" w:hAnsi="Arial" w:cs="Arial"/>
                <w:sz w:val="24"/>
                <w:szCs w:val="24"/>
              </w:rPr>
            </w:pPr>
            <w:r w:rsidRPr="00D7780D">
              <w:rPr>
                <w:rFonts w:ascii="Arial" w:hAnsi="Arial" w:cs="Arial"/>
                <w:noProof/>
                <w:sz w:val="18"/>
                <w:szCs w:val="18"/>
                <w:lang w:eastAsia="en-US"/>
              </w:rPr>
              <w:drawing>
                <wp:inline distT="0" distB="0" distL="0" distR="0" wp14:anchorId="3DC0E0C3" wp14:editId="66867DED">
                  <wp:extent cx="5575935" cy="2488758"/>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9C9942E" w14:textId="77777777" w:rsidR="00EF6C22" w:rsidRPr="001D05BD" w:rsidRDefault="00EF6C22" w:rsidP="00674D4C">
      <w:pPr>
        <w:jc w:val="lowKashida"/>
        <w:rPr>
          <w:rFonts w:asciiTheme="majorBidi" w:hAnsiTheme="majorBidi" w:cstheme="majorBidi"/>
          <w:noProof/>
          <w:sz w:val="24"/>
          <w:szCs w:val="24"/>
        </w:rPr>
      </w:pPr>
    </w:p>
    <w:p w14:paraId="25468A58" w14:textId="77777777" w:rsidR="00EF6C22" w:rsidRDefault="00EF6C22" w:rsidP="00674D4C">
      <w:pPr>
        <w:jc w:val="right"/>
        <w:rPr>
          <w:rFonts w:asciiTheme="majorBidi" w:hAnsiTheme="majorBidi" w:cstheme="majorBidi"/>
          <w:b/>
          <w:bCs/>
          <w:sz w:val="24"/>
          <w:szCs w:val="24"/>
          <w:rtl/>
        </w:rPr>
      </w:pPr>
      <w:r w:rsidRPr="00AD526D">
        <w:rPr>
          <w:rFonts w:asciiTheme="majorBidi" w:hAnsiTheme="majorBidi" w:cstheme="majorBidi"/>
          <w:b/>
          <w:bCs/>
          <w:sz w:val="24"/>
          <w:szCs w:val="24"/>
        </w:rPr>
        <w:lastRenderedPageBreak/>
        <w:t>Employers or Self-employed</w:t>
      </w:r>
    </w:p>
    <w:p w14:paraId="1E361F72" w14:textId="0C61F959" w:rsidR="0087409B" w:rsidRDefault="0087409B" w:rsidP="00231355">
      <w:pPr>
        <w:bidi w:val="0"/>
        <w:jc w:val="both"/>
        <w:rPr>
          <w:rFonts w:asciiTheme="majorBidi" w:hAnsiTheme="majorBidi" w:cstheme="majorBidi"/>
          <w:sz w:val="24"/>
          <w:szCs w:val="24"/>
        </w:rPr>
      </w:pPr>
      <w:r>
        <w:rPr>
          <w:rFonts w:asciiTheme="majorBidi" w:hAnsiTheme="majorBidi" w:cstheme="majorBidi"/>
          <w:sz w:val="24"/>
          <w:szCs w:val="24"/>
        </w:rPr>
        <w:t>R</w:t>
      </w:r>
      <w:r w:rsidRPr="001D05BD">
        <w:rPr>
          <w:rFonts w:asciiTheme="majorBidi" w:hAnsiTheme="majorBidi" w:cstheme="majorBidi"/>
          <w:sz w:val="24"/>
          <w:szCs w:val="24"/>
        </w:rPr>
        <w:t xml:space="preserve">esults of the survey showed </w:t>
      </w:r>
      <w:r>
        <w:rPr>
          <w:rFonts w:asciiTheme="majorBidi" w:hAnsiTheme="majorBidi" w:cstheme="majorBidi"/>
          <w:sz w:val="24"/>
          <w:szCs w:val="24"/>
        </w:rPr>
        <w:t>that</w:t>
      </w:r>
      <w:r w:rsidRPr="001D05BD">
        <w:rPr>
          <w:rFonts w:asciiTheme="majorBidi" w:hAnsiTheme="majorBidi" w:cstheme="majorBidi"/>
          <w:sz w:val="24"/>
          <w:szCs w:val="24"/>
        </w:rPr>
        <w:t xml:space="preserve"> </w:t>
      </w:r>
      <w:r w:rsidR="00231355">
        <w:rPr>
          <w:rFonts w:asciiTheme="majorBidi" w:hAnsiTheme="majorBidi" w:cstheme="majorBidi" w:hint="cs"/>
          <w:sz w:val="24"/>
          <w:szCs w:val="24"/>
          <w:rtl/>
        </w:rPr>
        <w:t>75.9</w:t>
      </w:r>
      <w:r w:rsidRPr="001D05BD">
        <w:rPr>
          <w:rFonts w:asciiTheme="majorBidi" w:hAnsiTheme="majorBidi" w:cstheme="majorBidi"/>
          <w:sz w:val="24"/>
          <w:szCs w:val="24"/>
        </w:rPr>
        <w:t xml:space="preserve">% </w:t>
      </w:r>
      <w:r>
        <w:rPr>
          <w:rFonts w:asciiTheme="majorBidi" w:hAnsiTheme="majorBidi" w:cstheme="majorBidi"/>
          <w:sz w:val="24"/>
          <w:szCs w:val="24"/>
        </w:rPr>
        <w:t xml:space="preserve">of </w:t>
      </w:r>
      <w:r w:rsidRPr="001D05BD">
        <w:rPr>
          <w:rFonts w:asciiTheme="majorBidi" w:hAnsiTheme="majorBidi" w:cstheme="majorBidi"/>
          <w:sz w:val="24"/>
          <w:szCs w:val="24"/>
        </w:rPr>
        <w:t>employers or those who work for themselves</w:t>
      </w:r>
      <w:r>
        <w:rPr>
          <w:rFonts w:asciiTheme="majorBidi" w:hAnsiTheme="majorBidi" w:cstheme="majorBidi"/>
          <w:sz w:val="24"/>
          <w:szCs w:val="24"/>
        </w:rPr>
        <w:t xml:space="preserve"> </w:t>
      </w:r>
      <w:r w:rsidRPr="001D05BD">
        <w:rPr>
          <w:rFonts w:asciiTheme="majorBidi" w:hAnsiTheme="majorBidi" w:cstheme="majorBidi"/>
          <w:sz w:val="24"/>
          <w:szCs w:val="24"/>
        </w:rPr>
        <w:t>had their work affected for the wors</w:t>
      </w:r>
      <w:r>
        <w:rPr>
          <w:rFonts w:asciiTheme="majorBidi" w:hAnsiTheme="majorBidi" w:cstheme="majorBidi"/>
          <w:sz w:val="24"/>
          <w:szCs w:val="24"/>
        </w:rPr>
        <w:t>t</w:t>
      </w:r>
      <w:r w:rsidRPr="001D05BD">
        <w:rPr>
          <w:rFonts w:asciiTheme="majorBidi" w:hAnsiTheme="majorBidi" w:cstheme="majorBidi"/>
          <w:sz w:val="24"/>
          <w:szCs w:val="24"/>
        </w:rPr>
        <w:t xml:space="preserve">, where </w:t>
      </w:r>
      <w:r>
        <w:rPr>
          <w:rFonts w:asciiTheme="majorBidi" w:hAnsiTheme="majorBidi" w:cstheme="majorBidi"/>
          <w:sz w:val="24"/>
          <w:szCs w:val="24"/>
        </w:rPr>
        <w:t xml:space="preserve">work of </w:t>
      </w:r>
      <w:r w:rsidR="00231355">
        <w:rPr>
          <w:rFonts w:asciiTheme="majorBidi" w:hAnsiTheme="majorBidi" w:cstheme="majorBidi" w:hint="cs"/>
          <w:sz w:val="24"/>
          <w:szCs w:val="24"/>
          <w:rtl/>
        </w:rPr>
        <w:t>85.0</w:t>
      </w:r>
      <w:r w:rsidRPr="001D05BD">
        <w:rPr>
          <w:rFonts w:asciiTheme="majorBidi" w:hAnsiTheme="majorBidi" w:cstheme="majorBidi"/>
          <w:sz w:val="24"/>
          <w:szCs w:val="24"/>
        </w:rPr>
        <w:t xml:space="preserve">% of them </w:t>
      </w:r>
      <w:r>
        <w:rPr>
          <w:rFonts w:asciiTheme="majorBidi" w:hAnsiTheme="majorBidi" w:cstheme="majorBidi"/>
          <w:sz w:val="24"/>
          <w:szCs w:val="24"/>
        </w:rPr>
        <w:t xml:space="preserve">was </w:t>
      </w:r>
      <w:r w:rsidRPr="001D05BD">
        <w:rPr>
          <w:rFonts w:asciiTheme="majorBidi" w:hAnsiTheme="majorBidi" w:cstheme="majorBidi"/>
          <w:sz w:val="24"/>
          <w:szCs w:val="24"/>
        </w:rPr>
        <w:t>partially disrupted</w:t>
      </w:r>
      <w:r>
        <w:rPr>
          <w:rFonts w:asciiTheme="majorBidi" w:hAnsiTheme="majorBidi" w:cstheme="majorBidi"/>
          <w:sz w:val="24"/>
          <w:szCs w:val="24"/>
        </w:rPr>
        <w:t>. Thus, the reason behind</w:t>
      </w:r>
      <w:r w:rsidR="006979AC">
        <w:rPr>
          <w:rFonts w:asciiTheme="majorBidi" w:hAnsiTheme="majorBidi" w:cstheme="majorBidi"/>
          <w:sz w:val="24"/>
          <w:szCs w:val="24"/>
        </w:rPr>
        <w:t xml:space="preserve"> </w:t>
      </w:r>
      <w:r>
        <w:rPr>
          <w:rFonts w:asciiTheme="majorBidi" w:hAnsiTheme="majorBidi" w:cstheme="majorBidi"/>
          <w:sz w:val="24"/>
          <w:szCs w:val="24"/>
        </w:rPr>
        <w:t xml:space="preserve">having </w:t>
      </w:r>
      <w:r w:rsidR="00231355">
        <w:rPr>
          <w:rFonts w:asciiTheme="majorBidi" w:hAnsiTheme="majorBidi" w:cstheme="majorBidi"/>
          <w:sz w:val="24"/>
          <w:szCs w:val="24"/>
        </w:rPr>
        <w:t>78.6</w:t>
      </w:r>
      <w:r w:rsidRPr="001D05BD">
        <w:rPr>
          <w:rFonts w:asciiTheme="majorBidi" w:hAnsiTheme="majorBidi" w:cstheme="majorBidi"/>
          <w:sz w:val="24"/>
          <w:szCs w:val="24"/>
        </w:rPr>
        <w:t>% unemployed</w:t>
      </w:r>
      <w:r>
        <w:rPr>
          <w:rFonts w:asciiTheme="majorBidi" w:hAnsiTheme="majorBidi" w:cstheme="majorBidi"/>
          <w:sz w:val="24"/>
          <w:szCs w:val="24"/>
        </w:rPr>
        <w:t xml:space="preserve"> persons</w:t>
      </w:r>
      <w:r w:rsidRPr="001D05BD">
        <w:rPr>
          <w:rFonts w:asciiTheme="majorBidi" w:hAnsiTheme="majorBidi" w:cstheme="majorBidi"/>
          <w:sz w:val="24"/>
          <w:szCs w:val="24"/>
        </w:rPr>
        <w:t xml:space="preserve"> </w:t>
      </w:r>
      <w:r>
        <w:rPr>
          <w:rFonts w:asciiTheme="majorBidi" w:hAnsiTheme="majorBidi" w:cstheme="majorBidi"/>
          <w:sz w:val="24"/>
          <w:szCs w:val="24"/>
        </w:rPr>
        <w:t>is due</w:t>
      </w:r>
      <w:r w:rsidRPr="001D05BD">
        <w:rPr>
          <w:rFonts w:asciiTheme="majorBidi" w:hAnsiTheme="majorBidi" w:cstheme="majorBidi"/>
          <w:sz w:val="24"/>
          <w:szCs w:val="24"/>
        </w:rPr>
        <w:t xml:space="preserve"> </w:t>
      </w:r>
      <w:r>
        <w:rPr>
          <w:rFonts w:asciiTheme="majorBidi" w:hAnsiTheme="majorBidi" w:cstheme="majorBidi"/>
          <w:sz w:val="24"/>
          <w:szCs w:val="24"/>
        </w:rPr>
        <w:t>to</w:t>
      </w:r>
      <w:r w:rsidRPr="001D05BD">
        <w:rPr>
          <w:rFonts w:asciiTheme="majorBidi" w:hAnsiTheme="majorBidi" w:cstheme="majorBidi"/>
          <w:sz w:val="24"/>
          <w:szCs w:val="24"/>
        </w:rPr>
        <w:t xml:space="preserve"> </w:t>
      </w:r>
      <w:r>
        <w:rPr>
          <w:rFonts w:asciiTheme="majorBidi" w:hAnsiTheme="majorBidi" w:cstheme="majorBidi"/>
          <w:sz w:val="24"/>
          <w:szCs w:val="24"/>
        </w:rPr>
        <w:t xml:space="preserve">the </w:t>
      </w:r>
      <w:r w:rsidRPr="001D05BD">
        <w:rPr>
          <w:rFonts w:asciiTheme="majorBidi" w:hAnsiTheme="majorBidi" w:cstheme="majorBidi"/>
          <w:sz w:val="24"/>
          <w:szCs w:val="24"/>
        </w:rPr>
        <w:t xml:space="preserve">government's </w:t>
      </w:r>
      <w:r>
        <w:rPr>
          <w:rFonts w:asciiTheme="majorBidi" w:hAnsiTheme="majorBidi" w:cstheme="majorBidi"/>
          <w:sz w:val="24"/>
          <w:szCs w:val="24"/>
        </w:rPr>
        <w:t>health measures such as</w:t>
      </w:r>
      <w:r w:rsidRPr="001D05BD">
        <w:rPr>
          <w:rFonts w:asciiTheme="majorBidi" w:hAnsiTheme="majorBidi" w:cstheme="majorBidi"/>
          <w:sz w:val="24"/>
          <w:szCs w:val="24"/>
        </w:rPr>
        <w:t xml:space="preserve"> to temporarily close and prevent movement between areas to limit the spread of the C</w:t>
      </w:r>
      <w:r>
        <w:rPr>
          <w:rFonts w:asciiTheme="majorBidi" w:hAnsiTheme="majorBidi" w:cstheme="majorBidi"/>
          <w:sz w:val="24"/>
          <w:szCs w:val="24"/>
        </w:rPr>
        <w:t>OVID</w:t>
      </w:r>
      <w:r w:rsidRPr="001D05BD">
        <w:rPr>
          <w:rFonts w:asciiTheme="majorBidi" w:hAnsiTheme="majorBidi" w:cstheme="majorBidi"/>
          <w:sz w:val="24"/>
          <w:szCs w:val="24"/>
        </w:rPr>
        <w:t>-19</w:t>
      </w:r>
      <w:r>
        <w:rPr>
          <w:rFonts w:asciiTheme="majorBidi" w:hAnsiTheme="majorBidi" w:cstheme="majorBidi"/>
          <w:sz w:val="24"/>
          <w:szCs w:val="24"/>
        </w:rPr>
        <w:t>.</w:t>
      </w:r>
      <w:r w:rsidRPr="001D05BD">
        <w:rPr>
          <w:rFonts w:asciiTheme="majorBidi" w:hAnsiTheme="majorBidi" w:cstheme="majorBidi"/>
          <w:sz w:val="24"/>
          <w:szCs w:val="24"/>
        </w:rPr>
        <w:t xml:space="preserve"> (</w:t>
      </w:r>
      <w:r>
        <w:rPr>
          <w:rFonts w:asciiTheme="majorBidi" w:hAnsiTheme="majorBidi" w:cstheme="majorBidi"/>
          <w:sz w:val="24"/>
          <w:szCs w:val="24"/>
        </w:rPr>
        <w:t>S</w:t>
      </w:r>
      <w:r w:rsidRPr="001D05BD">
        <w:rPr>
          <w:rFonts w:asciiTheme="majorBidi" w:hAnsiTheme="majorBidi" w:cstheme="majorBidi"/>
          <w:sz w:val="24"/>
          <w:szCs w:val="24"/>
        </w:rPr>
        <w:t xml:space="preserve">ee </w:t>
      </w:r>
      <w:r>
        <w:rPr>
          <w:rFonts w:asciiTheme="majorBidi" w:hAnsiTheme="majorBidi" w:cstheme="majorBidi"/>
          <w:sz w:val="24"/>
          <w:szCs w:val="24"/>
        </w:rPr>
        <w:t>t</w:t>
      </w:r>
      <w:r w:rsidRPr="001D05BD">
        <w:rPr>
          <w:rFonts w:asciiTheme="majorBidi" w:hAnsiTheme="majorBidi" w:cstheme="majorBidi"/>
          <w:sz w:val="24"/>
          <w:szCs w:val="24"/>
        </w:rPr>
        <w:t>able</w:t>
      </w:r>
      <w:r>
        <w:rPr>
          <w:rFonts w:asciiTheme="majorBidi" w:hAnsiTheme="majorBidi" w:cstheme="majorBidi"/>
          <w:sz w:val="24"/>
          <w:szCs w:val="24"/>
        </w:rPr>
        <w:t>s</w:t>
      </w:r>
      <w:r w:rsidRPr="001D05BD">
        <w:rPr>
          <w:rFonts w:asciiTheme="majorBidi" w:hAnsiTheme="majorBidi" w:cstheme="majorBidi"/>
          <w:sz w:val="24"/>
          <w:szCs w:val="24"/>
        </w:rPr>
        <w:t xml:space="preserve"> 12, 13,</w:t>
      </w:r>
      <w:r w:rsidR="00440DD2">
        <w:rPr>
          <w:rFonts w:asciiTheme="majorBidi" w:hAnsiTheme="majorBidi" w:cstheme="majorBidi"/>
          <w:sz w:val="24"/>
          <w:szCs w:val="24"/>
        </w:rPr>
        <w:t xml:space="preserve"> 14,</w:t>
      </w:r>
      <w:r w:rsidRPr="001D05BD">
        <w:rPr>
          <w:rFonts w:asciiTheme="majorBidi" w:hAnsiTheme="majorBidi" w:cstheme="majorBidi"/>
          <w:sz w:val="24"/>
          <w:szCs w:val="24"/>
        </w:rPr>
        <w:t xml:space="preserve"> 15)</w:t>
      </w:r>
      <w:r w:rsidR="00E2201F">
        <w:rPr>
          <w:rFonts w:asciiTheme="majorBidi" w:hAnsiTheme="majorBidi" w:cstheme="majorBidi"/>
          <w:sz w:val="24"/>
          <w:szCs w:val="24"/>
        </w:rPr>
        <w:t>.</w:t>
      </w:r>
    </w:p>
    <w:p w14:paraId="25FE5792" w14:textId="77777777" w:rsidR="00C57E64" w:rsidRPr="00AD526D" w:rsidRDefault="00C57E64" w:rsidP="00674D4C">
      <w:pPr>
        <w:jc w:val="right"/>
        <w:rPr>
          <w:rFonts w:asciiTheme="majorBidi" w:hAnsiTheme="majorBidi" w:cstheme="majorBidi"/>
          <w:b/>
          <w:bCs/>
          <w:sz w:val="24"/>
          <w:szCs w:val="24"/>
          <w:rtl/>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7409B" w:rsidRPr="001D05BD" w14:paraId="4977683A" w14:textId="77777777" w:rsidTr="002209FE">
        <w:trPr>
          <w:jc w:val="center"/>
        </w:trPr>
        <w:tc>
          <w:tcPr>
            <w:tcW w:w="5000" w:type="pct"/>
            <w:tcBorders>
              <w:top w:val="single" w:sz="4" w:space="0" w:color="auto"/>
              <w:left w:val="single" w:sz="4" w:space="0" w:color="auto"/>
              <w:bottom w:val="single" w:sz="4" w:space="0" w:color="auto"/>
              <w:right w:val="single" w:sz="4" w:space="0" w:color="auto"/>
            </w:tcBorders>
            <w:shd w:val="clear" w:color="auto" w:fill="365F91" w:themeFill="accent1" w:themeFillShade="BF"/>
          </w:tcPr>
          <w:p w14:paraId="19E38BD0" w14:textId="6250B7A8" w:rsidR="0087409B" w:rsidRPr="008C67AB" w:rsidRDefault="0087409B" w:rsidP="00F242CA">
            <w:pPr>
              <w:jc w:val="center"/>
              <w:rPr>
                <w:rFonts w:asciiTheme="majorBidi" w:hAnsiTheme="majorBidi" w:cstheme="majorBidi"/>
                <w:b/>
                <w:bCs/>
                <w:color w:val="FFFFFF" w:themeColor="background1"/>
                <w:sz w:val="22"/>
                <w:szCs w:val="22"/>
                <w:rtl/>
              </w:rPr>
            </w:pPr>
            <w:r w:rsidRPr="008C67AB">
              <w:rPr>
                <w:rFonts w:asciiTheme="majorBidi" w:hAnsiTheme="majorBidi" w:cstheme="majorBidi"/>
                <w:b/>
                <w:bCs/>
                <w:color w:val="FFFFFF" w:themeColor="background1"/>
                <w:sz w:val="22"/>
                <w:szCs w:val="22"/>
              </w:rPr>
              <w:t>Percentage Distribution of Main Income Earners (Employers or Self-employed) by Effect on Work</w:t>
            </w:r>
            <w:r w:rsidR="00F242CA" w:rsidRPr="00F242CA">
              <w:rPr>
                <w:b/>
                <w:bCs/>
                <w:color w:val="FFFFFF" w:themeColor="background1"/>
                <w:sz w:val="22"/>
                <w:szCs w:val="22"/>
              </w:rPr>
              <w:t>, Palestine (June - December), 2020</w:t>
            </w:r>
          </w:p>
        </w:tc>
      </w:tr>
      <w:tr w:rsidR="0087409B" w:rsidRPr="001D05BD" w14:paraId="15D905DC" w14:textId="77777777" w:rsidTr="002209FE">
        <w:trPr>
          <w:jc w:val="center"/>
        </w:trPr>
        <w:tc>
          <w:tcPr>
            <w:tcW w:w="5000" w:type="pct"/>
            <w:tcBorders>
              <w:top w:val="single" w:sz="4" w:space="0" w:color="auto"/>
              <w:left w:val="single" w:sz="4" w:space="0" w:color="auto"/>
              <w:bottom w:val="single" w:sz="4" w:space="0" w:color="auto"/>
              <w:right w:val="single" w:sz="4" w:space="0" w:color="auto"/>
            </w:tcBorders>
          </w:tcPr>
          <w:p w14:paraId="04E665B8" w14:textId="702FD91A" w:rsidR="0087409B" w:rsidRPr="00DB3865" w:rsidRDefault="0087409B" w:rsidP="00674D4C">
            <w:pPr>
              <w:jc w:val="center"/>
              <w:rPr>
                <w:rFonts w:ascii="Arial" w:hAnsi="Arial" w:cs="Arial"/>
                <w:b/>
                <w:bCs/>
                <w:i/>
                <w:color w:val="FFFFFF" w:themeColor="background1"/>
                <w:sz w:val="24"/>
                <w:szCs w:val="24"/>
                <w:rtl/>
                <w:lang w:val="en-GB"/>
              </w:rPr>
            </w:pPr>
            <w:r w:rsidRPr="00D7780D">
              <w:rPr>
                <w:rFonts w:ascii="Arial" w:hAnsi="Arial" w:cs="Arial"/>
                <w:i/>
                <w:noProof/>
                <w:sz w:val="18"/>
                <w:szCs w:val="18"/>
                <w:rtl/>
                <w:lang w:eastAsia="en-US"/>
              </w:rPr>
              <w:drawing>
                <wp:inline distT="0" distB="0" distL="0" distR="0" wp14:anchorId="36B20CBD" wp14:editId="145B4217">
                  <wp:extent cx="5438140" cy="2183642"/>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41C27D5F" w14:textId="77777777" w:rsidR="00606609" w:rsidRPr="001D05BD" w:rsidRDefault="00606609" w:rsidP="00674D4C">
      <w:pPr>
        <w:jc w:val="lowKashida"/>
        <w:rPr>
          <w:rFonts w:asciiTheme="majorBidi" w:hAnsiTheme="majorBidi" w:cstheme="majorBidi"/>
          <w:sz w:val="24"/>
          <w:szCs w:val="24"/>
        </w:rPr>
      </w:pPr>
    </w:p>
    <w:tbl>
      <w:tblPr>
        <w:tblStyle w:val="TableGrid"/>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606609" w:rsidRPr="001D05BD" w14:paraId="750CE789" w14:textId="77777777" w:rsidTr="001B47A5">
        <w:tc>
          <w:tcPr>
            <w:tcW w:w="9060" w:type="dxa"/>
            <w:shd w:val="clear" w:color="auto" w:fill="365F91" w:themeFill="accent1" w:themeFillShade="BF"/>
          </w:tcPr>
          <w:p w14:paraId="5D50850B" w14:textId="2A61ADD7" w:rsidR="00606609" w:rsidRPr="008C67AB" w:rsidRDefault="00606609" w:rsidP="00F242CA">
            <w:pPr>
              <w:jc w:val="center"/>
              <w:rPr>
                <w:rFonts w:asciiTheme="majorBidi" w:hAnsiTheme="majorBidi" w:cstheme="majorBidi"/>
                <w:b/>
                <w:bCs/>
                <w:color w:val="FFFFFF" w:themeColor="background1"/>
                <w:sz w:val="22"/>
                <w:szCs w:val="22"/>
                <w:rtl/>
              </w:rPr>
            </w:pPr>
            <w:r w:rsidRPr="008C67AB">
              <w:rPr>
                <w:rFonts w:asciiTheme="majorBidi" w:hAnsiTheme="majorBidi" w:cstheme="majorBidi"/>
                <w:b/>
                <w:bCs/>
                <w:color w:val="FFFFFF" w:themeColor="background1"/>
                <w:sz w:val="22"/>
                <w:szCs w:val="22"/>
              </w:rPr>
              <w:t>Percentage Distribution of Main Income Earners (Employers or Self</w:t>
            </w:r>
            <w:r w:rsidR="004E298F" w:rsidRPr="008C67AB">
              <w:rPr>
                <w:rFonts w:asciiTheme="majorBidi" w:hAnsiTheme="majorBidi" w:cstheme="majorBidi"/>
                <w:b/>
                <w:bCs/>
                <w:color w:val="FFFFFF" w:themeColor="background1"/>
                <w:sz w:val="22"/>
                <w:szCs w:val="22"/>
              </w:rPr>
              <w:t>-</w:t>
            </w:r>
            <w:r w:rsidRPr="008C67AB">
              <w:rPr>
                <w:rFonts w:asciiTheme="majorBidi" w:hAnsiTheme="majorBidi" w:cstheme="majorBidi"/>
                <w:b/>
                <w:bCs/>
                <w:color w:val="FFFFFF" w:themeColor="background1"/>
                <w:sz w:val="22"/>
                <w:szCs w:val="22"/>
              </w:rPr>
              <w:t>employed) by Duration of Unemployment</w:t>
            </w:r>
            <w:r w:rsidR="00F242CA" w:rsidRPr="00F242CA">
              <w:rPr>
                <w:b/>
                <w:bCs/>
                <w:color w:val="FFFFFF" w:themeColor="background1"/>
                <w:sz w:val="22"/>
                <w:szCs w:val="22"/>
              </w:rPr>
              <w:t>, Palestine (June - December), 2020</w:t>
            </w:r>
          </w:p>
        </w:tc>
      </w:tr>
      <w:tr w:rsidR="001B47A5" w:rsidRPr="001B47A5" w14:paraId="3613D7D8" w14:textId="77777777" w:rsidTr="001B47A5">
        <w:tc>
          <w:tcPr>
            <w:tcW w:w="9060" w:type="dxa"/>
            <w:shd w:val="clear" w:color="auto" w:fill="auto"/>
          </w:tcPr>
          <w:p w14:paraId="0B1B6C3B" w14:textId="77777777" w:rsidR="00606609" w:rsidRPr="00D7780D" w:rsidRDefault="00606609" w:rsidP="005461CD">
            <w:pPr>
              <w:spacing w:before="60" w:after="60"/>
              <w:jc w:val="center"/>
              <w:rPr>
                <w:rFonts w:ascii="Arial" w:hAnsi="Arial" w:cs="Arial"/>
                <w:b/>
                <w:bCs/>
                <w:color w:val="FFFFFF" w:themeColor="background1"/>
                <w14:textFill>
                  <w14:noFill/>
                </w14:textFill>
              </w:rPr>
            </w:pPr>
            <w:r w:rsidRPr="00D7780D">
              <w:rPr>
                <w:rFonts w:ascii="Arial" w:hAnsi="Arial" w:cs="Arial"/>
                <w:noProof/>
                <w:color w:val="FFFFFF" w:themeColor="background1"/>
                <w:sz w:val="18"/>
                <w:szCs w:val="18"/>
                <w:rtl/>
                <w:lang w:eastAsia="en-US"/>
                <w14:textFill>
                  <w14:noFill/>
                </w14:textFill>
              </w:rPr>
              <w:drawing>
                <wp:inline distT="0" distB="0" distL="0" distR="0" wp14:anchorId="6DE58C70" wp14:editId="1DF847FA">
                  <wp:extent cx="5486400" cy="2266122"/>
                  <wp:effectExtent l="0" t="0" r="0" b="127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324C4D17" w14:textId="77777777" w:rsidR="001B2C1E" w:rsidRPr="00E2201F" w:rsidRDefault="001B2C1E" w:rsidP="00674D4C">
      <w:pPr>
        <w:bidi w:val="0"/>
        <w:jc w:val="lowKashida"/>
        <w:rPr>
          <w:b/>
          <w:noProof/>
          <w:sz w:val="28"/>
          <w:szCs w:val="28"/>
        </w:rPr>
      </w:pPr>
      <w:bookmarkStart w:id="2" w:name="_Toc57029608"/>
    </w:p>
    <w:p w14:paraId="34363A1B" w14:textId="77777777" w:rsidR="00AC5650" w:rsidRPr="001D05BD" w:rsidRDefault="00D53104" w:rsidP="00674D4C">
      <w:pPr>
        <w:bidi w:val="0"/>
        <w:jc w:val="lowKashida"/>
        <w:rPr>
          <w:b/>
          <w:noProof/>
          <w:sz w:val="24"/>
          <w:szCs w:val="24"/>
        </w:rPr>
      </w:pPr>
      <w:r w:rsidRPr="001D05BD">
        <w:rPr>
          <w:b/>
          <w:noProof/>
          <w:sz w:val="24"/>
          <w:szCs w:val="24"/>
        </w:rPr>
        <w:t>2.2</w:t>
      </w:r>
      <w:r w:rsidR="00AC5650" w:rsidRPr="001D05BD">
        <w:rPr>
          <w:b/>
          <w:noProof/>
          <w:sz w:val="24"/>
          <w:szCs w:val="24"/>
        </w:rPr>
        <w:t xml:space="preserve">. </w:t>
      </w:r>
      <w:r w:rsidR="00AE31AF" w:rsidRPr="001D05BD">
        <w:rPr>
          <w:b/>
          <w:noProof/>
          <w:sz w:val="24"/>
          <w:szCs w:val="24"/>
        </w:rPr>
        <w:t>COVID-19</w:t>
      </w:r>
      <w:r w:rsidR="00AC5650" w:rsidRPr="001D05BD">
        <w:rPr>
          <w:b/>
          <w:noProof/>
          <w:sz w:val="24"/>
          <w:szCs w:val="24"/>
        </w:rPr>
        <w:t xml:space="preserve"> Impact on </w:t>
      </w:r>
      <w:r w:rsidR="00546D04" w:rsidRPr="001D05BD">
        <w:rPr>
          <w:b/>
          <w:noProof/>
          <w:sz w:val="24"/>
          <w:szCs w:val="24"/>
        </w:rPr>
        <w:t xml:space="preserve">Health </w:t>
      </w:r>
      <w:r w:rsidR="00AC5650" w:rsidRPr="001D05BD">
        <w:rPr>
          <w:b/>
          <w:noProof/>
          <w:sz w:val="24"/>
          <w:szCs w:val="24"/>
        </w:rPr>
        <w:t>Services</w:t>
      </w:r>
      <w:bookmarkEnd w:id="2"/>
      <w:r w:rsidR="00AE31AF" w:rsidRPr="001D05BD">
        <w:rPr>
          <w:rStyle w:val="FootnoteReference"/>
          <w:b/>
          <w:sz w:val="24"/>
          <w:szCs w:val="24"/>
        </w:rPr>
        <w:footnoteReference w:id="3"/>
      </w:r>
      <w:r w:rsidR="00AC5650" w:rsidRPr="001D05BD">
        <w:rPr>
          <w:b/>
          <w:noProof/>
          <w:sz w:val="24"/>
          <w:szCs w:val="24"/>
        </w:rPr>
        <w:t xml:space="preserve"> </w:t>
      </w:r>
    </w:p>
    <w:p w14:paraId="3F1F9350" w14:textId="77777777" w:rsidR="00546D04" w:rsidRPr="001D05BD" w:rsidRDefault="00546D04" w:rsidP="00674D4C">
      <w:pPr>
        <w:bidi w:val="0"/>
        <w:jc w:val="lowKashida"/>
        <w:rPr>
          <w:rFonts w:asciiTheme="majorBidi" w:hAnsiTheme="majorBidi" w:cstheme="majorBidi"/>
        </w:rPr>
      </w:pPr>
    </w:p>
    <w:tbl>
      <w:tblPr>
        <w:tblStyle w:val="TableGrid"/>
        <w:tblW w:w="0" w:type="auto"/>
        <w:tblBorders>
          <w:top w:val="single" w:sz="18" w:space="0" w:color="1F497D" w:themeColor="text2"/>
          <w:left w:val="single" w:sz="18" w:space="0" w:color="1F497D" w:themeColor="text2"/>
          <w:bottom w:val="single" w:sz="18" w:space="0" w:color="1F497D" w:themeColor="text2"/>
          <w:right w:val="single" w:sz="18" w:space="0" w:color="1F497D" w:themeColor="text2"/>
          <w:insideH w:val="none" w:sz="0" w:space="0" w:color="auto"/>
          <w:insideV w:val="none" w:sz="0" w:space="0" w:color="auto"/>
        </w:tblBorders>
        <w:shd w:val="clear" w:color="auto" w:fill="4F81BD" w:themeFill="accent1"/>
        <w:tblLook w:val="04A0" w:firstRow="1" w:lastRow="0" w:firstColumn="1" w:lastColumn="0" w:noHBand="0" w:noVBand="1"/>
      </w:tblPr>
      <w:tblGrid>
        <w:gridCol w:w="9024"/>
      </w:tblGrid>
      <w:tr w:rsidR="00546D04" w:rsidRPr="001D05BD" w14:paraId="30BD67E8" w14:textId="77777777" w:rsidTr="008C67AB">
        <w:tc>
          <w:tcPr>
            <w:tcW w:w="9060" w:type="dxa"/>
            <w:shd w:val="clear" w:color="auto" w:fill="365F91" w:themeFill="accent1" w:themeFillShade="BF"/>
          </w:tcPr>
          <w:p w14:paraId="39634791" w14:textId="77777777" w:rsidR="00546D04" w:rsidRPr="001D05BD" w:rsidRDefault="00546D04" w:rsidP="00F70252">
            <w:pPr>
              <w:bidi w:val="0"/>
              <w:jc w:val="center"/>
              <w:rPr>
                <w:b/>
                <w:bCs/>
                <w:color w:val="FFFFFF" w:themeColor="background1"/>
                <w:sz w:val="24"/>
                <w:szCs w:val="24"/>
              </w:rPr>
            </w:pPr>
            <w:r w:rsidRPr="001D05BD">
              <w:rPr>
                <w:b/>
                <w:bCs/>
                <w:color w:val="FFFFFF" w:themeColor="background1"/>
                <w:sz w:val="24"/>
                <w:szCs w:val="24"/>
              </w:rPr>
              <w:t xml:space="preserve">Access to health services was available to households who needed </w:t>
            </w:r>
            <w:r w:rsidR="00F70252">
              <w:rPr>
                <w:b/>
                <w:bCs/>
                <w:color w:val="FFFFFF" w:themeColor="background1"/>
                <w:sz w:val="24"/>
                <w:szCs w:val="24"/>
              </w:rPr>
              <w:t>such</w:t>
            </w:r>
            <w:r w:rsidR="00F70252" w:rsidRPr="001D05BD">
              <w:rPr>
                <w:b/>
                <w:bCs/>
                <w:color w:val="FFFFFF" w:themeColor="background1"/>
                <w:sz w:val="24"/>
                <w:szCs w:val="24"/>
              </w:rPr>
              <w:t xml:space="preserve"> </w:t>
            </w:r>
            <w:r w:rsidRPr="001D05BD">
              <w:rPr>
                <w:b/>
                <w:bCs/>
                <w:color w:val="FFFFFF" w:themeColor="background1"/>
                <w:sz w:val="24"/>
                <w:szCs w:val="24"/>
              </w:rPr>
              <w:t>services</w:t>
            </w:r>
          </w:p>
        </w:tc>
      </w:tr>
    </w:tbl>
    <w:p w14:paraId="6D480E23" w14:textId="77777777" w:rsidR="00F123BB" w:rsidRPr="00E2201F" w:rsidRDefault="00F123BB" w:rsidP="004E298F">
      <w:pPr>
        <w:bidi w:val="0"/>
        <w:jc w:val="lowKashida"/>
        <w:rPr>
          <w:rFonts w:asciiTheme="majorBidi" w:hAnsiTheme="majorBidi" w:cstheme="majorBidi"/>
          <w:noProof/>
          <w:sz w:val="18"/>
          <w:szCs w:val="18"/>
        </w:rPr>
      </w:pPr>
    </w:p>
    <w:p w14:paraId="00535346" w14:textId="2D0A1B5B" w:rsidR="00AC5650" w:rsidRDefault="00546D04" w:rsidP="00231355">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99.</w:t>
      </w:r>
      <w:r w:rsidR="00231355">
        <w:rPr>
          <w:rFonts w:asciiTheme="majorBidi" w:hAnsiTheme="majorBidi" w:cstheme="majorBidi"/>
          <w:noProof/>
          <w:sz w:val="24"/>
          <w:szCs w:val="24"/>
        </w:rPr>
        <w:t>1</w:t>
      </w:r>
      <w:r w:rsidR="00AC5650" w:rsidRPr="001D05BD">
        <w:rPr>
          <w:rFonts w:asciiTheme="majorBidi" w:hAnsiTheme="majorBidi" w:cstheme="majorBidi"/>
          <w:noProof/>
          <w:sz w:val="24"/>
          <w:szCs w:val="24"/>
        </w:rPr>
        <w:t xml:space="preserve">% of households in need of health services were able to access </w:t>
      </w:r>
      <w:r w:rsidRPr="001D05BD">
        <w:rPr>
          <w:rFonts w:asciiTheme="majorBidi" w:hAnsiTheme="majorBidi" w:cstheme="majorBidi"/>
          <w:noProof/>
          <w:sz w:val="24"/>
          <w:szCs w:val="24"/>
        </w:rPr>
        <w:t xml:space="preserve">health </w:t>
      </w:r>
      <w:r w:rsidR="00AC5650" w:rsidRPr="001D05BD">
        <w:rPr>
          <w:rFonts w:asciiTheme="majorBidi" w:hAnsiTheme="majorBidi" w:cstheme="majorBidi"/>
          <w:noProof/>
          <w:sz w:val="24"/>
          <w:szCs w:val="24"/>
        </w:rPr>
        <w:t xml:space="preserve">services, where </w:t>
      </w:r>
      <w:r w:rsidR="00231355">
        <w:rPr>
          <w:rFonts w:asciiTheme="majorBidi" w:hAnsiTheme="majorBidi" w:cstheme="majorBidi"/>
          <w:noProof/>
          <w:sz w:val="24"/>
          <w:szCs w:val="24"/>
        </w:rPr>
        <w:t>b</w:t>
      </w:r>
      <w:r w:rsidR="00231355" w:rsidRPr="00231355">
        <w:rPr>
          <w:rFonts w:asciiTheme="majorBidi" w:hAnsiTheme="majorBidi" w:cstheme="majorBidi"/>
          <w:noProof/>
          <w:sz w:val="24"/>
          <w:szCs w:val="24"/>
        </w:rPr>
        <w:t xml:space="preserve">uying </w:t>
      </w:r>
      <w:r w:rsidR="00231355">
        <w:rPr>
          <w:rFonts w:asciiTheme="majorBidi" w:hAnsiTheme="majorBidi" w:cstheme="majorBidi"/>
          <w:noProof/>
          <w:sz w:val="24"/>
          <w:szCs w:val="24"/>
        </w:rPr>
        <w:t>m</w:t>
      </w:r>
      <w:r w:rsidR="00231355" w:rsidRPr="00231355">
        <w:rPr>
          <w:rFonts w:asciiTheme="majorBidi" w:hAnsiTheme="majorBidi" w:cstheme="majorBidi"/>
          <w:noProof/>
          <w:sz w:val="24"/>
          <w:szCs w:val="24"/>
        </w:rPr>
        <w:t>edicine</w:t>
      </w:r>
      <w:r w:rsidR="00231355">
        <w:rPr>
          <w:rFonts w:asciiTheme="majorBidi" w:hAnsiTheme="majorBidi" w:cstheme="majorBidi"/>
          <w:noProof/>
          <w:sz w:val="24"/>
          <w:szCs w:val="24"/>
        </w:rPr>
        <w:t xml:space="preserve"> and a</w:t>
      </w:r>
      <w:r w:rsidR="00231355" w:rsidRPr="00231355">
        <w:rPr>
          <w:rFonts w:asciiTheme="majorBidi" w:hAnsiTheme="majorBidi" w:cstheme="majorBidi"/>
          <w:noProof/>
          <w:sz w:val="24"/>
          <w:szCs w:val="24"/>
        </w:rPr>
        <w:t>ntibiotics</w:t>
      </w:r>
      <w:r w:rsidR="00231355">
        <w:rPr>
          <w:rFonts w:asciiTheme="majorBidi" w:hAnsiTheme="majorBidi" w:cstheme="majorBidi"/>
          <w:noProof/>
          <w:sz w:val="24"/>
          <w:szCs w:val="24"/>
        </w:rPr>
        <w:t xml:space="preserve"> </w:t>
      </w:r>
      <w:r w:rsidR="00EF686D" w:rsidRPr="001D05BD">
        <w:rPr>
          <w:rFonts w:asciiTheme="majorBidi" w:hAnsiTheme="majorBidi" w:cstheme="majorBidi"/>
          <w:noProof/>
          <w:sz w:val="24"/>
          <w:szCs w:val="24"/>
        </w:rPr>
        <w:t>was the highest percentage (</w:t>
      </w:r>
      <w:r w:rsidR="00440DD2">
        <w:rPr>
          <w:rFonts w:asciiTheme="majorBidi" w:hAnsiTheme="majorBidi" w:cstheme="majorBidi"/>
          <w:noProof/>
          <w:sz w:val="24"/>
          <w:szCs w:val="24"/>
        </w:rPr>
        <w:t>98.</w:t>
      </w:r>
      <w:r w:rsidR="00231355">
        <w:rPr>
          <w:rFonts w:asciiTheme="majorBidi" w:hAnsiTheme="majorBidi" w:cstheme="majorBidi"/>
          <w:noProof/>
          <w:sz w:val="24"/>
          <w:szCs w:val="24"/>
        </w:rPr>
        <w:t>2</w:t>
      </w:r>
      <w:r w:rsidR="00EF686D" w:rsidRPr="001D05BD">
        <w:rPr>
          <w:rFonts w:asciiTheme="majorBidi" w:hAnsiTheme="majorBidi" w:cstheme="majorBidi"/>
          <w:noProof/>
          <w:sz w:val="24"/>
          <w:szCs w:val="24"/>
        </w:rPr>
        <w:t xml:space="preserve">%) and the lowest was </w:t>
      </w:r>
      <w:r w:rsidR="00144C6C" w:rsidRPr="00144C6C">
        <w:rPr>
          <w:rFonts w:asciiTheme="majorBidi" w:hAnsiTheme="majorBidi" w:cstheme="majorBidi"/>
          <w:noProof/>
          <w:sz w:val="24"/>
          <w:szCs w:val="24"/>
        </w:rPr>
        <w:t xml:space="preserve">Treatment or care of the disabled </w:t>
      </w:r>
      <w:r w:rsidR="00EF686D" w:rsidRPr="001D05BD">
        <w:rPr>
          <w:rFonts w:asciiTheme="majorBidi" w:hAnsiTheme="majorBidi" w:cstheme="majorBidi"/>
          <w:noProof/>
          <w:sz w:val="24"/>
          <w:szCs w:val="24"/>
        </w:rPr>
        <w:t>(</w:t>
      </w:r>
      <w:r w:rsidR="00144C6C" w:rsidRPr="00144C6C">
        <w:rPr>
          <w:rFonts w:asciiTheme="majorBidi" w:hAnsiTheme="majorBidi" w:cstheme="majorBidi"/>
          <w:noProof/>
          <w:sz w:val="24"/>
          <w:szCs w:val="24"/>
        </w:rPr>
        <w:t>73.</w:t>
      </w:r>
      <w:r w:rsidR="00231355">
        <w:rPr>
          <w:rFonts w:asciiTheme="majorBidi" w:hAnsiTheme="majorBidi" w:cstheme="majorBidi"/>
          <w:noProof/>
          <w:sz w:val="24"/>
          <w:szCs w:val="24"/>
        </w:rPr>
        <w:t>2</w:t>
      </w:r>
      <w:r w:rsidR="00F70252" w:rsidRPr="001D05BD">
        <w:rPr>
          <w:rFonts w:asciiTheme="majorBidi" w:hAnsiTheme="majorBidi" w:cstheme="majorBidi"/>
          <w:noProof/>
          <w:sz w:val="24"/>
          <w:szCs w:val="24"/>
        </w:rPr>
        <w:t>%)</w:t>
      </w:r>
      <w:r w:rsidR="00F70252">
        <w:rPr>
          <w:rFonts w:asciiTheme="majorBidi" w:hAnsiTheme="majorBidi" w:cstheme="majorBidi"/>
          <w:noProof/>
          <w:sz w:val="24"/>
          <w:szCs w:val="24"/>
        </w:rPr>
        <w:t>.</w:t>
      </w:r>
      <w:r w:rsidR="00F70252" w:rsidRPr="001D05BD">
        <w:rPr>
          <w:rFonts w:asciiTheme="majorBidi" w:hAnsiTheme="majorBidi" w:cstheme="majorBidi"/>
          <w:noProof/>
          <w:sz w:val="24"/>
          <w:szCs w:val="24"/>
        </w:rPr>
        <w:t xml:space="preserve"> </w:t>
      </w:r>
      <w:r w:rsidR="00EF686D" w:rsidRPr="001D05BD">
        <w:rPr>
          <w:rFonts w:asciiTheme="majorBidi" w:hAnsiTheme="majorBidi" w:cstheme="majorBidi"/>
          <w:noProof/>
          <w:sz w:val="24"/>
          <w:szCs w:val="24"/>
        </w:rPr>
        <w:t xml:space="preserve">(See </w:t>
      </w:r>
      <w:r w:rsidR="00F70252">
        <w:rPr>
          <w:rFonts w:asciiTheme="majorBidi" w:hAnsiTheme="majorBidi" w:cstheme="majorBidi"/>
          <w:noProof/>
          <w:sz w:val="24"/>
          <w:szCs w:val="24"/>
        </w:rPr>
        <w:t>t</w:t>
      </w:r>
      <w:r w:rsidR="00F70252" w:rsidRPr="001D05BD">
        <w:rPr>
          <w:rFonts w:asciiTheme="majorBidi" w:hAnsiTheme="majorBidi" w:cstheme="majorBidi"/>
          <w:noProof/>
          <w:sz w:val="24"/>
          <w:szCs w:val="24"/>
        </w:rPr>
        <w:t xml:space="preserve">able </w:t>
      </w:r>
      <w:r w:rsidR="00EF686D" w:rsidRPr="001D05BD">
        <w:rPr>
          <w:rFonts w:asciiTheme="majorBidi" w:hAnsiTheme="majorBidi" w:cstheme="majorBidi"/>
          <w:noProof/>
          <w:sz w:val="24"/>
          <w:szCs w:val="24"/>
        </w:rPr>
        <w:t>16)</w:t>
      </w:r>
    </w:p>
    <w:p w14:paraId="198E0FFD" w14:textId="77777777" w:rsidR="00736452" w:rsidRDefault="00736452" w:rsidP="00736452">
      <w:pPr>
        <w:bidi w:val="0"/>
        <w:jc w:val="lowKashida"/>
        <w:rPr>
          <w:rFonts w:asciiTheme="majorBidi" w:hAnsiTheme="majorBidi" w:cstheme="majorBidi"/>
          <w:sz w:val="24"/>
          <w:szCs w:val="24"/>
        </w:rPr>
      </w:pPr>
    </w:p>
    <w:p w14:paraId="7A082CD6" w14:textId="77777777" w:rsidR="00E2201F" w:rsidRDefault="00E2201F">
      <w:pPr>
        <w:autoSpaceDE/>
        <w:autoSpaceDN/>
        <w:bidi w:val="0"/>
        <w:rPr>
          <w:rFonts w:asciiTheme="majorBidi" w:hAnsiTheme="majorBidi" w:cstheme="majorBidi"/>
          <w:sz w:val="24"/>
          <w:szCs w:val="24"/>
        </w:rPr>
      </w:pPr>
      <w:r>
        <w:rPr>
          <w:rFonts w:asciiTheme="majorBidi" w:hAnsiTheme="majorBidi" w:cstheme="majorBidi"/>
          <w:sz w:val="24"/>
          <w:szCs w:val="24"/>
        </w:rPr>
        <w:br w:type="page"/>
      </w:r>
    </w:p>
    <w:tbl>
      <w:tblPr>
        <w:tblStyle w:val="TableGrid"/>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8C67AB" w:rsidRPr="001D05BD" w14:paraId="5813159A" w14:textId="77777777" w:rsidTr="007F2C05">
        <w:tc>
          <w:tcPr>
            <w:tcW w:w="9060" w:type="dxa"/>
            <w:shd w:val="clear" w:color="auto" w:fill="365F91" w:themeFill="accent1" w:themeFillShade="BF"/>
          </w:tcPr>
          <w:p w14:paraId="26AD0E87" w14:textId="2C96B6D7" w:rsidR="008C67AB" w:rsidRPr="008C67AB" w:rsidRDefault="008C67AB" w:rsidP="00F242CA">
            <w:pPr>
              <w:jc w:val="center"/>
              <w:rPr>
                <w:rFonts w:asciiTheme="majorBidi" w:hAnsiTheme="majorBidi" w:cstheme="majorBidi"/>
                <w:b/>
                <w:bCs/>
                <w:color w:val="FFFFFF" w:themeColor="background1"/>
                <w:sz w:val="22"/>
                <w:szCs w:val="22"/>
                <w:rtl/>
              </w:rPr>
            </w:pPr>
            <w:r w:rsidRPr="008C67AB">
              <w:rPr>
                <w:rFonts w:asciiTheme="majorBidi" w:hAnsiTheme="majorBidi" w:cstheme="majorBidi"/>
                <w:b/>
                <w:bCs/>
                <w:color w:val="FFFFFF" w:themeColor="background1"/>
                <w:sz w:val="22"/>
                <w:szCs w:val="22"/>
              </w:rPr>
              <w:lastRenderedPageBreak/>
              <w:t>Percentage of Households Who Needed Health Services and Managed to Reach them by Type of Health Service</w:t>
            </w:r>
            <w:r w:rsidR="00F242CA" w:rsidRPr="00F242CA">
              <w:rPr>
                <w:b/>
                <w:bCs/>
                <w:color w:val="FFFFFF" w:themeColor="background1"/>
                <w:sz w:val="22"/>
                <w:szCs w:val="22"/>
              </w:rPr>
              <w:t>, Palestine (June - December), 2020</w:t>
            </w:r>
          </w:p>
        </w:tc>
      </w:tr>
      <w:tr w:rsidR="008C67AB" w:rsidRPr="001B47A5" w14:paraId="360A995F" w14:textId="77777777" w:rsidTr="007F2C05">
        <w:tc>
          <w:tcPr>
            <w:tcW w:w="9060" w:type="dxa"/>
            <w:shd w:val="clear" w:color="auto" w:fill="auto"/>
          </w:tcPr>
          <w:p w14:paraId="6F309680" w14:textId="62AA9E13" w:rsidR="008C67AB" w:rsidRPr="001B47A5" w:rsidRDefault="0087409B" w:rsidP="007F2C05">
            <w:pPr>
              <w:spacing w:before="60" w:after="60"/>
              <w:jc w:val="center"/>
              <w:rPr>
                <w:rFonts w:asciiTheme="majorBidi" w:hAnsiTheme="majorBidi" w:cstheme="majorBidi"/>
                <w:b/>
                <w:bCs/>
                <w:color w:val="FFFFFF" w:themeColor="background1"/>
                <w14:textFill>
                  <w14:noFill/>
                </w14:textFill>
              </w:rPr>
            </w:pPr>
            <w:r w:rsidRPr="00F414BD">
              <w:rPr>
                <w:rFonts w:ascii="Simplified Arabic" w:hAnsi="Simplified Arabic" w:cs="Simplified Arabic"/>
                <w:noProof/>
                <w:sz w:val="24"/>
                <w:szCs w:val="24"/>
                <w:lang w:eastAsia="en-US"/>
              </w:rPr>
              <w:drawing>
                <wp:inline distT="0" distB="0" distL="0" distR="0" wp14:anchorId="7DC5173C" wp14:editId="29EAF96C">
                  <wp:extent cx="5476240" cy="2700068"/>
                  <wp:effectExtent l="0" t="0" r="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FAAA881" w14:textId="77777777" w:rsidR="008C67AB" w:rsidRPr="001D05BD" w:rsidRDefault="008C67AB" w:rsidP="008C67AB">
      <w:pPr>
        <w:bidi w:val="0"/>
        <w:jc w:val="lowKashida"/>
        <w:rPr>
          <w:rFonts w:asciiTheme="majorBidi" w:hAnsiTheme="majorBidi" w:cstheme="majorBidi"/>
          <w:sz w:val="24"/>
          <w:szCs w:val="24"/>
        </w:rPr>
      </w:pPr>
    </w:p>
    <w:p w14:paraId="610F3248" w14:textId="16D3D8FC" w:rsidR="006B0272" w:rsidRPr="001D05BD" w:rsidRDefault="00D65854" w:rsidP="00AC404F">
      <w:pPr>
        <w:bidi w:val="0"/>
        <w:jc w:val="lowKashida"/>
        <w:rPr>
          <w:rFonts w:asciiTheme="majorBidi" w:hAnsiTheme="majorBidi" w:cstheme="majorBidi"/>
          <w:noProof/>
          <w:sz w:val="24"/>
          <w:szCs w:val="24"/>
        </w:rPr>
      </w:pPr>
      <w:r>
        <w:rPr>
          <w:rFonts w:asciiTheme="majorBidi" w:hAnsiTheme="majorBidi" w:cstheme="majorBidi"/>
          <w:noProof/>
          <w:sz w:val="24"/>
          <w:szCs w:val="24"/>
        </w:rPr>
        <w:t>R</w:t>
      </w:r>
      <w:r w:rsidR="006B0272" w:rsidRPr="001D05BD">
        <w:rPr>
          <w:rFonts w:asciiTheme="majorBidi" w:hAnsiTheme="majorBidi" w:cstheme="majorBidi"/>
          <w:noProof/>
          <w:sz w:val="24"/>
          <w:szCs w:val="24"/>
        </w:rPr>
        <w:t xml:space="preserve">esults showed that </w:t>
      </w:r>
      <w:r w:rsidR="00AC404F">
        <w:rPr>
          <w:rFonts w:asciiTheme="majorBidi" w:hAnsiTheme="majorBidi" w:cstheme="majorBidi"/>
          <w:noProof/>
          <w:sz w:val="24"/>
          <w:szCs w:val="24"/>
        </w:rPr>
        <w:t>76.7</w:t>
      </w:r>
      <w:r w:rsidR="006B0272" w:rsidRPr="001D05BD">
        <w:rPr>
          <w:rFonts w:asciiTheme="majorBidi" w:hAnsiTheme="majorBidi" w:cstheme="majorBidi"/>
          <w:noProof/>
          <w:sz w:val="24"/>
          <w:szCs w:val="24"/>
        </w:rPr>
        <w:t xml:space="preserve">% of households in Palestine received health service </w:t>
      </w:r>
      <w:r w:rsidR="00144C6C" w:rsidRPr="001D05BD">
        <w:rPr>
          <w:rFonts w:asciiTheme="majorBidi" w:hAnsiTheme="majorBidi" w:cstheme="majorBidi"/>
          <w:noProof/>
          <w:sz w:val="24"/>
          <w:szCs w:val="24"/>
        </w:rPr>
        <w:t xml:space="preserve">during the second half of 2020 </w:t>
      </w:r>
      <w:r w:rsidR="006B0272" w:rsidRPr="001D05BD">
        <w:rPr>
          <w:rFonts w:asciiTheme="majorBidi" w:hAnsiTheme="majorBidi" w:cstheme="majorBidi"/>
          <w:noProof/>
          <w:sz w:val="24"/>
          <w:szCs w:val="24"/>
        </w:rPr>
        <w:t xml:space="preserve">from the private sector, </w:t>
      </w:r>
      <w:r w:rsidR="00AC404F">
        <w:rPr>
          <w:rFonts w:asciiTheme="majorBidi" w:hAnsiTheme="majorBidi" w:cstheme="majorBidi"/>
          <w:noProof/>
          <w:sz w:val="24"/>
          <w:szCs w:val="24"/>
        </w:rPr>
        <w:t>42.8</w:t>
      </w:r>
      <w:r w:rsidR="006B0272" w:rsidRPr="001D05BD">
        <w:rPr>
          <w:rFonts w:asciiTheme="majorBidi" w:hAnsiTheme="majorBidi" w:cstheme="majorBidi"/>
          <w:noProof/>
          <w:sz w:val="24"/>
          <w:szCs w:val="24"/>
        </w:rPr>
        <w:t xml:space="preserve">% of </w:t>
      </w:r>
      <w:r w:rsidR="004E298F">
        <w:rPr>
          <w:rFonts w:asciiTheme="majorBidi" w:hAnsiTheme="majorBidi" w:cstheme="majorBidi"/>
          <w:noProof/>
          <w:sz w:val="24"/>
          <w:szCs w:val="24"/>
        </w:rPr>
        <w:t>households</w:t>
      </w:r>
      <w:r w:rsidR="004E298F" w:rsidRPr="001D05BD">
        <w:rPr>
          <w:rFonts w:asciiTheme="majorBidi" w:hAnsiTheme="majorBidi" w:cstheme="majorBidi"/>
          <w:noProof/>
          <w:sz w:val="24"/>
          <w:szCs w:val="24"/>
        </w:rPr>
        <w:t xml:space="preserve"> </w:t>
      </w:r>
      <w:r w:rsidR="006B0272" w:rsidRPr="001D05BD">
        <w:rPr>
          <w:rFonts w:asciiTheme="majorBidi" w:hAnsiTheme="majorBidi" w:cstheme="majorBidi"/>
          <w:noProof/>
          <w:sz w:val="24"/>
          <w:szCs w:val="24"/>
        </w:rPr>
        <w:t xml:space="preserve">received health service from the government, and </w:t>
      </w:r>
      <w:r w:rsidR="00AC404F">
        <w:rPr>
          <w:rFonts w:asciiTheme="majorBidi" w:hAnsiTheme="majorBidi" w:cstheme="majorBidi"/>
          <w:noProof/>
          <w:sz w:val="24"/>
          <w:szCs w:val="24"/>
        </w:rPr>
        <w:t>22.9</w:t>
      </w:r>
      <w:r w:rsidR="006B0272" w:rsidRPr="001D05BD">
        <w:rPr>
          <w:rFonts w:asciiTheme="majorBidi" w:hAnsiTheme="majorBidi" w:cstheme="majorBidi"/>
          <w:noProof/>
          <w:sz w:val="24"/>
          <w:szCs w:val="24"/>
        </w:rPr>
        <w:t xml:space="preserve">% of them </w:t>
      </w:r>
      <w:r>
        <w:rPr>
          <w:rFonts w:asciiTheme="majorBidi" w:hAnsiTheme="majorBidi" w:cstheme="majorBidi"/>
          <w:noProof/>
          <w:sz w:val="24"/>
          <w:szCs w:val="24"/>
        </w:rPr>
        <w:t>received health</w:t>
      </w:r>
      <w:r w:rsidRPr="001D05BD">
        <w:rPr>
          <w:rFonts w:asciiTheme="majorBidi" w:hAnsiTheme="majorBidi" w:cstheme="majorBidi"/>
          <w:noProof/>
          <w:sz w:val="24"/>
          <w:szCs w:val="24"/>
        </w:rPr>
        <w:t xml:space="preserve"> </w:t>
      </w:r>
      <w:r w:rsidR="006B0272" w:rsidRPr="001D05BD">
        <w:rPr>
          <w:rFonts w:asciiTheme="majorBidi" w:hAnsiTheme="majorBidi" w:cstheme="majorBidi"/>
          <w:noProof/>
          <w:sz w:val="24"/>
          <w:szCs w:val="24"/>
        </w:rPr>
        <w:t xml:space="preserve">service </w:t>
      </w:r>
      <w:r>
        <w:rPr>
          <w:rFonts w:asciiTheme="majorBidi" w:hAnsiTheme="majorBidi" w:cstheme="majorBidi"/>
          <w:noProof/>
          <w:sz w:val="24"/>
          <w:szCs w:val="24"/>
        </w:rPr>
        <w:t>from</w:t>
      </w:r>
      <w:r w:rsidR="006B0272" w:rsidRPr="001D05BD">
        <w:rPr>
          <w:rFonts w:asciiTheme="majorBidi" w:hAnsiTheme="majorBidi" w:cstheme="majorBidi"/>
          <w:noProof/>
          <w:sz w:val="24"/>
          <w:szCs w:val="24"/>
        </w:rPr>
        <w:t xml:space="preserve"> UNRWA</w:t>
      </w:r>
      <w:r>
        <w:rPr>
          <w:rFonts w:asciiTheme="majorBidi" w:hAnsiTheme="majorBidi" w:cstheme="majorBidi"/>
          <w:noProof/>
          <w:sz w:val="24"/>
          <w:szCs w:val="24"/>
        </w:rPr>
        <w:t>.</w:t>
      </w:r>
      <w:r w:rsidRPr="001D05BD">
        <w:rPr>
          <w:rFonts w:asciiTheme="majorBidi" w:hAnsiTheme="majorBidi" w:cstheme="majorBidi"/>
          <w:noProof/>
          <w:sz w:val="24"/>
          <w:szCs w:val="24"/>
        </w:rPr>
        <w:t xml:space="preserve"> </w:t>
      </w:r>
      <w:r w:rsidR="00AC404F">
        <w:rPr>
          <w:rFonts w:asciiTheme="majorBidi" w:hAnsiTheme="majorBidi" w:cstheme="majorBidi"/>
          <w:noProof/>
          <w:sz w:val="24"/>
          <w:szCs w:val="24"/>
        </w:rPr>
        <w:t>79.5</w:t>
      </w:r>
      <w:r w:rsidR="006B0272" w:rsidRPr="001D05BD">
        <w:rPr>
          <w:rFonts w:asciiTheme="majorBidi" w:hAnsiTheme="majorBidi" w:cstheme="majorBidi"/>
          <w:noProof/>
          <w:sz w:val="24"/>
          <w:szCs w:val="24"/>
        </w:rPr>
        <w:t>% of the households evaluated the health services provided in all sectors as good, and fulfilled their purpose</w:t>
      </w:r>
      <w:r>
        <w:rPr>
          <w:rFonts w:asciiTheme="majorBidi" w:hAnsiTheme="majorBidi" w:cstheme="majorBidi"/>
          <w:noProof/>
          <w:sz w:val="24"/>
          <w:szCs w:val="24"/>
        </w:rPr>
        <w:t>.</w:t>
      </w:r>
      <w:r w:rsidR="006B0272" w:rsidRPr="001D05BD">
        <w:rPr>
          <w:rFonts w:asciiTheme="majorBidi" w:hAnsiTheme="majorBidi" w:cstheme="majorBidi"/>
          <w:noProof/>
          <w:sz w:val="24"/>
          <w:szCs w:val="24"/>
        </w:rPr>
        <w:t xml:space="preserve"> (See </w:t>
      </w:r>
      <w:r>
        <w:rPr>
          <w:rFonts w:asciiTheme="majorBidi" w:hAnsiTheme="majorBidi" w:cstheme="majorBidi"/>
          <w:noProof/>
          <w:sz w:val="24"/>
          <w:szCs w:val="24"/>
        </w:rPr>
        <w:t>t</w:t>
      </w:r>
      <w:r w:rsidRPr="001D05BD">
        <w:rPr>
          <w:rFonts w:asciiTheme="majorBidi" w:hAnsiTheme="majorBidi" w:cstheme="majorBidi"/>
          <w:noProof/>
          <w:sz w:val="24"/>
          <w:szCs w:val="24"/>
        </w:rPr>
        <w:t xml:space="preserve">able </w:t>
      </w:r>
      <w:r w:rsidR="006B0272" w:rsidRPr="001D05BD">
        <w:rPr>
          <w:rFonts w:asciiTheme="majorBidi" w:hAnsiTheme="majorBidi" w:cstheme="majorBidi"/>
          <w:noProof/>
          <w:sz w:val="24"/>
          <w:szCs w:val="24"/>
        </w:rPr>
        <w:t>17)</w:t>
      </w:r>
    </w:p>
    <w:p w14:paraId="1F08D0B2" w14:textId="77777777" w:rsidR="006B0272" w:rsidRPr="001D05BD" w:rsidRDefault="006B0272" w:rsidP="00674D4C">
      <w:pPr>
        <w:bidi w:val="0"/>
        <w:jc w:val="lowKashida"/>
        <w:rPr>
          <w:rFonts w:asciiTheme="majorBidi" w:hAnsiTheme="majorBidi" w:cstheme="majorBidi"/>
          <w:noProof/>
          <w:sz w:val="24"/>
          <w:szCs w:val="24"/>
          <w:rtl/>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4"/>
      </w:tblGrid>
      <w:tr w:rsidR="006B0272" w:rsidRPr="001D05BD" w14:paraId="61FB7127" w14:textId="77777777" w:rsidTr="0087409B">
        <w:trPr>
          <w:jc w:val="center"/>
        </w:trPr>
        <w:tc>
          <w:tcPr>
            <w:tcW w:w="5000" w:type="pct"/>
            <w:tcBorders>
              <w:top w:val="single" w:sz="18" w:space="0" w:color="365F91" w:themeColor="accent1" w:themeShade="BF"/>
              <w:left w:val="single" w:sz="18" w:space="0" w:color="365F91" w:themeColor="accent1" w:themeShade="BF"/>
              <w:bottom w:val="single" w:sz="18" w:space="0" w:color="365F91" w:themeColor="accent1" w:themeShade="BF"/>
              <w:right w:val="single" w:sz="18" w:space="0" w:color="365F91" w:themeColor="accent1" w:themeShade="BF"/>
            </w:tcBorders>
            <w:shd w:val="clear" w:color="auto" w:fill="365F91" w:themeFill="accent1" w:themeFillShade="BF"/>
          </w:tcPr>
          <w:p w14:paraId="303AFCA7" w14:textId="0788B24D" w:rsidR="006B0272" w:rsidRPr="00E2201F" w:rsidRDefault="006B0272" w:rsidP="00F242CA">
            <w:pPr>
              <w:bidi w:val="0"/>
              <w:spacing w:line="276" w:lineRule="auto"/>
              <w:jc w:val="center"/>
              <w:rPr>
                <w:rFonts w:asciiTheme="majorBidi" w:hAnsiTheme="majorBidi" w:cstheme="majorBidi"/>
                <w:b/>
                <w:bCs/>
                <w:color w:val="FFFFFF" w:themeColor="background1"/>
                <w:sz w:val="22"/>
                <w:szCs w:val="22"/>
                <w:rtl/>
              </w:rPr>
            </w:pPr>
            <w:r w:rsidRPr="00E2201F">
              <w:rPr>
                <w:rFonts w:asciiTheme="majorBidi" w:hAnsiTheme="majorBidi" w:cstheme="majorBidi"/>
                <w:b/>
                <w:bCs/>
                <w:color w:val="FFFFFF" w:themeColor="background1"/>
                <w:sz w:val="22"/>
                <w:szCs w:val="22"/>
              </w:rPr>
              <w:t xml:space="preserve">Percentage of </w:t>
            </w:r>
            <w:r w:rsidR="004E298F" w:rsidRPr="00E2201F">
              <w:rPr>
                <w:rFonts w:asciiTheme="majorBidi" w:hAnsiTheme="majorBidi" w:cstheme="majorBidi"/>
                <w:b/>
                <w:bCs/>
                <w:color w:val="FFFFFF" w:themeColor="background1"/>
                <w:sz w:val="22"/>
                <w:szCs w:val="22"/>
              </w:rPr>
              <w:t xml:space="preserve">Households </w:t>
            </w:r>
            <w:r w:rsidRPr="00E2201F">
              <w:rPr>
                <w:rFonts w:asciiTheme="majorBidi" w:hAnsiTheme="majorBidi" w:cstheme="majorBidi"/>
                <w:b/>
                <w:bCs/>
                <w:color w:val="FFFFFF" w:themeColor="background1"/>
                <w:sz w:val="22"/>
                <w:szCs w:val="22"/>
              </w:rPr>
              <w:t xml:space="preserve">which </w:t>
            </w:r>
            <w:r w:rsidR="004E298F" w:rsidRPr="00E2201F">
              <w:rPr>
                <w:rFonts w:asciiTheme="majorBidi" w:hAnsiTheme="majorBidi" w:cstheme="majorBidi"/>
                <w:b/>
                <w:bCs/>
                <w:color w:val="FFFFFF" w:themeColor="background1"/>
                <w:sz w:val="22"/>
                <w:szCs w:val="22"/>
              </w:rPr>
              <w:t xml:space="preserve">were </w:t>
            </w:r>
            <w:r w:rsidRPr="00E2201F">
              <w:rPr>
                <w:rFonts w:asciiTheme="majorBidi" w:hAnsiTheme="majorBidi" w:cstheme="majorBidi"/>
                <w:b/>
                <w:bCs/>
                <w:color w:val="FFFFFF" w:themeColor="background1"/>
                <w:sz w:val="22"/>
                <w:szCs w:val="22"/>
              </w:rPr>
              <w:t xml:space="preserve">in need of health services and </w:t>
            </w:r>
            <w:r w:rsidR="004E298F" w:rsidRPr="00E2201F">
              <w:rPr>
                <w:rFonts w:asciiTheme="majorBidi" w:hAnsiTheme="majorBidi" w:cstheme="majorBidi"/>
                <w:b/>
                <w:bCs/>
                <w:color w:val="FFFFFF" w:themeColor="background1"/>
                <w:sz w:val="22"/>
                <w:szCs w:val="22"/>
              </w:rPr>
              <w:t>managed</w:t>
            </w:r>
            <w:r w:rsidRPr="00E2201F">
              <w:rPr>
                <w:rFonts w:asciiTheme="majorBidi" w:hAnsiTheme="majorBidi" w:cstheme="majorBidi"/>
                <w:b/>
                <w:bCs/>
                <w:color w:val="FFFFFF" w:themeColor="background1"/>
                <w:sz w:val="22"/>
                <w:szCs w:val="22"/>
              </w:rPr>
              <w:t xml:space="preserve"> to reach </w:t>
            </w:r>
            <w:r w:rsidR="00E87BC9" w:rsidRPr="00E2201F">
              <w:rPr>
                <w:rFonts w:asciiTheme="majorBidi" w:hAnsiTheme="majorBidi" w:cstheme="majorBidi"/>
                <w:b/>
                <w:bCs/>
                <w:color w:val="FFFFFF" w:themeColor="background1"/>
                <w:sz w:val="22"/>
                <w:szCs w:val="22"/>
              </w:rPr>
              <w:t xml:space="preserve">them </w:t>
            </w:r>
            <w:r w:rsidRPr="00E2201F">
              <w:rPr>
                <w:rFonts w:asciiTheme="majorBidi" w:hAnsiTheme="majorBidi" w:cstheme="majorBidi"/>
                <w:b/>
                <w:bCs/>
                <w:color w:val="FFFFFF" w:themeColor="background1"/>
                <w:sz w:val="22"/>
                <w:szCs w:val="22"/>
              </w:rPr>
              <w:t xml:space="preserve">by </w:t>
            </w:r>
            <w:r w:rsidR="00E87BC9" w:rsidRPr="00E2201F">
              <w:rPr>
                <w:rFonts w:asciiTheme="majorBidi" w:hAnsiTheme="majorBidi" w:cstheme="majorBidi"/>
                <w:b/>
                <w:bCs/>
                <w:color w:val="FFFFFF" w:themeColor="background1"/>
                <w:sz w:val="22"/>
                <w:szCs w:val="22"/>
              </w:rPr>
              <w:t xml:space="preserve">Sector Assessment </w:t>
            </w:r>
            <w:r w:rsidRPr="00E2201F">
              <w:rPr>
                <w:rFonts w:asciiTheme="majorBidi" w:hAnsiTheme="majorBidi" w:cstheme="majorBidi"/>
                <w:b/>
                <w:bCs/>
                <w:color w:val="FFFFFF" w:themeColor="background1"/>
                <w:sz w:val="22"/>
                <w:szCs w:val="22"/>
              </w:rPr>
              <w:t xml:space="preserve">of </w:t>
            </w:r>
            <w:r w:rsidR="00E87BC9" w:rsidRPr="00E2201F">
              <w:rPr>
                <w:rFonts w:asciiTheme="majorBidi" w:hAnsiTheme="majorBidi" w:cstheme="majorBidi"/>
                <w:b/>
                <w:bCs/>
                <w:color w:val="FFFFFF" w:themeColor="background1"/>
                <w:sz w:val="22"/>
                <w:szCs w:val="22"/>
              </w:rPr>
              <w:t>Health Services Provided</w:t>
            </w:r>
            <w:r w:rsidR="00F242CA" w:rsidRPr="00F242CA">
              <w:rPr>
                <w:b/>
                <w:bCs/>
                <w:color w:val="FFFFFF" w:themeColor="background1"/>
                <w:sz w:val="22"/>
                <w:szCs w:val="22"/>
              </w:rPr>
              <w:t>, Palestine (June - December), 2020</w:t>
            </w:r>
          </w:p>
        </w:tc>
      </w:tr>
      <w:tr w:rsidR="006B0272" w:rsidRPr="001D05BD" w14:paraId="17645E2B" w14:textId="77777777" w:rsidTr="006B0272">
        <w:trPr>
          <w:jc w:val="center"/>
        </w:trPr>
        <w:tc>
          <w:tcPr>
            <w:tcW w:w="5000" w:type="pct"/>
            <w:tcBorders>
              <w:top w:val="single" w:sz="18" w:space="0" w:color="365F91" w:themeColor="accent1" w:themeShade="BF"/>
              <w:left w:val="single" w:sz="2" w:space="0" w:color="auto"/>
              <w:bottom w:val="single" w:sz="2" w:space="0" w:color="auto"/>
              <w:right w:val="single" w:sz="2" w:space="0" w:color="auto"/>
            </w:tcBorders>
          </w:tcPr>
          <w:p w14:paraId="0630C0E2" w14:textId="50F095B3" w:rsidR="006B0272" w:rsidRPr="001D05BD" w:rsidRDefault="006B0272" w:rsidP="00EA6CA6">
            <w:pPr>
              <w:spacing w:line="276" w:lineRule="auto"/>
              <w:jc w:val="center"/>
              <w:rPr>
                <w:rFonts w:ascii="Simplified Arabic" w:hAnsi="Simplified Arabic" w:cs="Simplified Arabic"/>
                <w:b/>
                <w:bCs/>
                <w:i/>
                <w:color w:val="FFFFFF" w:themeColor="background1"/>
                <w:sz w:val="24"/>
                <w:szCs w:val="24"/>
                <w:rtl/>
                <w:lang w:val="en-GB"/>
              </w:rPr>
            </w:pPr>
            <w:r w:rsidRPr="001D05BD">
              <w:rPr>
                <w:rFonts w:ascii="Simplified Arabic" w:hAnsi="Simplified Arabic" w:cs="Simplified Arabic"/>
                <w:i/>
                <w:noProof/>
                <w:sz w:val="24"/>
                <w:szCs w:val="24"/>
                <w:rtl/>
                <w:lang w:eastAsia="en-US"/>
              </w:rPr>
              <w:drawing>
                <wp:inline distT="0" distB="0" distL="0" distR="0" wp14:anchorId="28209572" wp14:editId="3C5E4994">
                  <wp:extent cx="5581650" cy="2337758"/>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007D56B7" w14:textId="77777777" w:rsidR="00EF686D" w:rsidRPr="001D05BD" w:rsidRDefault="00EF686D" w:rsidP="00674D4C">
      <w:pPr>
        <w:bidi w:val="0"/>
        <w:jc w:val="lowKashida"/>
        <w:rPr>
          <w:rFonts w:asciiTheme="majorBidi" w:hAnsiTheme="majorBidi" w:cstheme="majorBidi"/>
          <w:noProof/>
          <w:sz w:val="24"/>
          <w:szCs w:val="24"/>
        </w:rPr>
      </w:pPr>
    </w:p>
    <w:p w14:paraId="63745BB5" w14:textId="31F940F6" w:rsidR="00AC5650" w:rsidRPr="001D05BD" w:rsidRDefault="00AC5650" w:rsidP="00AC404F">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 xml:space="preserve">As for </w:t>
      </w:r>
      <w:r w:rsidR="00C66125" w:rsidRPr="001D05BD">
        <w:rPr>
          <w:rFonts w:asciiTheme="majorBidi" w:hAnsiTheme="majorBidi" w:cstheme="majorBidi"/>
          <w:noProof/>
          <w:sz w:val="24"/>
          <w:szCs w:val="24"/>
        </w:rPr>
        <w:t xml:space="preserve">the </w:t>
      </w:r>
      <w:r w:rsidRPr="001D05BD">
        <w:rPr>
          <w:rFonts w:asciiTheme="majorBidi" w:hAnsiTheme="majorBidi" w:cstheme="majorBidi"/>
          <w:noProof/>
          <w:sz w:val="24"/>
          <w:szCs w:val="24"/>
        </w:rPr>
        <w:t xml:space="preserve">reasons </w:t>
      </w:r>
      <w:r w:rsidR="00534E1F" w:rsidRPr="001D05BD">
        <w:rPr>
          <w:rFonts w:asciiTheme="majorBidi" w:hAnsiTheme="majorBidi" w:cstheme="majorBidi"/>
          <w:noProof/>
          <w:sz w:val="24"/>
          <w:szCs w:val="24"/>
        </w:rPr>
        <w:t>behind</w:t>
      </w:r>
      <w:r w:rsidRPr="001D05BD">
        <w:rPr>
          <w:rFonts w:asciiTheme="majorBidi" w:hAnsiTheme="majorBidi" w:cstheme="majorBidi"/>
          <w:noProof/>
          <w:sz w:val="24"/>
          <w:szCs w:val="24"/>
        </w:rPr>
        <w:t xml:space="preserve"> the inability to accessing healthcare services, the most important reason was that the healthcare centers and hospitals did not receive patients (</w:t>
      </w:r>
      <w:r w:rsidR="00AC404F">
        <w:rPr>
          <w:rFonts w:asciiTheme="majorBidi" w:hAnsiTheme="majorBidi" w:cstheme="majorBidi"/>
          <w:noProof/>
          <w:sz w:val="24"/>
          <w:szCs w:val="24"/>
        </w:rPr>
        <w:t>35.6</w:t>
      </w:r>
      <w:r w:rsidRPr="001D05BD">
        <w:rPr>
          <w:rFonts w:asciiTheme="majorBidi" w:hAnsiTheme="majorBidi" w:cstheme="majorBidi"/>
          <w:noProof/>
          <w:sz w:val="24"/>
          <w:szCs w:val="24"/>
        </w:rPr>
        <w:t>%), inability to pay (cover costs) (</w:t>
      </w:r>
      <w:r w:rsidR="00AC404F">
        <w:rPr>
          <w:rFonts w:asciiTheme="majorBidi" w:hAnsiTheme="majorBidi" w:cstheme="majorBidi"/>
          <w:noProof/>
          <w:sz w:val="24"/>
          <w:szCs w:val="24"/>
        </w:rPr>
        <w:t>35.4</w:t>
      </w:r>
      <w:r w:rsidRPr="001D05BD">
        <w:rPr>
          <w:rFonts w:asciiTheme="majorBidi" w:hAnsiTheme="majorBidi" w:cstheme="majorBidi"/>
          <w:noProof/>
          <w:sz w:val="24"/>
          <w:szCs w:val="24"/>
        </w:rPr>
        <w:t>%), fear of leaving the house (</w:t>
      </w:r>
      <w:r w:rsidR="00AC404F">
        <w:rPr>
          <w:rFonts w:asciiTheme="majorBidi" w:hAnsiTheme="majorBidi" w:cstheme="majorBidi"/>
          <w:noProof/>
          <w:sz w:val="24"/>
          <w:szCs w:val="24"/>
        </w:rPr>
        <w:t>10.3</w:t>
      </w:r>
      <w:r w:rsidRPr="001D05BD">
        <w:rPr>
          <w:rFonts w:asciiTheme="majorBidi" w:hAnsiTheme="majorBidi" w:cstheme="majorBidi"/>
          <w:noProof/>
          <w:sz w:val="24"/>
          <w:szCs w:val="24"/>
        </w:rPr>
        <w:t xml:space="preserve">%). </w:t>
      </w:r>
      <w:r w:rsidR="00DF781F" w:rsidRPr="001D05BD">
        <w:rPr>
          <w:rFonts w:asciiTheme="majorBidi" w:hAnsiTheme="majorBidi" w:cstheme="majorBidi" w:hint="cs"/>
          <w:noProof/>
          <w:sz w:val="24"/>
          <w:szCs w:val="24"/>
          <w:rtl/>
        </w:rPr>
        <w:t xml:space="preserve"> </w:t>
      </w:r>
      <w:r w:rsidR="00DF781F" w:rsidRPr="001D05BD">
        <w:rPr>
          <w:rFonts w:asciiTheme="majorBidi" w:hAnsiTheme="majorBidi" w:cstheme="majorBidi"/>
          <w:sz w:val="24"/>
          <w:szCs w:val="24"/>
        </w:rPr>
        <w:t xml:space="preserve">(See </w:t>
      </w:r>
      <w:r w:rsidR="00D65854">
        <w:rPr>
          <w:rFonts w:asciiTheme="majorBidi" w:hAnsiTheme="majorBidi" w:cstheme="majorBidi"/>
          <w:sz w:val="24"/>
          <w:szCs w:val="24"/>
        </w:rPr>
        <w:t>t</w:t>
      </w:r>
      <w:r w:rsidR="00D65854" w:rsidRPr="001D05BD">
        <w:rPr>
          <w:rFonts w:asciiTheme="majorBidi" w:hAnsiTheme="majorBidi" w:cstheme="majorBidi"/>
          <w:sz w:val="24"/>
          <w:szCs w:val="24"/>
        </w:rPr>
        <w:t xml:space="preserve">able </w:t>
      </w:r>
      <w:r w:rsidR="006B0272" w:rsidRPr="001D05BD">
        <w:rPr>
          <w:rFonts w:asciiTheme="majorBidi" w:hAnsiTheme="majorBidi" w:cstheme="majorBidi"/>
          <w:sz w:val="24"/>
          <w:szCs w:val="24"/>
        </w:rPr>
        <w:t>18</w:t>
      </w:r>
      <w:r w:rsidR="00DF781F" w:rsidRPr="001D05BD">
        <w:rPr>
          <w:rFonts w:asciiTheme="majorBidi" w:hAnsiTheme="majorBidi" w:cstheme="majorBidi"/>
          <w:sz w:val="24"/>
          <w:szCs w:val="24"/>
        </w:rPr>
        <w:t>)</w:t>
      </w:r>
      <w:r w:rsidRPr="001D05BD">
        <w:rPr>
          <w:rFonts w:asciiTheme="majorBidi" w:hAnsiTheme="majorBidi" w:cstheme="majorBidi"/>
          <w:noProof/>
          <w:sz w:val="24"/>
          <w:szCs w:val="24"/>
        </w:rPr>
        <w:t xml:space="preserve"> </w:t>
      </w:r>
    </w:p>
    <w:p w14:paraId="01EF1590" w14:textId="60E0E065" w:rsidR="009001D9" w:rsidRDefault="009001D9" w:rsidP="009001D9">
      <w:pPr>
        <w:bidi w:val="0"/>
        <w:jc w:val="lowKashida"/>
        <w:rPr>
          <w:rFonts w:asciiTheme="majorBidi" w:hAnsiTheme="majorBidi" w:cstheme="majorBidi"/>
          <w:noProof/>
          <w:sz w:val="24"/>
          <w:szCs w:val="24"/>
        </w:rPr>
      </w:pPr>
    </w:p>
    <w:p w14:paraId="2E0D6C4E" w14:textId="30FAEFED" w:rsidR="00AC404F" w:rsidRDefault="00AC404F" w:rsidP="00AC404F">
      <w:pPr>
        <w:bidi w:val="0"/>
        <w:jc w:val="lowKashida"/>
        <w:rPr>
          <w:rFonts w:asciiTheme="majorBidi" w:hAnsiTheme="majorBidi" w:cstheme="majorBidi"/>
          <w:noProof/>
          <w:sz w:val="24"/>
          <w:szCs w:val="24"/>
        </w:rPr>
      </w:pPr>
    </w:p>
    <w:p w14:paraId="25D31D62" w14:textId="3C2A5C39" w:rsidR="00AC404F" w:rsidRDefault="00AC404F" w:rsidP="00AC404F">
      <w:pPr>
        <w:bidi w:val="0"/>
        <w:jc w:val="lowKashida"/>
        <w:rPr>
          <w:rFonts w:asciiTheme="majorBidi" w:hAnsiTheme="majorBidi" w:cstheme="majorBidi"/>
          <w:noProof/>
          <w:sz w:val="24"/>
          <w:szCs w:val="24"/>
        </w:rPr>
      </w:pPr>
    </w:p>
    <w:p w14:paraId="4020D0D9" w14:textId="7C566AE6" w:rsidR="00AC404F" w:rsidRDefault="00AC404F" w:rsidP="00AC404F">
      <w:pPr>
        <w:bidi w:val="0"/>
        <w:jc w:val="lowKashida"/>
        <w:rPr>
          <w:rFonts w:asciiTheme="majorBidi" w:hAnsiTheme="majorBidi" w:cstheme="majorBidi"/>
          <w:noProof/>
          <w:sz w:val="24"/>
          <w:szCs w:val="24"/>
        </w:rPr>
      </w:pPr>
    </w:p>
    <w:p w14:paraId="1A4FEA2D" w14:textId="77777777" w:rsidR="00AC404F" w:rsidRPr="001D05BD" w:rsidRDefault="00AC404F" w:rsidP="00AC404F">
      <w:pPr>
        <w:bidi w:val="0"/>
        <w:jc w:val="lowKashida"/>
        <w:rPr>
          <w:rFonts w:asciiTheme="majorBidi" w:hAnsiTheme="majorBidi" w:cstheme="majorBidi"/>
          <w:noProof/>
          <w:sz w:val="24"/>
          <w:szCs w:val="24"/>
        </w:rPr>
      </w:pPr>
    </w:p>
    <w:p w14:paraId="4C1AD5FB" w14:textId="77777777" w:rsidR="006B0272" w:rsidRDefault="006B0272" w:rsidP="009001D9">
      <w:pPr>
        <w:bidi w:val="0"/>
        <w:jc w:val="lowKashida"/>
        <w:rPr>
          <w:rFonts w:asciiTheme="majorBidi" w:hAnsiTheme="majorBidi" w:cstheme="majorBidi"/>
          <w:b/>
          <w:bCs/>
          <w:noProof/>
          <w:sz w:val="24"/>
          <w:szCs w:val="24"/>
        </w:rPr>
      </w:pPr>
      <w:r w:rsidRPr="001D05BD">
        <w:rPr>
          <w:rFonts w:asciiTheme="majorBidi" w:hAnsiTheme="majorBidi" w:cstheme="majorBidi"/>
          <w:b/>
          <w:bCs/>
          <w:caps/>
          <w:noProof/>
          <w:sz w:val="24"/>
          <w:szCs w:val="24"/>
        </w:rPr>
        <w:lastRenderedPageBreak/>
        <w:t>covid</w:t>
      </w:r>
      <w:r w:rsidRPr="001D05BD">
        <w:rPr>
          <w:rFonts w:asciiTheme="majorBidi" w:hAnsiTheme="majorBidi" w:cstheme="majorBidi"/>
          <w:b/>
          <w:bCs/>
          <w:noProof/>
          <w:sz w:val="24"/>
          <w:szCs w:val="24"/>
        </w:rPr>
        <w:t>-19 Infection:</w:t>
      </w:r>
    </w:p>
    <w:p w14:paraId="3C8FDF85" w14:textId="77777777" w:rsidR="00E2201F" w:rsidRPr="00AC404F" w:rsidRDefault="00E2201F" w:rsidP="00E2201F">
      <w:pPr>
        <w:bidi w:val="0"/>
        <w:jc w:val="lowKashida"/>
        <w:rPr>
          <w:rFonts w:asciiTheme="majorBidi" w:hAnsiTheme="majorBidi" w:cstheme="majorBidi"/>
          <w:b/>
          <w:bCs/>
          <w:noProof/>
          <w:sz w:val="16"/>
          <w:szCs w:val="16"/>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6B0272" w:rsidRPr="001D05BD" w14:paraId="76AF6CF2" w14:textId="77777777" w:rsidTr="00F123BB">
        <w:tc>
          <w:tcPr>
            <w:tcW w:w="9040" w:type="dxa"/>
            <w:shd w:val="clear" w:color="auto" w:fill="365F91" w:themeFill="accent1" w:themeFillShade="BF"/>
          </w:tcPr>
          <w:p w14:paraId="767EB9EB" w14:textId="3E327AE1" w:rsidR="006B0272" w:rsidRPr="001D05BD" w:rsidRDefault="006B0272" w:rsidP="00856CFD">
            <w:pPr>
              <w:bidi w:val="0"/>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t xml:space="preserve">Around </w:t>
            </w:r>
            <w:r w:rsidR="00856CFD">
              <w:rPr>
                <w:rFonts w:asciiTheme="majorBidi" w:hAnsiTheme="majorBidi" w:cstheme="majorBidi"/>
                <w:b/>
                <w:bCs/>
                <w:color w:val="FFFFFF" w:themeColor="background1"/>
                <w:sz w:val="22"/>
                <w:szCs w:val="22"/>
              </w:rPr>
              <w:t>31</w:t>
            </w:r>
            <w:r w:rsidRPr="001D05BD">
              <w:rPr>
                <w:rFonts w:asciiTheme="majorBidi" w:hAnsiTheme="majorBidi" w:cstheme="majorBidi"/>
                <w:b/>
                <w:bCs/>
                <w:color w:val="FFFFFF" w:themeColor="background1"/>
                <w:sz w:val="22"/>
                <w:szCs w:val="22"/>
              </w:rPr>
              <w:t>% of households</w:t>
            </w:r>
            <w:r w:rsidR="00E87BC9">
              <w:rPr>
                <w:rFonts w:asciiTheme="majorBidi" w:hAnsiTheme="majorBidi" w:cstheme="majorBidi"/>
                <w:b/>
                <w:bCs/>
                <w:color w:val="FFFFFF" w:themeColor="background1"/>
                <w:sz w:val="22"/>
                <w:szCs w:val="22"/>
              </w:rPr>
              <w:t>,</w:t>
            </w:r>
            <w:r w:rsidRPr="001D05BD">
              <w:rPr>
                <w:rFonts w:asciiTheme="majorBidi" w:hAnsiTheme="majorBidi" w:cstheme="majorBidi"/>
                <w:b/>
                <w:bCs/>
                <w:color w:val="FFFFFF" w:themeColor="background1"/>
                <w:sz w:val="22"/>
                <w:szCs w:val="22"/>
              </w:rPr>
              <w:t xml:space="preserve"> which at least one of their members has infected with COVID-19</w:t>
            </w:r>
            <w:r w:rsidR="00E87BC9">
              <w:rPr>
                <w:rFonts w:asciiTheme="majorBidi" w:hAnsiTheme="majorBidi" w:cstheme="majorBidi"/>
                <w:b/>
                <w:bCs/>
                <w:color w:val="FFFFFF" w:themeColor="background1"/>
                <w:sz w:val="22"/>
                <w:szCs w:val="22"/>
              </w:rPr>
              <w:t>,</w:t>
            </w:r>
            <w:r w:rsidRPr="001D05BD">
              <w:rPr>
                <w:rFonts w:asciiTheme="majorBidi" w:hAnsiTheme="majorBidi" w:cstheme="majorBidi"/>
                <w:b/>
                <w:bCs/>
                <w:color w:val="FFFFFF" w:themeColor="background1"/>
                <w:sz w:val="22"/>
                <w:szCs w:val="22"/>
              </w:rPr>
              <w:t xml:space="preserve"> were bullied</w:t>
            </w:r>
          </w:p>
        </w:tc>
      </w:tr>
    </w:tbl>
    <w:p w14:paraId="42F3746D" w14:textId="77777777" w:rsidR="00F123BB" w:rsidRPr="00AC404F" w:rsidRDefault="00F123BB" w:rsidP="00736452">
      <w:pPr>
        <w:bidi w:val="0"/>
        <w:jc w:val="lowKashida"/>
        <w:rPr>
          <w:rFonts w:asciiTheme="majorBidi" w:hAnsiTheme="majorBidi" w:cstheme="majorBidi"/>
          <w:noProof/>
          <w:sz w:val="16"/>
          <w:szCs w:val="16"/>
        </w:rPr>
      </w:pPr>
    </w:p>
    <w:p w14:paraId="10C664D3" w14:textId="3A1090B3" w:rsidR="006B0272" w:rsidRDefault="00144C6C" w:rsidP="00AC404F">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D</w:t>
      </w:r>
      <w:r w:rsidR="00736452" w:rsidRPr="001D05BD">
        <w:rPr>
          <w:rFonts w:asciiTheme="majorBidi" w:hAnsiTheme="majorBidi" w:cstheme="majorBidi"/>
          <w:noProof/>
          <w:sz w:val="24"/>
          <w:szCs w:val="24"/>
        </w:rPr>
        <w:t>ata</w:t>
      </w:r>
      <w:r>
        <w:rPr>
          <w:rFonts w:asciiTheme="majorBidi" w:hAnsiTheme="majorBidi" w:cstheme="majorBidi"/>
          <w:noProof/>
          <w:sz w:val="24"/>
          <w:szCs w:val="24"/>
        </w:rPr>
        <w:t xml:space="preserve"> </w:t>
      </w:r>
      <w:r w:rsidR="00736452" w:rsidRPr="001D05BD">
        <w:rPr>
          <w:rFonts w:asciiTheme="majorBidi" w:hAnsiTheme="majorBidi" w:cstheme="majorBidi"/>
          <w:noProof/>
          <w:sz w:val="24"/>
          <w:szCs w:val="24"/>
        </w:rPr>
        <w:t>showed that 84.</w:t>
      </w:r>
      <w:r w:rsidR="00AC404F">
        <w:rPr>
          <w:rFonts w:asciiTheme="majorBidi" w:hAnsiTheme="majorBidi" w:cstheme="majorBidi"/>
          <w:noProof/>
          <w:sz w:val="24"/>
          <w:szCs w:val="24"/>
        </w:rPr>
        <w:t>0</w:t>
      </w:r>
      <w:r w:rsidR="00736452" w:rsidRPr="001D05BD">
        <w:rPr>
          <w:rFonts w:asciiTheme="majorBidi" w:hAnsiTheme="majorBidi" w:cstheme="majorBidi"/>
          <w:noProof/>
          <w:sz w:val="24"/>
          <w:szCs w:val="24"/>
        </w:rPr>
        <w:t xml:space="preserve">% of the Palestinian households worried about </w:t>
      </w:r>
      <w:r w:rsidR="00736452">
        <w:rPr>
          <w:rFonts w:asciiTheme="majorBidi" w:hAnsiTheme="majorBidi" w:cstheme="majorBidi"/>
          <w:noProof/>
          <w:sz w:val="24"/>
          <w:szCs w:val="24"/>
        </w:rPr>
        <w:t xml:space="preserve">being </w:t>
      </w:r>
      <w:r w:rsidR="00736452" w:rsidRPr="001D05BD">
        <w:rPr>
          <w:rFonts w:asciiTheme="majorBidi" w:hAnsiTheme="majorBidi" w:cstheme="majorBidi"/>
          <w:noProof/>
          <w:sz w:val="24"/>
          <w:szCs w:val="24"/>
        </w:rPr>
        <w:t>infect</w:t>
      </w:r>
      <w:r w:rsidR="00736452">
        <w:rPr>
          <w:rFonts w:asciiTheme="majorBidi" w:hAnsiTheme="majorBidi" w:cstheme="majorBidi"/>
          <w:noProof/>
          <w:sz w:val="24"/>
          <w:szCs w:val="24"/>
        </w:rPr>
        <w:t>ed</w:t>
      </w:r>
      <w:r w:rsidR="00736452" w:rsidRPr="001D05BD">
        <w:rPr>
          <w:rFonts w:asciiTheme="majorBidi" w:hAnsiTheme="majorBidi" w:cstheme="majorBidi"/>
          <w:noProof/>
          <w:sz w:val="24"/>
          <w:szCs w:val="24"/>
        </w:rPr>
        <w:t xml:space="preserve"> with COVID-19 (of which </w:t>
      </w:r>
      <w:r w:rsidR="00AC404F">
        <w:rPr>
          <w:rFonts w:asciiTheme="majorBidi" w:hAnsiTheme="majorBidi" w:cstheme="majorBidi"/>
          <w:noProof/>
          <w:sz w:val="24"/>
          <w:szCs w:val="24"/>
        </w:rPr>
        <w:t>36.3</w:t>
      </w:r>
      <w:r w:rsidR="00736452" w:rsidRPr="001D05BD">
        <w:rPr>
          <w:rFonts w:asciiTheme="majorBidi" w:hAnsiTheme="majorBidi" w:cstheme="majorBidi"/>
          <w:noProof/>
          <w:sz w:val="24"/>
          <w:szCs w:val="24"/>
        </w:rPr>
        <w:t>% were very worried about infection)</w:t>
      </w:r>
      <w:r w:rsidR="00736452">
        <w:rPr>
          <w:rFonts w:asciiTheme="majorBidi" w:hAnsiTheme="majorBidi" w:cstheme="majorBidi"/>
          <w:noProof/>
          <w:sz w:val="24"/>
          <w:szCs w:val="24"/>
        </w:rPr>
        <w:t>.</w:t>
      </w:r>
      <w:r w:rsidR="00736452" w:rsidRPr="001D05BD">
        <w:rPr>
          <w:rFonts w:asciiTheme="majorBidi" w:hAnsiTheme="majorBidi" w:cstheme="majorBidi"/>
          <w:noProof/>
          <w:sz w:val="24"/>
          <w:szCs w:val="24"/>
        </w:rPr>
        <w:t xml:space="preserve"> </w:t>
      </w:r>
      <w:r w:rsidR="00736452">
        <w:rPr>
          <w:rFonts w:asciiTheme="majorBidi" w:hAnsiTheme="majorBidi" w:cstheme="majorBidi"/>
          <w:noProof/>
          <w:sz w:val="24"/>
          <w:szCs w:val="24"/>
        </w:rPr>
        <w:t xml:space="preserve"> M</w:t>
      </w:r>
      <w:r w:rsidR="00736452" w:rsidRPr="001D05BD">
        <w:rPr>
          <w:rFonts w:asciiTheme="majorBidi" w:hAnsiTheme="majorBidi" w:cstheme="majorBidi"/>
          <w:noProof/>
          <w:sz w:val="24"/>
          <w:szCs w:val="24"/>
        </w:rPr>
        <w:t>oreover</w:t>
      </w:r>
      <w:r w:rsidR="00736452">
        <w:rPr>
          <w:rFonts w:asciiTheme="majorBidi" w:hAnsiTheme="majorBidi" w:cstheme="majorBidi"/>
          <w:noProof/>
          <w:sz w:val="24"/>
          <w:szCs w:val="24"/>
        </w:rPr>
        <w:t>,</w:t>
      </w:r>
      <w:r w:rsidR="00736452" w:rsidRPr="001D05BD">
        <w:rPr>
          <w:rFonts w:asciiTheme="majorBidi" w:hAnsiTheme="majorBidi" w:cstheme="majorBidi"/>
          <w:noProof/>
          <w:sz w:val="24"/>
          <w:szCs w:val="24"/>
        </w:rPr>
        <w:t xml:space="preserve"> </w:t>
      </w:r>
      <w:r w:rsidR="00AC404F">
        <w:rPr>
          <w:rFonts w:asciiTheme="majorBidi" w:hAnsiTheme="majorBidi" w:cstheme="majorBidi"/>
          <w:noProof/>
          <w:sz w:val="24"/>
          <w:szCs w:val="24"/>
        </w:rPr>
        <w:t>14.5</w:t>
      </w:r>
      <w:r w:rsidR="00E15DF4" w:rsidRPr="00E15DF4">
        <w:rPr>
          <w:rFonts w:asciiTheme="majorBidi" w:hAnsiTheme="majorBidi" w:cstheme="majorBidi"/>
          <w:noProof/>
          <w:sz w:val="24"/>
          <w:szCs w:val="24"/>
        </w:rPr>
        <w:t xml:space="preserve">% of households have confirmed that at least one of their individuals was infected whit COVID-19.  </w:t>
      </w:r>
      <w:r w:rsidR="00E15DF4">
        <w:rPr>
          <w:rFonts w:asciiTheme="majorBidi" w:hAnsiTheme="majorBidi" w:cstheme="majorBidi"/>
          <w:noProof/>
          <w:sz w:val="24"/>
          <w:szCs w:val="24"/>
        </w:rPr>
        <w:t xml:space="preserve">And </w:t>
      </w:r>
      <w:r w:rsidR="00AC404F">
        <w:rPr>
          <w:rFonts w:asciiTheme="majorBidi" w:hAnsiTheme="majorBidi" w:cstheme="majorBidi"/>
          <w:noProof/>
          <w:sz w:val="24"/>
          <w:szCs w:val="24"/>
        </w:rPr>
        <w:t>31.1</w:t>
      </w:r>
      <w:r w:rsidR="00E15DF4" w:rsidRPr="00E15DF4">
        <w:rPr>
          <w:rFonts w:asciiTheme="majorBidi" w:hAnsiTheme="majorBidi" w:cstheme="majorBidi"/>
          <w:noProof/>
          <w:sz w:val="24"/>
          <w:szCs w:val="24"/>
        </w:rPr>
        <w:t>% of households, which at least one of their members has been infected with COVID-19, were bullied</w:t>
      </w:r>
      <w:r w:rsidR="00736452">
        <w:rPr>
          <w:rFonts w:asciiTheme="majorBidi" w:hAnsiTheme="majorBidi" w:cstheme="majorBidi"/>
          <w:noProof/>
          <w:sz w:val="24"/>
          <w:szCs w:val="24"/>
        </w:rPr>
        <w:t>.</w:t>
      </w:r>
      <w:r w:rsidR="00736452" w:rsidRPr="001D05BD">
        <w:rPr>
          <w:rFonts w:asciiTheme="majorBidi" w:hAnsiTheme="majorBidi" w:cstheme="majorBidi"/>
          <w:noProof/>
          <w:sz w:val="24"/>
          <w:szCs w:val="24"/>
        </w:rPr>
        <w:t xml:space="preserve"> (See </w:t>
      </w:r>
      <w:r w:rsidR="00736452">
        <w:rPr>
          <w:rFonts w:asciiTheme="majorBidi" w:hAnsiTheme="majorBidi" w:cstheme="majorBidi"/>
          <w:noProof/>
          <w:sz w:val="24"/>
          <w:szCs w:val="24"/>
        </w:rPr>
        <w:t>t</w:t>
      </w:r>
      <w:r w:rsidR="00736452" w:rsidRPr="001D05BD">
        <w:rPr>
          <w:rFonts w:asciiTheme="majorBidi" w:hAnsiTheme="majorBidi" w:cstheme="majorBidi"/>
          <w:noProof/>
          <w:sz w:val="24"/>
          <w:szCs w:val="24"/>
        </w:rPr>
        <w:t>able 19)</w:t>
      </w:r>
    </w:p>
    <w:p w14:paraId="2616A35C" w14:textId="77777777" w:rsidR="00144C6C" w:rsidRPr="00AC404F" w:rsidRDefault="00144C6C" w:rsidP="00144C6C">
      <w:pPr>
        <w:bidi w:val="0"/>
        <w:jc w:val="lowKashida"/>
        <w:rPr>
          <w:rFonts w:ascii="Simplified Arabic" w:hAnsi="Simplified Arabic" w:cs="Simplified Arabic"/>
          <w:b/>
          <w:bCs/>
          <w:smallCaps/>
          <w:sz w:val="16"/>
          <w:szCs w:val="16"/>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40"/>
      </w:tblGrid>
      <w:tr w:rsidR="00736452" w:rsidRPr="001D05BD" w14:paraId="1DB50BD5" w14:textId="77777777" w:rsidTr="00AC404F">
        <w:trPr>
          <w:jc w:val="center"/>
        </w:trPr>
        <w:tc>
          <w:tcPr>
            <w:tcW w:w="500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4D85B672" w14:textId="2A1BF58A" w:rsidR="00736452" w:rsidRPr="00F242CA" w:rsidRDefault="00736452" w:rsidP="00F242CA">
            <w:pPr>
              <w:jc w:val="center"/>
              <w:rPr>
                <w:rFonts w:asciiTheme="majorBidi" w:hAnsiTheme="majorBidi" w:cstheme="majorBidi"/>
                <w:b/>
                <w:bCs/>
                <w:color w:val="FFFFFF" w:themeColor="background1"/>
                <w:sz w:val="22"/>
                <w:szCs w:val="22"/>
                <w:rtl/>
              </w:rPr>
            </w:pPr>
            <w:r w:rsidRPr="0087409B">
              <w:rPr>
                <w:rFonts w:asciiTheme="majorBidi" w:hAnsiTheme="majorBidi" w:cstheme="majorBidi"/>
                <w:b/>
                <w:bCs/>
                <w:color w:val="FFFFFF" w:themeColor="background1"/>
                <w:sz w:val="22"/>
                <w:szCs w:val="22"/>
              </w:rPr>
              <w:t xml:space="preserve">Percentage Distribution of Households by worry </w:t>
            </w:r>
            <w:r w:rsidR="00F242CA">
              <w:rPr>
                <w:rFonts w:asciiTheme="majorBidi" w:hAnsiTheme="majorBidi" w:cstheme="majorBidi"/>
                <w:b/>
                <w:bCs/>
                <w:color w:val="FFFFFF" w:themeColor="background1"/>
                <w:sz w:val="22"/>
                <w:szCs w:val="22"/>
              </w:rPr>
              <w:t>of being infected with COVID-19</w:t>
            </w:r>
            <w:r w:rsidR="00F242CA" w:rsidRPr="00F242CA">
              <w:rPr>
                <w:b/>
                <w:bCs/>
                <w:color w:val="FFFFFF" w:themeColor="background1"/>
                <w:sz w:val="22"/>
                <w:szCs w:val="22"/>
              </w:rPr>
              <w:t>, Palestine (June - December), 2020</w:t>
            </w:r>
          </w:p>
        </w:tc>
      </w:tr>
      <w:tr w:rsidR="00736452" w:rsidRPr="001D05BD" w14:paraId="4D0A15FC" w14:textId="77777777" w:rsidTr="00AC404F">
        <w:trPr>
          <w:jc w:val="center"/>
        </w:trPr>
        <w:tc>
          <w:tcPr>
            <w:tcW w:w="5000" w:type="pct"/>
            <w:tcBorders>
              <w:top w:val="single" w:sz="12" w:space="0" w:color="365F91" w:themeColor="accent1" w:themeShade="BF"/>
              <w:left w:val="single" w:sz="2" w:space="0" w:color="auto"/>
              <w:bottom w:val="single" w:sz="2" w:space="0" w:color="auto"/>
              <w:right w:val="single" w:sz="2" w:space="0" w:color="auto"/>
            </w:tcBorders>
          </w:tcPr>
          <w:p w14:paraId="4593AABE" w14:textId="78527271" w:rsidR="00736452" w:rsidRPr="00EA6CA6" w:rsidRDefault="00736452" w:rsidP="009001D9">
            <w:pPr>
              <w:spacing w:before="60" w:after="60"/>
              <w:jc w:val="center"/>
              <w:rPr>
                <w:rFonts w:ascii="Arial" w:hAnsi="Arial" w:cs="Arial"/>
                <w:b/>
                <w:bCs/>
                <w:i/>
                <w:color w:val="FFFFFF" w:themeColor="background1"/>
                <w:sz w:val="24"/>
                <w:szCs w:val="24"/>
                <w:rtl/>
                <w:lang w:val="en-GB"/>
              </w:rPr>
            </w:pPr>
            <w:r w:rsidRPr="00EA6CA6">
              <w:rPr>
                <w:rFonts w:ascii="Arial" w:hAnsi="Arial" w:cs="Arial"/>
                <w:i/>
                <w:noProof/>
                <w:sz w:val="18"/>
                <w:szCs w:val="18"/>
                <w:rtl/>
                <w:lang w:eastAsia="en-US"/>
              </w:rPr>
              <w:drawing>
                <wp:inline distT="0" distB="0" distL="0" distR="0" wp14:anchorId="1E3D7F5C" wp14:editId="0CE82A55">
                  <wp:extent cx="5382021" cy="161290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16FA5205" w14:textId="77777777" w:rsidR="006B0272" w:rsidRPr="00144C6C" w:rsidRDefault="006B0272" w:rsidP="00674D4C">
      <w:pPr>
        <w:jc w:val="lowKashida"/>
        <w:rPr>
          <w:rFonts w:asciiTheme="majorBidi" w:hAnsiTheme="majorBidi" w:cstheme="majorBidi"/>
          <w:b/>
          <w:bCs/>
          <w:smallCaps/>
          <w:sz w:val="24"/>
          <w:szCs w:val="24"/>
          <w:rtl/>
        </w:rPr>
      </w:pPr>
    </w:p>
    <w:p w14:paraId="1C294BC1" w14:textId="2766D57F" w:rsidR="0042103F" w:rsidRPr="001D05BD" w:rsidRDefault="00144C6C" w:rsidP="00A37F7F">
      <w:pPr>
        <w:bidi w:val="0"/>
        <w:jc w:val="lowKashida"/>
        <w:rPr>
          <w:rFonts w:asciiTheme="majorBidi" w:hAnsiTheme="majorBidi" w:cstheme="majorBidi"/>
          <w:noProof/>
          <w:sz w:val="24"/>
          <w:szCs w:val="24"/>
          <w:rtl/>
        </w:rPr>
      </w:pPr>
      <w:r>
        <w:rPr>
          <w:rFonts w:asciiTheme="majorBidi" w:hAnsiTheme="majorBidi" w:cstheme="majorBidi"/>
          <w:noProof/>
          <w:sz w:val="24"/>
          <w:szCs w:val="24"/>
        </w:rPr>
        <w:t>7</w:t>
      </w:r>
      <w:r w:rsidR="00A37F7F">
        <w:rPr>
          <w:rFonts w:asciiTheme="majorBidi" w:hAnsiTheme="majorBidi" w:cstheme="majorBidi"/>
          <w:noProof/>
          <w:sz w:val="24"/>
          <w:szCs w:val="24"/>
        </w:rPr>
        <w:t>6</w:t>
      </w:r>
      <w:r>
        <w:rPr>
          <w:rFonts w:asciiTheme="majorBidi" w:hAnsiTheme="majorBidi" w:cstheme="majorBidi"/>
          <w:noProof/>
          <w:sz w:val="24"/>
          <w:szCs w:val="24"/>
        </w:rPr>
        <w:t>.</w:t>
      </w:r>
      <w:r w:rsidR="00A37F7F">
        <w:rPr>
          <w:rFonts w:asciiTheme="majorBidi" w:hAnsiTheme="majorBidi" w:cstheme="majorBidi"/>
          <w:noProof/>
          <w:sz w:val="24"/>
          <w:szCs w:val="24"/>
        </w:rPr>
        <w:t>3</w:t>
      </w:r>
      <w:r>
        <w:rPr>
          <w:rFonts w:asciiTheme="majorBidi" w:hAnsiTheme="majorBidi" w:cstheme="majorBidi"/>
          <w:noProof/>
          <w:sz w:val="24"/>
          <w:szCs w:val="24"/>
        </w:rPr>
        <w:t>% of individuals</w:t>
      </w:r>
      <w:r w:rsidR="0042103F" w:rsidRPr="001D05BD">
        <w:rPr>
          <w:rFonts w:asciiTheme="majorBidi" w:hAnsiTheme="majorBidi" w:cstheme="majorBidi"/>
          <w:noProof/>
          <w:sz w:val="24"/>
          <w:szCs w:val="24"/>
        </w:rPr>
        <w:t xml:space="preserve"> </w:t>
      </w:r>
      <w:r>
        <w:rPr>
          <w:rFonts w:asciiTheme="majorBidi" w:hAnsiTheme="majorBidi" w:cstheme="majorBidi"/>
          <w:noProof/>
          <w:sz w:val="24"/>
          <w:szCs w:val="24"/>
        </w:rPr>
        <w:t xml:space="preserve">always </w:t>
      </w:r>
      <w:r w:rsidR="0042103F" w:rsidRPr="001D05BD">
        <w:rPr>
          <w:rFonts w:asciiTheme="majorBidi" w:hAnsiTheme="majorBidi" w:cstheme="majorBidi"/>
          <w:noProof/>
          <w:sz w:val="24"/>
          <w:szCs w:val="24"/>
        </w:rPr>
        <w:t xml:space="preserve">keep a distance of at least one meter from others when they are outside the house, </w:t>
      </w:r>
      <w:r>
        <w:rPr>
          <w:rFonts w:asciiTheme="majorBidi" w:hAnsiTheme="majorBidi" w:cstheme="majorBidi"/>
          <w:noProof/>
          <w:sz w:val="24"/>
          <w:szCs w:val="24"/>
        </w:rPr>
        <w:t>84.</w:t>
      </w:r>
      <w:r w:rsidR="00A37F7F">
        <w:rPr>
          <w:rFonts w:asciiTheme="majorBidi" w:hAnsiTheme="majorBidi" w:cstheme="majorBidi"/>
          <w:noProof/>
          <w:sz w:val="24"/>
          <w:szCs w:val="24"/>
        </w:rPr>
        <w:t>7</w:t>
      </w:r>
      <w:r w:rsidR="0042103F" w:rsidRPr="001D05BD">
        <w:rPr>
          <w:rFonts w:asciiTheme="majorBidi" w:hAnsiTheme="majorBidi" w:cstheme="majorBidi"/>
          <w:noProof/>
          <w:sz w:val="24"/>
          <w:szCs w:val="24"/>
        </w:rPr>
        <w:t xml:space="preserve">% of individuals </w:t>
      </w:r>
      <w:r>
        <w:rPr>
          <w:rFonts w:asciiTheme="majorBidi" w:hAnsiTheme="majorBidi" w:cstheme="majorBidi"/>
          <w:noProof/>
          <w:sz w:val="24"/>
          <w:szCs w:val="24"/>
        </w:rPr>
        <w:t xml:space="preserve">always </w:t>
      </w:r>
      <w:r w:rsidR="00D65854">
        <w:rPr>
          <w:rFonts w:asciiTheme="majorBidi" w:hAnsiTheme="majorBidi" w:cstheme="majorBidi"/>
          <w:noProof/>
          <w:sz w:val="24"/>
          <w:szCs w:val="24"/>
        </w:rPr>
        <w:t>wore</w:t>
      </w:r>
      <w:r w:rsidR="00D65854" w:rsidRPr="001D05BD">
        <w:rPr>
          <w:rFonts w:asciiTheme="majorBidi" w:hAnsiTheme="majorBidi" w:cstheme="majorBidi"/>
          <w:noProof/>
          <w:sz w:val="24"/>
          <w:szCs w:val="24"/>
        </w:rPr>
        <w:t xml:space="preserve"> </w:t>
      </w:r>
      <w:r w:rsidR="0042103F" w:rsidRPr="001D05BD">
        <w:rPr>
          <w:rFonts w:asciiTheme="majorBidi" w:hAnsiTheme="majorBidi" w:cstheme="majorBidi"/>
          <w:noProof/>
          <w:sz w:val="24"/>
          <w:szCs w:val="24"/>
        </w:rPr>
        <w:t xml:space="preserve">a </w:t>
      </w:r>
      <w:r w:rsidR="003762FA" w:rsidRPr="001D05BD">
        <w:rPr>
          <w:rFonts w:asciiTheme="majorBidi" w:hAnsiTheme="majorBidi" w:cstheme="majorBidi"/>
          <w:noProof/>
          <w:sz w:val="24"/>
          <w:szCs w:val="24"/>
        </w:rPr>
        <w:t xml:space="preserve">face mask </w:t>
      </w:r>
      <w:r w:rsidR="0042103F" w:rsidRPr="001D05BD">
        <w:rPr>
          <w:rFonts w:asciiTheme="majorBidi" w:hAnsiTheme="majorBidi" w:cstheme="majorBidi"/>
          <w:noProof/>
          <w:sz w:val="24"/>
          <w:szCs w:val="24"/>
        </w:rPr>
        <w:t>when they are outside</w:t>
      </w:r>
      <w:r w:rsidR="00024471" w:rsidRPr="001D05BD">
        <w:rPr>
          <w:rFonts w:asciiTheme="majorBidi" w:hAnsiTheme="majorBidi" w:cstheme="majorBidi"/>
          <w:noProof/>
          <w:sz w:val="24"/>
          <w:szCs w:val="24"/>
        </w:rPr>
        <w:t xml:space="preserve"> </w:t>
      </w:r>
      <w:r w:rsidR="00160EF7">
        <w:rPr>
          <w:rFonts w:asciiTheme="majorBidi" w:hAnsiTheme="majorBidi" w:cstheme="majorBidi"/>
          <w:noProof/>
          <w:sz w:val="24"/>
          <w:szCs w:val="24"/>
        </w:rPr>
        <w:t>h</w:t>
      </w:r>
      <w:r w:rsidR="00160EF7" w:rsidRPr="001D05BD">
        <w:rPr>
          <w:rFonts w:asciiTheme="majorBidi" w:hAnsiTheme="majorBidi" w:cstheme="majorBidi"/>
          <w:noProof/>
          <w:sz w:val="24"/>
          <w:szCs w:val="24"/>
        </w:rPr>
        <w:t>ome</w:t>
      </w:r>
      <w:r w:rsidR="0042103F" w:rsidRPr="001D05BD">
        <w:rPr>
          <w:rFonts w:asciiTheme="majorBidi" w:hAnsiTheme="majorBidi" w:cstheme="majorBidi"/>
          <w:noProof/>
          <w:sz w:val="24"/>
          <w:szCs w:val="24"/>
        </w:rPr>
        <w:t>/</w:t>
      </w:r>
      <w:r w:rsidR="00D65854">
        <w:rPr>
          <w:rFonts w:asciiTheme="majorBidi" w:hAnsiTheme="majorBidi" w:cstheme="majorBidi"/>
          <w:noProof/>
          <w:sz w:val="24"/>
          <w:szCs w:val="24"/>
        </w:rPr>
        <w:t xml:space="preserve">at </w:t>
      </w:r>
      <w:r w:rsidR="0042103F" w:rsidRPr="001D05BD">
        <w:rPr>
          <w:rFonts w:asciiTheme="majorBidi" w:hAnsiTheme="majorBidi" w:cstheme="majorBidi"/>
          <w:noProof/>
          <w:sz w:val="24"/>
          <w:szCs w:val="24"/>
        </w:rPr>
        <w:t>work, and 93.</w:t>
      </w:r>
      <w:r w:rsidR="00A37F7F">
        <w:rPr>
          <w:rFonts w:asciiTheme="majorBidi" w:hAnsiTheme="majorBidi" w:cstheme="majorBidi"/>
          <w:noProof/>
          <w:sz w:val="24"/>
          <w:szCs w:val="24"/>
        </w:rPr>
        <w:t>4</w:t>
      </w:r>
      <w:r w:rsidR="0042103F" w:rsidRPr="001D05BD">
        <w:rPr>
          <w:rFonts w:asciiTheme="majorBidi" w:hAnsiTheme="majorBidi" w:cstheme="majorBidi"/>
          <w:noProof/>
          <w:sz w:val="24"/>
          <w:szCs w:val="24"/>
        </w:rPr>
        <w:t>% of individuals wash</w:t>
      </w:r>
      <w:r w:rsidR="00D65854">
        <w:rPr>
          <w:rFonts w:asciiTheme="majorBidi" w:hAnsiTheme="majorBidi" w:cstheme="majorBidi"/>
          <w:noProof/>
          <w:sz w:val="24"/>
          <w:szCs w:val="24"/>
        </w:rPr>
        <w:t>ed</w:t>
      </w:r>
      <w:r w:rsidR="0042103F" w:rsidRPr="001D05BD">
        <w:rPr>
          <w:rFonts w:asciiTheme="majorBidi" w:hAnsiTheme="majorBidi" w:cstheme="majorBidi"/>
          <w:noProof/>
          <w:sz w:val="24"/>
          <w:szCs w:val="24"/>
        </w:rPr>
        <w:t xml:space="preserve"> their hands with soap more often than they did before the pandemic</w:t>
      </w:r>
      <w:r w:rsidR="00D65854">
        <w:rPr>
          <w:rFonts w:asciiTheme="majorBidi" w:hAnsiTheme="majorBidi" w:cstheme="majorBidi"/>
          <w:noProof/>
          <w:sz w:val="24"/>
          <w:szCs w:val="24"/>
        </w:rPr>
        <w:t>.</w:t>
      </w:r>
      <w:r w:rsidR="0042103F" w:rsidRPr="001D05BD">
        <w:rPr>
          <w:rFonts w:asciiTheme="majorBidi" w:hAnsiTheme="majorBidi" w:cstheme="majorBidi"/>
          <w:noProof/>
          <w:sz w:val="24"/>
          <w:szCs w:val="24"/>
        </w:rPr>
        <w:t xml:space="preserve"> (</w:t>
      </w:r>
      <w:r w:rsidR="00F63808" w:rsidRPr="001D05BD">
        <w:rPr>
          <w:rFonts w:asciiTheme="majorBidi" w:hAnsiTheme="majorBidi" w:cstheme="majorBidi"/>
          <w:noProof/>
          <w:sz w:val="24"/>
          <w:szCs w:val="24"/>
        </w:rPr>
        <w:t>S</w:t>
      </w:r>
      <w:r w:rsidR="0042103F" w:rsidRPr="001D05BD">
        <w:rPr>
          <w:rFonts w:asciiTheme="majorBidi" w:hAnsiTheme="majorBidi" w:cstheme="majorBidi"/>
          <w:noProof/>
          <w:sz w:val="24"/>
          <w:szCs w:val="24"/>
        </w:rPr>
        <w:t xml:space="preserve">ee </w:t>
      </w:r>
      <w:r w:rsidR="00D65854">
        <w:rPr>
          <w:rFonts w:asciiTheme="majorBidi" w:hAnsiTheme="majorBidi" w:cstheme="majorBidi"/>
          <w:noProof/>
          <w:sz w:val="24"/>
          <w:szCs w:val="24"/>
        </w:rPr>
        <w:t>t</w:t>
      </w:r>
      <w:r w:rsidR="00D65854" w:rsidRPr="001D05BD">
        <w:rPr>
          <w:rFonts w:asciiTheme="majorBidi" w:hAnsiTheme="majorBidi" w:cstheme="majorBidi"/>
          <w:noProof/>
          <w:sz w:val="24"/>
          <w:szCs w:val="24"/>
        </w:rPr>
        <w:t xml:space="preserve">able </w:t>
      </w:r>
      <w:r w:rsidR="0042103F" w:rsidRPr="001D05BD">
        <w:rPr>
          <w:rFonts w:asciiTheme="majorBidi" w:hAnsiTheme="majorBidi" w:cstheme="majorBidi"/>
          <w:noProof/>
          <w:sz w:val="24"/>
          <w:szCs w:val="24"/>
        </w:rPr>
        <w:t>20)</w:t>
      </w:r>
    </w:p>
    <w:p w14:paraId="774BFEF4" w14:textId="77777777" w:rsidR="006B0272" w:rsidRPr="00AC404F" w:rsidRDefault="006B0272" w:rsidP="00674D4C">
      <w:pPr>
        <w:jc w:val="lowKashida"/>
        <w:rPr>
          <w:rFonts w:ascii="Simplified Arabic" w:hAnsi="Simplified Arabic" w:cs="Simplified Arabic"/>
          <w:smallCaps/>
          <w:sz w:val="16"/>
          <w:szCs w:val="16"/>
          <w:rtl/>
        </w:rPr>
      </w:pPr>
      <w:r w:rsidRPr="001D05BD">
        <w:rPr>
          <w:rFonts w:ascii="Simplified Arabic" w:hAnsi="Simplified Arabic" w:cs="Simplified Arabic"/>
          <w:sz w:val="24"/>
          <w:szCs w:val="24"/>
          <w:rtl/>
        </w:rPr>
        <w:t xml:space="preserve"> </w:t>
      </w:r>
      <w:r w:rsidRPr="001D05BD">
        <w:rPr>
          <w:rFonts w:ascii="Simplified Arabic" w:hAnsi="Simplified Arabic" w:cs="Simplified Arabic" w:hint="cs"/>
          <w:sz w:val="24"/>
          <w:szCs w:val="24"/>
          <w:rtl/>
        </w:rPr>
        <w:t xml:space="preserve"> </w:t>
      </w:r>
    </w:p>
    <w:tbl>
      <w:tblPr>
        <w:tblStyle w:val="TableGrid"/>
        <w:bidiVisual/>
        <w:tblW w:w="5000" w:type="pct"/>
        <w:jc w:val="center"/>
        <w:tblLayout w:type="fixed"/>
        <w:tblLook w:val="04A0" w:firstRow="1" w:lastRow="0" w:firstColumn="1" w:lastColumn="0" w:noHBand="0" w:noVBand="1"/>
      </w:tblPr>
      <w:tblGrid>
        <w:gridCol w:w="3012"/>
        <w:gridCol w:w="3014"/>
        <w:gridCol w:w="3014"/>
      </w:tblGrid>
      <w:tr w:rsidR="00D30E78" w:rsidRPr="001D05BD" w14:paraId="20377D5A" w14:textId="77777777" w:rsidTr="00F123BB">
        <w:trPr>
          <w:jc w:val="center"/>
        </w:trPr>
        <w:tc>
          <w:tcPr>
            <w:tcW w:w="5000" w:type="pct"/>
            <w:gridSpan w:val="3"/>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3980E0A9" w14:textId="115C0408" w:rsidR="00D30E78" w:rsidRPr="0087409B" w:rsidRDefault="007C634F" w:rsidP="00F242CA">
            <w:pPr>
              <w:jc w:val="center"/>
              <w:rPr>
                <w:color w:val="FFFFFF" w:themeColor="background1"/>
                <w:sz w:val="22"/>
                <w:szCs w:val="22"/>
                <w:rtl/>
              </w:rPr>
            </w:pPr>
            <w:r w:rsidRPr="0087409B">
              <w:rPr>
                <w:rFonts w:asciiTheme="majorBidi" w:hAnsiTheme="majorBidi" w:cstheme="majorBidi"/>
                <w:b/>
                <w:bCs/>
                <w:color w:val="FFFFFF" w:themeColor="background1"/>
                <w:sz w:val="22"/>
                <w:szCs w:val="22"/>
              </w:rPr>
              <w:t xml:space="preserve">Percentage Distribution of Households by Health Preventive Measures to Reduce Infection with </w:t>
            </w:r>
            <w:r w:rsidR="00D65854" w:rsidRPr="0087409B">
              <w:rPr>
                <w:rFonts w:asciiTheme="majorBidi" w:hAnsiTheme="majorBidi" w:cstheme="majorBidi"/>
                <w:b/>
                <w:bCs/>
                <w:color w:val="FFFFFF" w:themeColor="background1"/>
                <w:sz w:val="22"/>
                <w:szCs w:val="22"/>
              </w:rPr>
              <w:t>COVID</w:t>
            </w:r>
            <w:r w:rsidR="00F242CA">
              <w:rPr>
                <w:rFonts w:asciiTheme="majorBidi" w:hAnsiTheme="majorBidi" w:cstheme="majorBidi"/>
                <w:b/>
                <w:bCs/>
                <w:color w:val="FFFFFF" w:themeColor="background1"/>
                <w:sz w:val="22"/>
                <w:szCs w:val="22"/>
              </w:rPr>
              <w:t>-19</w:t>
            </w:r>
            <w:r w:rsidR="00F242CA" w:rsidRPr="00F242CA">
              <w:rPr>
                <w:b/>
                <w:bCs/>
                <w:color w:val="FFFFFF" w:themeColor="background1"/>
                <w:sz w:val="22"/>
                <w:szCs w:val="22"/>
              </w:rPr>
              <w:t>, Palestine (June - December), 2020</w:t>
            </w:r>
          </w:p>
        </w:tc>
      </w:tr>
      <w:tr w:rsidR="00D0392A" w:rsidRPr="001D05BD" w14:paraId="2FCF6675" w14:textId="77777777" w:rsidTr="001348EA">
        <w:trPr>
          <w:jc w:val="center"/>
        </w:trPr>
        <w:tc>
          <w:tcPr>
            <w:tcW w:w="1666" w:type="pct"/>
            <w:tcBorders>
              <w:top w:val="single" w:sz="12" w:space="0" w:color="365F91" w:themeColor="accent1" w:themeShade="BF"/>
              <w:bottom w:val="nil"/>
              <w:right w:val="nil"/>
            </w:tcBorders>
            <w:vAlign w:val="center"/>
          </w:tcPr>
          <w:p w14:paraId="0BD0A3E4" w14:textId="77777777" w:rsidR="00D0392A" w:rsidRPr="007F2C05" w:rsidRDefault="00D0392A" w:rsidP="00674D4C">
            <w:pPr>
              <w:jc w:val="center"/>
              <w:rPr>
                <w:rFonts w:ascii="Simplified Arabic" w:hAnsi="Simplified Arabic" w:cs="Simplified Arabic"/>
                <w:i/>
                <w:noProof/>
                <w:sz w:val="18"/>
                <w:szCs w:val="18"/>
                <w:rtl/>
              </w:rPr>
            </w:pPr>
            <w:r w:rsidRPr="007F2C05">
              <w:rPr>
                <w:rFonts w:ascii="Arial" w:hAnsi="Arial" w:cs="Arial"/>
                <w:sz w:val="18"/>
                <w:szCs w:val="18"/>
              </w:rPr>
              <w:t>Stay at least a meter away from others outdoors</w:t>
            </w:r>
          </w:p>
        </w:tc>
        <w:tc>
          <w:tcPr>
            <w:tcW w:w="1667" w:type="pct"/>
            <w:tcBorders>
              <w:top w:val="single" w:sz="12" w:space="0" w:color="365F91" w:themeColor="accent1" w:themeShade="BF"/>
              <w:left w:val="nil"/>
              <w:bottom w:val="nil"/>
              <w:right w:val="nil"/>
            </w:tcBorders>
            <w:vAlign w:val="center"/>
          </w:tcPr>
          <w:p w14:paraId="5E2C0C29" w14:textId="77777777" w:rsidR="00D0392A" w:rsidRPr="007F2C05" w:rsidRDefault="00D0392A" w:rsidP="00160EF7">
            <w:pPr>
              <w:jc w:val="center"/>
              <w:rPr>
                <w:rFonts w:ascii="Simplified Arabic" w:hAnsi="Simplified Arabic" w:cs="Simplified Arabic"/>
                <w:i/>
                <w:noProof/>
                <w:sz w:val="18"/>
                <w:szCs w:val="18"/>
                <w:rtl/>
              </w:rPr>
            </w:pPr>
            <w:r w:rsidRPr="007F2C05">
              <w:rPr>
                <w:rFonts w:ascii="Arial" w:hAnsi="Arial" w:cs="Arial"/>
                <w:sz w:val="18"/>
                <w:szCs w:val="18"/>
              </w:rPr>
              <w:t>Wear a face mask out</w:t>
            </w:r>
            <w:r w:rsidR="00160EF7" w:rsidRPr="007F2C05">
              <w:rPr>
                <w:rFonts w:ascii="Arial" w:hAnsi="Arial" w:cs="Arial"/>
                <w:sz w:val="18"/>
                <w:szCs w:val="18"/>
              </w:rPr>
              <w:t>side</w:t>
            </w:r>
            <w:r w:rsidRPr="007F2C05">
              <w:rPr>
                <w:rFonts w:ascii="Arial" w:hAnsi="Arial" w:cs="Arial"/>
                <w:sz w:val="18"/>
                <w:szCs w:val="18"/>
              </w:rPr>
              <w:t xml:space="preserve"> the house/</w:t>
            </w:r>
            <w:r w:rsidR="00D65854" w:rsidRPr="007F2C05">
              <w:rPr>
                <w:rFonts w:ascii="Arial" w:hAnsi="Arial" w:cs="Arial"/>
                <w:sz w:val="18"/>
                <w:szCs w:val="18"/>
              </w:rPr>
              <w:t xml:space="preserve"> at </w:t>
            </w:r>
            <w:r w:rsidRPr="007F2C05">
              <w:rPr>
                <w:rFonts w:ascii="Arial" w:hAnsi="Arial" w:cs="Arial"/>
                <w:sz w:val="18"/>
                <w:szCs w:val="18"/>
              </w:rPr>
              <w:t>work</w:t>
            </w:r>
          </w:p>
        </w:tc>
        <w:tc>
          <w:tcPr>
            <w:tcW w:w="1667" w:type="pct"/>
            <w:tcBorders>
              <w:top w:val="single" w:sz="12" w:space="0" w:color="365F91" w:themeColor="accent1" w:themeShade="BF"/>
              <w:left w:val="nil"/>
              <w:bottom w:val="nil"/>
            </w:tcBorders>
            <w:vAlign w:val="center"/>
          </w:tcPr>
          <w:p w14:paraId="5ADB72C9" w14:textId="77777777" w:rsidR="00D0392A" w:rsidRPr="007F2C05" w:rsidRDefault="00D0392A" w:rsidP="00160EF7">
            <w:pPr>
              <w:jc w:val="center"/>
              <w:rPr>
                <w:rFonts w:ascii="Simplified Arabic" w:hAnsi="Simplified Arabic" w:cs="Simplified Arabic"/>
                <w:i/>
                <w:noProof/>
                <w:sz w:val="18"/>
                <w:szCs w:val="18"/>
                <w:rtl/>
              </w:rPr>
            </w:pPr>
            <w:r w:rsidRPr="007F2C05">
              <w:rPr>
                <w:rFonts w:ascii="Arial" w:hAnsi="Arial" w:cs="Arial"/>
                <w:sz w:val="18"/>
                <w:szCs w:val="18"/>
              </w:rPr>
              <w:t>Wash hands with soap more than you do before COVID-19</w:t>
            </w:r>
          </w:p>
        </w:tc>
      </w:tr>
      <w:tr w:rsidR="00D30E78" w:rsidRPr="001D05BD" w14:paraId="4112EA05" w14:textId="77777777" w:rsidTr="001348EA">
        <w:trPr>
          <w:jc w:val="center"/>
        </w:trPr>
        <w:tc>
          <w:tcPr>
            <w:tcW w:w="1666" w:type="pct"/>
            <w:tcBorders>
              <w:top w:val="nil"/>
              <w:bottom w:val="single" w:sz="4" w:space="0" w:color="auto"/>
              <w:right w:val="nil"/>
            </w:tcBorders>
          </w:tcPr>
          <w:p w14:paraId="429A5D63" w14:textId="77777777" w:rsidR="00D30E78" w:rsidRPr="007F2C05" w:rsidRDefault="00D30E78" w:rsidP="00DB3865">
            <w:pPr>
              <w:spacing w:line="276" w:lineRule="auto"/>
              <w:jc w:val="lowKashida"/>
              <w:rPr>
                <w:rFonts w:ascii="Simplified Arabic" w:hAnsi="Simplified Arabic" w:cs="Simplified Arabic"/>
                <w:i/>
                <w:sz w:val="18"/>
                <w:szCs w:val="18"/>
                <w:rtl/>
                <w:lang w:val="en-GB"/>
              </w:rPr>
            </w:pPr>
            <w:r w:rsidRPr="007F2C05">
              <w:rPr>
                <w:rFonts w:ascii="Simplified Arabic" w:hAnsi="Simplified Arabic" w:cs="Simplified Arabic"/>
                <w:i/>
                <w:noProof/>
                <w:sz w:val="18"/>
                <w:szCs w:val="18"/>
                <w:rtl/>
                <w:lang w:eastAsia="en-US"/>
              </w:rPr>
              <w:drawing>
                <wp:inline distT="0" distB="0" distL="0" distR="0" wp14:anchorId="4BDFA295" wp14:editId="51D07612">
                  <wp:extent cx="1733433" cy="1327150"/>
                  <wp:effectExtent l="0" t="0" r="635" b="635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1667" w:type="pct"/>
            <w:tcBorders>
              <w:top w:val="nil"/>
              <w:left w:val="nil"/>
              <w:bottom w:val="single" w:sz="4" w:space="0" w:color="auto"/>
              <w:right w:val="nil"/>
            </w:tcBorders>
          </w:tcPr>
          <w:p w14:paraId="36FD725C" w14:textId="77777777" w:rsidR="00D30E78" w:rsidRPr="007F2C05" w:rsidRDefault="00D30E78" w:rsidP="00DB3865">
            <w:pPr>
              <w:spacing w:line="276" w:lineRule="auto"/>
              <w:jc w:val="lowKashida"/>
              <w:rPr>
                <w:rFonts w:ascii="Simplified Arabic" w:hAnsi="Simplified Arabic" w:cs="Simplified Arabic"/>
                <w:i/>
                <w:sz w:val="18"/>
                <w:szCs w:val="18"/>
                <w:rtl/>
                <w:lang w:val="en-GB"/>
              </w:rPr>
            </w:pPr>
            <w:r w:rsidRPr="007F2C05">
              <w:rPr>
                <w:rFonts w:ascii="Simplified Arabic" w:hAnsi="Simplified Arabic" w:cs="Simplified Arabic"/>
                <w:i/>
                <w:noProof/>
                <w:sz w:val="18"/>
                <w:szCs w:val="18"/>
                <w:rtl/>
                <w:lang w:eastAsia="en-US"/>
              </w:rPr>
              <w:drawing>
                <wp:inline distT="0" distB="0" distL="0" distR="0" wp14:anchorId="3D21EC62" wp14:editId="739238D5">
                  <wp:extent cx="1744652" cy="1327150"/>
                  <wp:effectExtent l="0" t="0" r="8255" b="635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1667" w:type="pct"/>
            <w:tcBorders>
              <w:top w:val="nil"/>
              <w:left w:val="nil"/>
              <w:bottom w:val="single" w:sz="4" w:space="0" w:color="auto"/>
            </w:tcBorders>
          </w:tcPr>
          <w:p w14:paraId="341913A1" w14:textId="77777777" w:rsidR="00D30E78" w:rsidRPr="007F2C05" w:rsidRDefault="00D30E78" w:rsidP="00DB3865">
            <w:pPr>
              <w:spacing w:line="276" w:lineRule="auto"/>
              <w:jc w:val="lowKashida"/>
              <w:rPr>
                <w:rFonts w:ascii="Simplified Arabic" w:hAnsi="Simplified Arabic" w:cs="Simplified Arabic"/>
                <w:i/>
                <w:sz w:val="18"/>
                <w:szCs w:val="18"/>
                <w:rtl/>
                <w:lang w:val="en-GB"/>
              </w:rPr>
            </w:pPr>
            <w:r w:rsidRPr="007F2C05">
              <w:rPr>
                <w:rFonts w:ascii="Simplified Arabic" w:hAnsi="Simplified Arabic" w:cs="Simplified Arabic"/>
                <w:i/>
                <w:noProof/>
                <w:sz w:val="18"/>
                <w:szCs w:val="18"/>
                <w:rtl/>
                <w:lang w:eastAsia="en-US"/>
              </w:rPr>
              <w:drawing>
                <wp:inline distT="0" distB="0" distL="0" distR="0" wp14:anchorId="29C00CCF" wp14:editId="240B8892">
                  <wp:extent cx="1755872" cy="1327150"/>
                  <wp:effectExtent l="0" t="0" r="15875" b="635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0DA89630" w14:textId="77777777" w:rsidR="006B0272" w:rsidRPr="00997B6E" w:rsidRDefault="006B0272" w:rsidP="00674D4C">
      <w:pPr>
        <w:jc w:val="lowKashida"/>
        <w:rPr>
          <w:rFonts w:ascii="Simplified Arabic" w:hAnsi="Simplified Arabic" w:cs="Simplified Arabic"/>
          <w:b/>
          <w:bCs/>
          <w:smallCaps/>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6B0272" w:rsidRPr="001D05BD" w14:paraId="026599C4" w14:textId="77777777" w:rsidTr="00F123BB">
        <w:tc>
          <w:tcPr>
            <w:tcW w:w="9061" w:type="dxa"/>
            <w:shd w:val="clear" w:color="auto" w:fill="365F91" w:themeFill="accent1" w:themeFillShade="BF"/>
          </w:tcPr>
          <w:p w14:paraId="17967726" w14:textId="77777777" w:rsidR="006B0272" w:rsidRPr="001D05BD" w:rsidRDefault="00F63808" w:rsidP="00160EF7">
            <w:pPr>
              <w:jc w:val="center"/>
              <w:rPr>
                <w:rFonts w:asciiTheme="majorBidi" w:hAnsiTheme="majorBidi" w:cstheme="majorBidi"/>
                <w:b/>
                <w:bCs/>
                <w:color w:val="FFFFFF" w:themeColor="background1"/>
                <w:sz w:val="24"/>
                <w:szCs w:val="24"/>
                <w:rtl/>
              </w:rPr>
            </w:pPr>
            <w:r w:rsidRPr="001D05BD">
              <w:rPr>
                <w:rFonts w:asciiTheme="majorBidi" w:hAnsiTheme="majorBidi" w:cstheme="majorBidi"/>
                <w:b/>
                <w:bCs/>
                <w:color w:val="FFFFFF" w:themeColor="background1"/>
                <w:sz w:val="24"/>
                <w:szCs w:val="24"/>
              </w:rPr>
              <w:t xml:space="preserve">Less than half of those infected with </w:t>
            </w:r>
            <w:r w:rsidR="00160EF7">
              <w:rPr>
                <w:rFonts w:asciiTheme="majorBidi" w:hAnsiTheme="majorBidi" w:cstheme="majorBidi"/>
                <w:b/>
                <w:bCs/>
                <w:color w:val="FFFFFF" w:themeColor="background1"/>
                <w:sz w:val="24"/>
                <w:szCs w:val="24"/>
              </w:rPr>
              <w:t>COVID-19</w:t>
            </w:r>
            <w:r w:rsidRPr="001D05BD">
              <w:rPr>
                <w:rFonts w:asciiTheme="majorBidi" w:hAnsiTheme="majorBidi" w:cstheme="majorBidi"/>
                <w:b/>
                <w:bCs/>
                <w:color w:val="FFFFFF" w:themeColor="background1"/>
                <w:sz w:val="24"/>
                <w:szCs w:val="24"/>
              </w:rPr>
              <w:t xml:space="preserve"> </w:t>
            </w:r>
            <w:r w:rsidR="00160EF7">
              <w:rPr>
                <w:rFonts w:asciiTheme="majorBidi" w:hAnsiTheme="majorBidi" w:cstheme="majorBidi"/>
                <w:b/>
                <w:bCs/>
                <w:color w:val="FFFFFF" w:themeColor="background1"/>
                <w:sz w:val="24"/>
                <w:szCs w:val="24"/>
              </w:rPr>
              <w:t>visited a</w:t>
            </w:r>
            <w:r w:rsidRPr="001D05BD">
              <w:rPr>
                <w:rFonts w:asciiTheme="majorBidi" w:hAnsiTheme="majorBidi" w:cstheme="majorBidi"/>
                <w:b/>
                <w:bCs/>
                <w:color w:val="FFFFFF" w:themeColor="background1"/>
                <w:sz w:val="24"/>
                <w:szCs w:val="24"/>
              </w:rPr>
              <w:t xml:space="preserve"> </w:t>
            </w:r>
            <w:r w:rsidR="00160EF7" w:rsidRPr="001D05BD">
              <w:rPr>
                <w:rFonts w:asciiTheme="majorBidi" w:hAnsiTheme="majorBidi" w:cstheme="majorBidi"/>
                <w:b/>
                <w:bCs/>
                <w:color w:val="FFFFFF" w:themeColor="background1"/>
                <w:sz w:val="24"/>
                <w:szCs w:val="24"/>
              </w:rPr>
              <w:t>COVID-19</w:t>
            </w:r>
            <w:r w:rsidR="00160EF7">
              <w:rPr>
                <w:rFonts w:asciiTheme="majorBidi" w:hAnsiTheme="majorBidi" w:cstheme="majorBidi"/>
                <w:b/>
                <w:bCs/>
                <w:color w:val="FFFFFF" w:themeColor="background1"/>
                <w:sz w:val="24"/>
                <w:szCs w:val="24"/>
              </w:rPr>
              <w:t xml:space="preserve"> </w:t>
            </w:r>
            <w:r w:rsidRPr="001D05BD">
              <w:rPr>
                <w:rFonts w:asciiTheme="majorBidi" w:hAnsiTheme="majorBidi" w:cstheme="majorBidi"/>
                <w:b/>
                <w:bCs/>
                <w:color w:val="FFFFFF" w:themeColor="background1"/>
                <w:sz w:val="24"/>
                <w:szCs w:val="24"/>
              </w:rPr>
              <w:t>specialized health center</w:t>
            </w:r>
          </w:p>
        </w:tc>
      </w:tr>
    </w:tbl>
    <w:p w14:paraId="0EC8A715" w14:textId="77777777" w:rsidR="00F123BB" w:rsidRPr="00997B6E" w:rsidRDefault="00F123BB" w:rsidP="00587D8A">
      <w:pPr>
        <w:bidi w:val="0"/>
        <w:jc w:val="lowKashida"/>
        <w:rPr>
          <w:rFonts w:asciiTheme="majorBidi" w:hAnsiTheme="majorBidi" w:cstheme="majorBidi"/>
          <w:noProof/>
        </w:rPr>
      </w:pPr>
    </w:p>
    <w:p w14:paraId="42BE90EB" w14:textId="7E4D3449" w:rsidR="00F63808" w:rsidRPr="001D05BD" w:rsidRDefault="00F63808" w:rsidP="00A37F7F">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 xml:space="preserve">As for the measures taken in case of infection with the </w:t>
      </w:r>
      <w:r w:rsidRPr="001D05BD">
        <w:rPr>
          <w:rFonts w:asciiTheme="majorBidi" w:hAnsiTheme="majorBidi" w:cstheme="majorBidi"/>
          <w:caps/>
          <w:noProof/>
          <w:sz w:val="24"/>
          <w:szCs w:val="24"/>
        </w:rPr>
        <w:t>Covid</w:t>
      </w:r>
      <w:r w:rsidRPr="001D05BD">
        <w:rPr>
          <w:rFonts w:asciiTheme="majorBidi" w:hAnsiTheme="majorBidi" w:cstheme="majorBidi"/>
          <w:noProof/>
          <w:sz w:val="24"/>
          <w:szCs w:val="24"/>
        </w:rPr>
        <w:t>-19, the results showed that 96.</w:t>
      </w:r>
      <w:r w:rsidR="00A37F7F">
        <w:rPr>
          <w:rFonts w:asciiTheme="majorBidi" w:hAnsiTheme="majorBidi" w:cstheme="majorBidi"/>
          <w:noProof/>
          <w:sz w:val="24"/>
          <w:szCs w:val="24"/>
        </w:rPr>
        <w:t>3</w:t>
      </w:r>
      <w:r w:rsidRPr="001D05BD">
        <w:rPr>
          <w:rFonts w:asciiTheme="majorBidi" w:hAnsiTheme="majorBidi" w:cstheme="majorBidi"/>
          <w:noProof/>
          <w:sz w:val="24"/>
          <w:szCs w:val="24"/>
        </w:rPr>
        <w:t xml:space="preserve">% of the infected people </w:t>
      </w:r>
      <w:r w:rsidR="00A06568" w:rsidRPr="001D05BD">
        <w:rPr>
          <w:rFonts w:asciiTheme="majorBidi" w:hAnsiTheme="majorBidi" w:cstheme="majorBidi"/>
          <w:noProof/>
          <w:sz w:val="24"/>
          <w:szCs w:val="24"/>
        </w:rPr>
        <w:t>commit</w:t>
      </w:r>
      <w:r w:rsidR="00A06568">
        <w:rPr>
          <w:rFonts w:asciiTheme="majorBidi" w:hAnsiTheme="majorBidi" w:cstheme="majorBidi"/>
          <w:noProof/>
          <w:sz w:val="24"/>
          <w:szCs w:val="24"/>
        </w:rPr>
        <w:t>ted</w:t>
      </w:r>
      <w:r w:rsidR="00A06568" w:rsidRPr="001D05BD">
        <w:rPr>
          <w:rFonts w:asciiTheme="majorBidi" w:hAnsiTheme="majorBidi" w:cstheme="majorBidi"/>
          <w:noProof/>
          <w:sz w:val="24"/>
          <w:szCs w:val="24"/>
        </w:rPr>
        <w:t xml:space="preserve"> </w:t>
      </w:r>
      <w:r w:rsidRPr="001D05BD">
        <w:rPr>
          <w:rFonts w:asciiTheme="majorBidi" w:hAnsiTheme="majorBidi" w:cstheme="majorBidi"/>
          <w:noProof/>
          <w:sz w:val="24"/>
          <w:szCs w:val="24"/>
        </w:rPr>
        <w:t xml:space="preserve">to home quarantine, </w:t>
      </w:r>
      <w:r w:rsidR="00A37F7F">
        <w:rPr>
          <w:rFonts w:asciiTheme="majorBidi" w:hAnsiTheme="majorBidi" w:cstheme="majorBidi"/>
          <w:noProof/>
          <w:sz w:val="24"/>
          <w:szCs w:val="24"/>
        </w:rPr>
        <w:t>80.5</w:t>
      </w:r>
      <w:r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of them o</w:t>
      </w:r>
      <w:r w:rsidRPr="001D05BD">
        <w:rPr>
          <w:rFonts w:asciiTheme="majorBidi" w:hAnsiTheme="majorBidi" w:cstheme="majorBidi"/>
          <w:noProof/>
          <w:sz w:val="24"/>
          <w:szCs w:val="24"/>
        </w:rPr>
        <w:t>nly</w:t>
      </w:r>
      <w:r w:rsidR="00A06568">
        <w:rPr>
          <w:rFonts w:asciiTheme="majorBidi" w:hAnsiTheme="majorBidi" w:cstheme="majorBidi" w:hint="cs"/>
          <w:noProof/>
          <w:sz w:val="24"/>
          <w:szCs w:val="24"/>
          <w:rtl/>
        </w:rPr>
        <w:t xml:space="preserve"> </w:t>
      </w:r>
      <w:r w:rsidR="00A06568">
        <w:rPr>
          <w:rFonts w:asciiTheme="majorBidi" w:hAnsiTheme="majorBidi" w:cstheme="majorBidi"/>
          <w:noProof/>
          <w:sz w:val="24"/>
          <w:szCs w:val="24"/>
        </w:rPr>
        <w:t>took</w:t>
      </w:r>
      <w:r w:rsidRPr="001D05BD">
        <w:rPr>
          <w:rFonts w:asciiTheme="majorBidi" w:hAnsiTheme="majorBidi" w:cstheme="majorBidi"/>
          <w:noProof/>
          <w:sz w:val="24"/>
          <w:szCs w:val="24"/>
        </w:rPr>
        <w:t xml:space="preserve"> vitamins and antibiotics, without visiting any health center </w:t>
      </w:r>
      <w:r w:rsidR="00A06568">
        <w:rPr>
          <w:rFonts w:asciiTheme="majorBidi" w:hAnsiTheme="majorBidi" w:cstheme="majorBidi"/>
          <w:noProof/>
          <w:sz w:val="24"/>
          <w:szCs w:val="24"/>
        </w:rPr>
        <w:t xml:space="preserve">or </w:t>
      </w:r>
      <w:r w:rsidRPr="001D05BD">
        <w:rPr>
          <w:rFonts w:asciiTheme="majorBidi" w:hAnsiTheme="majorBidi" w:cstheme="majorBidi"/>
          <w:noProof/>
          <w:sz w:val="24"/>
          <w:szCs w:val="24"/>
        </w:rPr>
        <w:t xml:space="preserve">referring to any health center, </w:t>
      </w:r>
      <w:r w:rsidR="00A37F7F">
        <w:rPr>
          <w:rFonts w:asciiTheme="majorBidi" w:hAnsiTheme="majorBidi" w:cstheme="majorBidi"/>
          <w:noProof/>
          <w:sz w:val="24"/>
          <w:szCs w:val="24"/>
        </w:rPr>
        <w:t>84.3</w:t>
      </w:r>
      <w:r w:rsidRPr="001D05BD">
        <w:rPr>
          <w:rFonts w:asciiTheme="majorBidi" w:hAnsiTheme="majorBidi" w:cstheme="majorBidi"/>
          <w:noProof/>
          <w:sz w:val="24"/>
          <w:szCs w:val="24"/>
        </w:rPr>
        <w:t xml:space="preserve">% </w:t>
      </w:r>
      <w:r w:rsidR="00A06568">
        <w:rPr>
          <w:rFonts w:asciiTheme="majorBidi" w:hAnsiTheme="majorBidi" w:cstheme="majorBidi"/>
          <w:noProof/>
          <w:sz w:val="24"/>
          <w:szCs w:val="24"/>
        </w:rPr>
        <w:t>took</w:t>
      </w:r>
      <w:r w:rsidRPr="001D05BD">
        <w:rPr>
          <w:rFonts w:asciiTheme="majorBidi" w:hAnsiTheme="majorBidi" w:cstheme="majorBidi"/>
          <w:noProof/>
          <w:sz w:val="24"/>
          <w:szCs w:val="24"/>
        </w:rPr>
        <w:t xml:space="preserve"> medical herbs without visiting any health center, </w:t>
      </w:r>
      <w:r w:rsidR="00A37F7F">
        <w:rPr>
          <w:rFonts w:asciiTheme="majorBidi" w:hAnsiTheme="majorBidi" w:cstheme="majorBidi"/>
          <w:noProof/>
          <w:sz w:val="24"/>
          <w:szCs w:val="24"/>
        </w:rPr>
        <w:t>31.7</w:t>
      </w:r>
      <w:r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 xml:space="preserve">of them </w:t>
      </w:r>
      <w:r w:rsidRPr="001D05BD">
        <w:rPr>
          <w:rFonts w:asciiTheme="majorBidi" w:hAnsiTheme="majorBidi" w:cstheme="majorBidi"/>
          <w:noProof/>
          <w:sz w:val="24"/>
          <w:szCs w:val="24"/>
        </w:rPr>
        <w:t xml:space="preserve">visited a public health center </w:t>
      </w:r>
      <w:r w:rsidR="00A06568">
        <w:rPr>
          <w:rFonts w:asciiTheme="majorBidi" w:hAnsiTheme="majorBidi" w:cstheme="majorBidi"/>
          <w:noProof/>
          <w:sz w:val="24"/>
          <w:szCs w:val="24"/>
        </w:rPr>
        <w:t xml:space="preserve">that is </w:t>
      </w:r>
      <w:r w:rsidRPr="001D05BD">
        <w:rPr>
          <w:rFonts w:asciiTheme="majorBidi" w:hAnsiTheme="majorBidi" w:cstheme="majorBidi"/>
          <w:noProof/>
          <w:sz w:val="24"/>
          <w:szCs w:val="24"/>
        </w:rPr>
        <w:t xml:space="preserve">not specialized in COVID-19, and </w:t>
      </w:r>
      <w:r w:rsidR="00A37F7F">
        <w:rPr>
          <w:rFonts w:asciiTheme="majorBidi" w:hAnsiTheme="majorBidi" w:cstheme="majorBidi"/>
          <w:noProof/>
          <w:sz w:val="24"/>
          <w:szCs w:val="24"/>
        </w:rPr>
        <w:t>48.0</w:t>
      </w:r>
      <w:r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 xml:space="preserve">of them </w:t>
      </w:r>
      <w:r w:rsidR="00A06568">
        <w:rPr>
          <w:rFonts w:asciiTheme="majorBidi" w:hAnsiTheme="majorBidi" w:cstheme="majorBidi"/>
          <w:noProof/>
          <w:sz w:val="24"/>
          <w:szCs w:val="24"/>
        </w:rPr>
        <w:t>went</w:t>
      </w:r>
      <w:r w:rsidR="00A06568"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to</w:t>
      </w:r>
      <w:r w:rsidRPr="001D05BD">
        <w:rPr>
          <w:rFonts w:asciiTheme="majorBidi" w:hAnsiTheme="majorBidi" w:cstheme="majorBidi"/>
          <w:noProof/>
          <w:sz w:val="24"/>
          <w:szCs w:val="24"/>
        </w:rPr>
        <w:t xml:space="preserve"> a </w:t>
      </w:r>
      <w:r w:rsidR="00587D8A" w:rsidRPr="001D05BD">
        <w:rPr>
          <w:rFonts w:asciiTheme="majorBidi" w:hAnsiTheme="majorBidi" w:cstheme="majorBidi"/>
          <w:noProof/>
          <w:sz w:val="24"/>
          <w:szCs w:val="24"/>
        </w:rPr>
        <w:t>COVID-19</w:t>
      </w:r>
      <w:r w:rsidR="00587D8A">
        <w:rPr>
          <w:rFonts w:asciiTheme="majorBidi" w:hAnsiTheme="majorBidi" w:cstheme="majorBidi"/>
          <w:noProof/>
          <w:sz w:val="24"/>
          <w:szCs w:val="24"/>
        </w:rPr>
        <w:t xml:space="preserve"> </w:t>
      </w:r>
      <w:r w:rsidR="00587D8A" w:rsidRPr="001D05BD">
        <w:rPr>
          <w:rFonts w:asciiTheme="majorBidi" w:hAnsiTheme="majorBidi" w:cstheme="majorBidi"/>
          <w:noProof/>
          <w:sz w:val="24"/>
          <w:szCs w:val="24"/>
        </w:rPr>
        <w:t xml:space="preserve">specialized </w:t>
      </w:r>
      <w:r w:rsidRPr="001D05BD">
        <w:rPr>
          <w:rFonts w:asciiTheme="majorBidi" w:hAnsiTheme="majorBidi" w:cstheme="majorBidi"/>
          <w:noProof/>
          <w:sz w:val="24"/>
          <w:szCs w:val="24"/>
        </w:rPr>
        <w:t xml:space="preserve">health center </w:t>
      </w:r>
      <w:r w:rsidR="00A06568">
        <w:rPr>
          <w:rFonts w:asciiTheme="majorBidi" w:hAnsiTheme="majorBidi" w:cstheme="majorBidi"/>
          <w:noProof/>
          <w:sz w:val="24"/>
          <w:szCs w:val="24"/>
        </w:rPr>
        <w:t>.</w:t>
      </w:r>
      <w:r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S</w:t>
      </w:r>
      <w:r w:rsidRPr="001D05BD">
        <w:rPr>
          <w:rFonts w:asciiTheme="majorBidi" w:hAnsiTheme="majorBidi" w:cstheme="majorBidi"/>
          <w:noProof/>
          <w:sz w:val="24"/>
          <w:szCs w:val="24"/>
        </w:rPr>
        <w:t xml:space="preserve">ee </w:t>
      </w:r>
      <w:r w:rsidR="00A06568">
        <w:rPr>
          <w:rFonts w:asciiTheme="majorBidi" w:hAnsiTheme="majorBidi" w:cstheme="majorBidi"/>
          <w:noProof/>
          <w:sz w:val="24"/>
          <w:szCs w:val="24"/>
        </w:rPr>
        <w:t>t</w:t>
      </w:r>
      <w:r w:rsidR="00A06568" w:rsidRPr="001D05BD">
        <w:rPr>
          <w:rFonts w:asciiTheme="majorBidi" w:hAnsiTheme="majorBidi" w:cstheme="majorBidi"/>
          <w:noProof/>
          <w:sz w:val="24"/>
          <w:szCs w:val="24"/>
        </w:rPr>
        <w:t xml:space="preserve">able </w:t>
      </w:r>
      <w:r w:rsidRPr="001D05BD">
        <w:rPr>
          <w:rFonts w:asciiTheme="majorBidi" w:hAnsiTheme="majorBidi" w:cstheme="majorBidi"/>
          <w:noProof/>
          <w:sz w:val="24"/>
          <w:szCs w:val="24"/>
        </w:rPr>
        <w:t>21)</w:t>
      </w: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6B0272" w:rsidRPr="001D05BD" w14:paraId="13C6773D" w14:textId="77777777" w:rsidTr="00F123BB">
        <w:tc>
          <w:tcPr>
            <w:tcW w:w="9040" w:type="dxa"/>
            <w:shd w:val="clear" w:color="auto" w:fill="365F91" w:themeFill="accent1" w:themeFillShade="BF"/>
          </w:tcPr>
          <w:p w14:paraId="289268AD" w14:textId="289AF303" w:rsidR="006B0272" w:rsidRPr="001D05BD" w:rsidRDefault="00F63808" w:rsidP="00856CFD">
            <w:pPr>
              <w:spacing w:before="60" w:after="60"/>
              <w:jc w:val="center"/>
              <w:rPr>
                <w:rFonts w:asciiTheme="majorBidi" w:hAnsiTheme="majorBidi" w:cstheme="majorBidi"/>
                <w:b/>
                <w:bCs/>
                <w:color w:val="FFFFFF" w:themeColor="background1"/>
                <w:sz w:val="24"/>
                <w:szCs w:val="24"/>
                <w:rtl/>
              </w:rPr>
            </w:pPr>
            <w:r w:rsidRPr="001D05BD">
              <w:rPr>
                <w:rFonts w:asciiTheme="majorBidi" w:hAnsiTheme="majorBidi" w:cstheme="majorBidi"/>
                <w:b/>
                <w:bCs/>
                <w:color w:val="FFFFFF" w:themeColor="background1"/>
                <w:sz w:val="24"/>
                <w:szCs w:val="24"/>
              </w:rPr>
              <w:lastRenderedPageBreak/>
              <w:t xml:space="preserve">About </w:t>
            </w:r>
            <w:r w:rsidR="00856CFD">
              <w:rPr>
                <w:rFonts w:asciiTheme="majorBidi" w:hAnsiTheme="majorBidi" w:cstheme="majorBidi"/>
                <w:b/>
                <w:bCs/>
                <w:color w:val="FFFFFF" w:themeColor="background1"/>
                <w:sz w:val="24"/>
                <w:szCs w:val="24"/>
              </w:rPr>
              <w:t>29</w:t>
            </w:r>
            <w:r w:rsidRPr="001D05BD">
              <w:rPr>
                <w:rFonts w:asciiTheme="majorBidi" w:hAnsiTheme="majorBidi" w:cstheme="majorBidi"/>
                <w:b/>
                <w:bCs/>
                <w:color w:val="FFFFFF" w:themeColor="background1"/>
                <w:sz w:val="24"/>
                <w:szCs w:val="24"/>
              </w:rPr>
              <w:t xml:space="preserve">% of households </w:t>
            </w:r>
            <w:r w:rsidR="0021328A">
              <w:rPr>
                <w:rFonts w:asciiTheme="majorBidi" w:hAnsiTheme="majorBidi" w:cstheme="majorBidi"/>
                <w:b/>
                <w:bCs/>
                <w:color w:val="FFFFFF" w:themeColor="background1"/>
                <w:sz w:val="24"/>
                <w:szCs w:val="24"/>
              </w:rPr>
              <w:t>refrained</w:t>
            </w:r>
            <w:r w:rsidR="0021328A" w:rsidRPr="001D05BD">
              <w:rPr>
                <w:rFonts w:asciiTheme="majorBidi" w:hAnsiTheme="majorBidi" w:cstheme="majorBidi"/>
                <w:b/>
                <w:bCs/>
                <w:color w:val="FFFFFF" w:themeColor="background1"/>
                <w:sz w:val="24"/>
                <w:szCs w:val="24"/>
              </w:rPr>
              <w:t xml:space="preserve"> </w:t>
            </w:r>
            <w:r w:rsidR="00587D8A">
              <w:rPr>
                <w:rFonts w:asciiTheme="majorBidi" w:hAnsiTheme="majorBidi" w:cstheme="majorBidi"/>
                <w:b/>
                <w:bCs/>
                <w:color w:val="FFFFFF" w:themeColor="background1"/>
                <w:sz w:val="24"/>
                <w:szCs w:val="24"/>
              </w:rPr>
              <w:t>from</w:t>
            </w:r>
            <w:r w:rsidR="00587D8A" w:rsidRPr="001D05BD">
              <w:rPr>
                <w:rFonts w:asciiTheme="majorBidi" w:hAnsiTheme="majorBidi" w:cstheme="majorBidi"/>
                <w:b/>
                <w:bCs/>
                <w:color w:val="FFFFFF" w:themeColor="background1"/>
                <w:sz w:val="24"/>
                <w:szCs w:val="24"/>
              </w:rPr>
              <w:t xml:space="preserve"> </w:t>
            </w:r>
            <w:r w:rsidRPr="001D05BD">
              <w:rPr>
                <w:rFonts w:asciiTheme="majorBidi" w:hAnsiTheme="majorBidi" w:cstheme="majorBidi"/>
                <w:b/>
                <w:bCs/>
                <w:color w:val="FFFFFF" w:themeColor="background1"/>
                <w:sz w:val="24"/>
                <w:szCs w:val="24"/>
              </w:rPr>
              <w:t xml:space="preserve">receiving </w:t>
            </w:r>
            <w:r w:rsidRPr="001D05BD">
              <w:rPr>
                <w:rFonts w:asciiTheme="majorBidi" w:hAnsiTheme="majorBidi" w:cstheme="majorBidi"/>
                <w:b/>
                <w:bCs/>
                <w:caps/>
                <w:color w:val="FFFFFF" w:themeColor="background1"/>
                <w:sz w:val="24"/>
                <w:szCs w:val="24"/>
              </w:rPr>
              <w:t>Covid</w:t>
            </w:r>
            <w:r w:rsidRPr="001D05BD">
              <w:rPr>
                <w:rFonts w:asciiTheme="majorBidi" w:hAnsiTheme="majorBidi" w:cstheme="majorBidi"/>
                <w:b/>
                <w:bCs/>
                <w:color w:val="FFFFFF" w:themeColor="background1"/>
                <w:sz w:val="24"/>
                <w:szCs w:val="24"/>
              </w:rPr>
              <w:t>-19</w:t>
            </w:r>
            <w:r w:rsidR="00587D8A" w:rsidRPr="001D05BD">
              <w:rPr>
                <w:rFonts w:asciiTheme="majorBidi" w:hAnsiTheme="majorBidi" w:cstheme="majorBidi"/>
                <w:b/>
                <w:bCs/>
                <w:color w:val="FFFFFF" w:themeColor="background1"/>
                <w:sz w:val="24"/>
                <w:szCs w:val="24"/>
              </w:rPr>
              <w:t xml:space="preserve"> vaccine</w:t>
            </w:r>
          </w:p>
        </w:tc>
      </w:tr>
    </w:tbl>
    <w:p w14:paraId="3FD91017" w14:textId="77777777" w:rsidR="00F123BB" w:rsidRPr="00997B6E" w:rsidRDefault="00F123BB" w:rsidP="0054617F">
      <w:pPr>
        <w:bidi w:val="0"/>
        <w:jc w:val="lowKashida"/>
        <w:rPr>
          <w:rFonts w:asciiTheme="majorBidi" w:hAnsiTheme="majorBidi" w:cstheme="majorBidi"/>
          <w:noProof/>
        </w:rPr>
      </w:pPr>
    </w:p>
    <w:p w14:paraId="2B497593" w14:textId="7C48A322" w:rsidR="00F123BB" w:rsidRPr="00997B6E" w:rsidRDefault="00517482" w:rsidP="00287BEC">
      <w:pPr>
        <w:bidi w:val="0"/>
        <w:jc w:val="lowKashida"/>
        <w:rPr>
          <w:rFonts w:asciiTheme="majorBidi" w:hAnsiTheme="majorBidi" w:cstheme="majorBidi"/>
          <w:noProof/>
        </w:rPr>
      </w:pPr>
      <w:r w:rsidRPr="001D05BD">
        <w:rPr>
          <w:rFonts w:asciiTheme="majorBidi" w:hAnsiTheme="majorBidi" w:cstheme="majorBidi"/>
          <w:noProof/>
          <w:sz w:val="24"/>
          <w:szCs w:val="24"/>
        </w:rPr>
        <w:t>29.</w:t>
      </w:r>
      <w:r w:rsidR="00A37F7F">
        <w:rPr>
          <w:rFonts w:asciiTheme="majorBidi" w:hAnsiTheme="majorBidi" w:cstheme="majorBidi"/>
          <w:noProof/>
          <w:sz w:val="24"/>
          <w:szCs w:val="24"/>
        </w:rPr>
        <w:t>9</w:t>
      </w:r>
      <w:r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 xml:space="preserve">of those infected with </w:t>
      </w:r>
      <w:r w:rsidR="00ED726E" w:rsidRPr="001D05BD">
        <w:rPr>
          <w:rFonts w:asciiTheme="majorBidi" w:hAnsiTheme="majorBidi" w:cstheme="majorBidi"/>
          <w:caps/>
          <w:noProof/>
          <w:sz w:val="24"/>
          <w:szCs w:val="24"/>
        </w:rPr>
        <w:t>Covid</w:t>
      </w:r>
      <w:r w:rsidR="00ED726E" w:rsidRPr="001D05BD">
        <w:rPr>
          <w:rFonts w:asciiTheme="majorBidi" w:hAnsiTheme="majorBidi" w:cstheme="majorBidi"/>
          <w:noProof/>
          <w:sz w:val="24"/>
          <w:szCs w:val="24"/>
        </w:rPr>
        <w:t>-19 contracted the infection due to visiting family and friends, 22.</w:t>
      </w:r>
      <w:r w:rsidR="00A37F7F">
        <w:rPr>
          <w:rFonts w:asciiTheme="majorBidi" w:hAnsiTheme="majorBidi" w:cstheme="majorBidi"/>
          <w:noProof/>
          <w:sz w:val="24"/>
          <w:szCs w:val="24"/>
        </w:rPr>
        <w:t>3</w:t>
      </w:r>
      <w:r w:rsidR="00ED726E" w:rsidRPr="001D05BD">
        <w:rPr>
          <w:rFonts w:asciiTheme="majorBidi" w:hAnsiTheme="majorBidi" w:cstheme="majorBidi"/>
          <w:noProof/>
          <w:sz w:val="24"/>
          <w:szCs w:val="24"/>
        </w:rPr>
        <w:t xml:space="preserve">% from work, </w:t>
      </w:r>
      <w:r w:rsidR="00856CFD">
        <w:rPr>
          <w:rFonts w:asciiTheme="majorBidi" w:hAnsiTheme="majorBidi" w:cstheme="majorBidi"/>
          <w:noProof/>
          <w:sz w:val="24"/>
          <w:szCs w:val="24"/>
        </w:rPr>
        <w:t>9.7</w:t>
      </w:r>
      <w:r w:rsidR="00ED726E" w:rsidRPr="001D05BD">
        <w:rPr>
          <w:rFonts w:asciiTheme="majorBidi" w:hAnsiTheme="majorBidi" w:cstheme="majorBidi"/>
          <w:noProof/>
          <w:sz w:val="24"/>
          <w:szCs w:val="24"/>
        </w:rPr>
        <w:t xml:space="preserve">% from </w:t>
      </w:r>
      <w:r w:rsidRPr="001D05BD">
        <w:rPr>
          <w:rFonts w:asciiTheme="majorBidi" w:hAnsiTheme="majorBidi" w:cstheme="majorBidi"/>
          <w:noProof/>
          <w:sz w:val="24"/>
          <w:szCs w:val="24"/>
        </w:rPr>
        <w:t xml:space="preserve">wedding </w:t>
      </w:r>
      <w:r w:rsidR="00587D8A" w:rsidRPr="001D05BD">
        <w:rPr>
          <w:rFonts w:asciiTheme="majorBidi" w:hAnsiTheme="majorBidi" w:cstheme="majorBidi"/>
          <w:noProof/>
          <w:sz w:val="24"/>
          <w:szCs w:val="24"/>
        </w:rPr>
        <w:t>part</w:t>
      </w:r>
      <w:r w:rsidR="00587D8A">
        <w:rPr>
          <w:rFonts w:asciiTheme="majorBidi" w:hAnsiTheme="majorBidi" w:cstheme="majorBidi"/>
          <w:noProof/>
          <w:sz w:val="24"/>
          <w:szCs w:val="24"/>
        </w:rPr>
        <w:t>ies</w:t>
      </w:r>
      <w:r w:rsidR="00587D8A" w:rsidRPr="001D05BD">
        <w:rPr>
          <w:rFonts w:asciiTheme="majorBidi" w:hAnsiTheme="majorBidi" w:cstheme="majorBidi"/>
          <w:noProof/>
          <w:sz w:val="24"/>
          <w:szCs w:val="24"/>
        </w:rPr>
        <w:t xml:space="preserve"> </w:t>
      </w:r>
      <w:r w:rsidRPr="001D05BD">
        <w:rPr>
          <w:rFonts w:asciiTheme="majorBidi" w:hAnsiTheme="majorBidi" w:cstheme="majorBidi"/>
          <w:noProof/>
          <w:sz w:val="24"/>
          <w:szCs w:val="24"/>
        </w:rPr>
        <w:t>and funeral</w:t>
      </w:r>
      <w:r w:rsidR="00587D8A">
        <w:rPr>
          <w:rFonts w:asciiTheme="majorBidi" w:hAnsiTheme="majorBidi" w:cstheme="majorBidi"/>
          <w:noProof/>
          <w:sz w:val="24"/>
          <w:szCs w:val="24"/>
        </w:rPr>
        <w:t>s</w:t>
      </w:r>
      <w:r w:rsidR="00856CFD" w:rsidRPr="001D05BD">
        <w:rPr>
          <w:rFonts w:asciiTheme="majorBidi" w:hAnsiTheme="majorBidi" w:cstheme="majorBidi"/>
          <w:noProof/>
          <w:sz w:val="24"/>
          <w:szCs w:val="24"/>
        </w:rPr>
        <w:t xml:space="preserve">, </w:t>
      </w:r>
      <w:r w:rsidR="00287BEC">
        <w:rPr>
          <w:rFonts w:asciiTheme="majorBidi" w:hAnsiTheme="majorBidi" w:cstheme="majorBidi"/>
          <w:noProof/>
          <w:sz w:val="24"/>
          <w:szCs w:val="24"/>
        </w:rPr>
        <w:t>7</w:t>
      </w:r>
      <w:r w:rsidR="00856CFD" w:rsidRPr="001D05BD">
        <w:rPr>
          <w:rFonts w:asciiTheme="majorBidi" w:hAnsiTheme="majorBidi" w:cstheme="majorBidi"/>
          <w:noProof/>
          <w:sz w:val="24"/>
          <w:szCs w:val="24"/>
        </w:rPr>
        <w:t>.</w:t>
      </w:r>
      <w:r w:rsidR="00856CFD">
        <w:rPr>
          <w:rFonts w:asciiTheme="majorBidi" w:hAnsiTheme="majorBidi" w:cstheme="majorBidi"/>
          <w:noProof/>
          <w:sz w:val="24"/>
          <w:szCs w:val="24"/>
        </w:rPr>
        <w:t>9</w:t>
      </w:r>
      <w:r w:rsidR="00856CFD" w:rsidRPr="001D05BD">
        <w:rPr>
          <w:rFonts w:asciiTheme="majorBidi" w:hAnsiTheme="majorBidi" w:cstheme="majorBidi"/>
          <w:noProof/>
          <w:sz w:val="24"/>
          <w:szCs w:val="24"/>
        </w:rPr>
        <w:t>% from universities and schools</w:t>
      </w:r>
      <w:r w:rsidR="00ED726E" w:rsidRPr="001D05BD">
        <w:rPr>
          <w:rFonts w:asciiTheme="majorBidi" w:hAnsiTheme="majorBidi" w:cstheme="majorBidi"/>
          <w:noProof/>
          <w:sz w:val="24"/>
          <w:szCs w:val="24"/>
        </w:rPr>
        <w:t xml:space="preserve">, </w:t>
      </w:r>
      <w:r w:rsidR="00A37F7F">
        <w:rPr>
          <w:rFonts w:asciiTheme="majorBidi" w:hAnsiTheme="majorBidi" w:cstheme="majorBidi"/>
          <w:noProof/>
          <w:sz w:val="24"/>
          <w:szCs w:val="24"/>
        </w:rPr>
        <w:t>7.</w:t>
      </w:r>
      <w:r w:rsidR="00856CFD">
        <w:rPr>
          <w:rFonts w:asciiTheme="majorBidi" w:hAnsiTheme="majorBidi" w:cstheme="majorBidi"/>
          <w:noProof/>
          <w:sz w:val="24"/>
          <w:szCs w:val="24"/>
        </w:rPr>
        <w:t>6</w:t>
      </w:r>
      <w:r w:rsidR="00ED726E" w:rsidRPr="001D05BD">
        <w:rPr>
          <w:rFonts w:asciiTheme="majorBidi" w:hAnsiTheme="majorBidi" w:cstheme="majorBidi"/>
          <w:noProof/>
          <w:sz w:val="24"/>
          <w:szCs w:val="24"/>
        </w:rPr>
        <w:t xml:space="preserve">% from hospitals and health care centers. On the other hand, </w:t>
      </w:r>
      <w:r w:rsidR="00A37F7F">
        <w:rPr>
          <w:rFonts w:asciiTheme="majorBidi" w:hAnsiTheme="majorBidi" w:cstheme="majorBidi"/>
          <w:noProof/>
          <w:sz w:val="24"/>
          <w:szCs w:val="24"/>
        </w:rPr>
        <w:t>16.3</w:t>
      </w:r>
      <w:r w:rsidR="00ED726E" w:rsidRPr="001D05BD">
        <w:rPr>
          <w:rFonts w:asciiTheme="majorBidi" w:hAnsiTheme="majorBidi" w:cstheme="majorBidi"/>
          <w:noProof/>
          <w:sz w:val="24"/>
          <w:szCs w:val="24"/>
        </w:rPr>
        <w:t xml:space="preserve">% of the infected people do not know </w:t>
      </w:r>
      <w:r w:rsidR="0054617F">
        <w:rPr>
          <w:rFonts w:asciiTheme="majorBidi" w:hAnsiTheme="majorBidi" w:cstheme="majorBidi"/>
          <w:noProof/>
          <w:sz w:val="24"/>
          <w:szCs w:val="24"/>
        </w:rPr>
        <w:t>from where the infection with COVID-19 was transmitted to them</w:t>
      </w:r>
      <w:r w:rsidR="00ED726E" w:rsidRPr="001D05BD">
        <w:rPr>
          <w:rFonts w:asciiTheme="majorBidi" w:hAnsiTheme="majorBidi" w:cstheme="majorBidi"/>
          <w:noProof/>
          <w:sz w:val="24"/>
          <w:szCs w:val="24"/>
        </w:rPr>
        <w:t xml:space="preserve"> or their </w:t>
      </w:r>
      <w:r w:rsidRPr="001D05BD">
        <w:rPr>
          <w:rFonts w:asciiTheme="majorBidi" w:hAnsiTheme="majorBidi" w:cstheme="majorBidi"/>
          <w:noProof/>
          <w:sz w:val="24"/>
          <w:szCs w:val="24"/>
        </w:rPr>
        <w:t xml:space="preserve">households </w:t>
      </w:r>
      <w:r w:rsidR="00ED726E" w:rsidRPr="001D05BD">
        <w:rPr>
          <w:rFonts w:asciiTheme="majorBidi" w:hAnsiTheme="majorBidi" w:cstheme="majorBidi"/>
          <w:noProof/>
          <w:sz w:val="24"/>
          <w:szCs w:val="24"/>
        </w:rPr>
        <w:t>members</w:t>
      </w:r>
      <w:r w:rsidR="0021328A">
        <w:rPr>
          <w:rFonts w:asciiTheme="majorBidi" w:hAnsiTheme="majorBidi" w:cstheme="majorBidi"/>
          <w:noProof/>
          <w:sz w:val="24"/>
          <w:szCs w:val="24"/>
        </w:rPr>
        <w:t>.</w:t>
      </w:r>
      <w:r w:rsidR="0021328A" w:rsidRPr="001D05BD">
        <w:rPr>
          <w:rFonts w:asciiTheme="majorBidi" w:hAnsiTheme="majorBidi" w:cstheme="majorBidi"/>
          <w:noProof/>
          <w:sz w:val="24"/>
          <w:szCs w:val="24"/>
        </w:rPr>
        <w:t xml:space="preserve"> </w:t>
      </w:r>
      <w:r w:rsidR="00ED726E" w:rsidRPr="001D05BD">
        <w:rPr>
          <w:rFonts w:asciiTheme="majorBidi" w:hAnsiTheme="majorBidi" w:cstheme="majorBidi"/>
          <w:noProof/>
          <w:sz w:val="24"/>
          <w:szCs w:val="24"/>
        </w:rPr>
        <w:t>(</w:t>
      </w:r>
      <w:r w:rsidR="0021328A">
        <w:rPr>
          <w:rFonts w:asciiTheme="majorBidi" w:hAnsiTheme="majorBidi" w:cstheme="majorBidi"/>
          <w:noProof/>
          <w:sz w:val="24"/>
          <w:szCs w:val="24"/>
        </w:rPr>
        <w:t>S</w:t>
      </w:r>
      <w:r w:rsidR="0021328A" w:rsidRPr="001D05BD">
        <w:rPr>
          <w:rFonts w:asciiTheme="majorBidi" w:hAnsiTheme="majorBidi" w:cstheme="majorBidi"/>
          <w:noProof/>
          <w:sz w:val="24"/>
          <w:szCs w:val="24"/>
        </w:rPr>
        <w:t xml:space="preserve">ee </w:t>
      </w:r>
      <w:r w:rsidR="002209FE">
        <w:rPr>
          <w:rFonts w:asciiTheme="majorBidi" w:hAnsiTheme="majorBidi" w:cstheme="majorBidi"/>
          <w:noProof/>
          <w:sz w:val="24"/>
          <w:szCs w:val="24"/>
        </w:rPr>
        <w:t>t</w:t>
      </w:r>
      <w:r w:rsidR="00ED726E" w:rsidRPr="001D05BD">
        <w:rPr>
          <w:rFonts w:asciiTheme="majorBidi" w:hAnsiTheme="majorBidi" w:cstheme="majorBidi"/>
          <w:noProof/>
          <w:sz w:val="24"/>
          <w:szCs w:val="24"/>
        </w:rPr>
        <w:t>able 22)</w:t>
      </w:r>
    </w:p>
    <w:p w14:paraId="238F803A" w14:textId="77777777" w:rsidR="00F123BB" w:rsidRPr="00997B6E" w:rsidRDefault="00F123BB" w:rsidP="00F123BB">
      <w:pPr>
        <w:bidi w:val="0"/>
        <w:jc w:val="lowKashida"/>
        <w:rPr>
          <w:rFonts w:ascii="Simplified Arabic" w:hAnsi="Simplified Arabic" w:cs="Simplified Arabic"/>
          <w:noProof/>
          <w:rtl/>
        </w:rPr>
      </w:pPr>
    </w:p>
    <w:tbl>
      <w:tblPr>
        <w:tblStyle w:val="TableGrid"/>
        <w:tblW w:w="499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3"/>
        <w:gridCol w:w="6087"/>
      </w:tblGrid>
      <w:tr w:rsidR="009F3AE5" w:rsidRPr="001D05BD" w14:paraId="0117C4EB" w14:textId="77777777" w:rsidTr="009208BA">
        <w:trPr>
          <w:jc w:val="center"/>
        </w:trPr>
        <w:tc>
          <w:tcPr>
            <w:tcW w:w="1637" w:type="pct"/>
            <w:vMerge w:val="restart"/>
            <w:tcBorders>
              <w:right w:val="single" w:sz="4" w:space="0" w:color="auto"/>
            </w:tcBorders>
            <w:shd w:val="clear" w:color="auto" w:fill="auto"/>
          </w:tcPr>
          <w:p w14:paraId="40F13230" w14:textId="77777777" w:rsidR="009F3AE5" w:rsidRDefault="009F3AE5" w:rsidP="009F3AE5">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 xml:space="preserve">As for the </w:t>
            </w:r>
            <w:r>
              <w:rPr>
                <w:rFonts w:asciiTheme="majorBidi" w:hAnsiTheme="majorBidi" w:cstheme="majorBidi"/>
                <w:noProof/>
                <w:sz w:val="24"/>
                <w:szCs w:val="24"/>
              </w:rPr>
              <w:t>readiness</w:t>
            </w:r>
            <w:r w:rsidRPr="001D05BD">
              <w:rPr>
                <w:rFonts w:asciiTheme="majorBidi" w:hAnsiTheme="majorBidi" w:cstheme="majorBidi"/>
                <w:noProof/>
                <w:sz w:val="24"/>
                <w:szCs w:val="24"/>
              </w:rPr>
              <w:t xml:space="preserve"> to take COVID-19 vaccine, 54.</w:t>
            </w:r>
            <w:r>
              <w:rPr>
                <w:rFonts w:asciiTheme="majorBidi" w:hAnsiTheme="majorBidi" w:cstheme="majorBidi"/>
                <w:noProof/>
                <w:sz w:val="24"/>
                <w:szCs w:val="24"/>
              </w:rPr>
              <w:t>9</w:t>
            </w:r>
            <w:r w:rsidRPr="001D05BD">
              <w:rPr>
                <w:rFonts w:asciiTheme="majorBidi" w:hAnsiTheme="majorBidi" w:cstheme="majorBidi"/>
                <w:noProof/>
                <w:sz w:val="24"/>
                <w:szCs w:val="24"/>
              </w:rPr>
              <w:t xml:space="preserve">% of the Palestinian households expressed their agreement to take </w:t>
            </w:r>
            <w:r>
              <w:rPr>
                <w:rFonts w:asciiTheme="majorBidi" w:hAnsiTheme="majorBidi" w:cstheme="majorBidi"/>
                <w:noProof/>
                <w:sz w:val="24"/>
                <w:szCs w:val="24"/>
              </w:rPr>
              <w:t>the</w:t>
            </w:r>
            <w:r w:rsidRPr="001D05BD">
              <w:rPr>
                <w:rFonts w:asciiTheme="majorBidi" w:hAnsiTheme="majorBidi" w:cstheme="majorBidi"/>
                <w:noProof/>
                <w:sz w:val="24"/>
                <w:szCs w:val="24"/>
              </w:rPr>
              <w:t xml:space="preserve"> vaccine, 28.</w:t>
            </w:r>
            <w:r>
              <w:rPr>
                <w:rFonts w:asciiTheme="majorBidi" w:hAnsiTheme="majorBidi" w:cstheme="majorBidi"/>
                <w:noProof/>
                <w:sz w:val="24"/>
                <w:szCs w:val="24"/>
              </w:rPr>
              <w:t>8</w:t>
            </w:r>
            <w:r w:rsidRPr="001D05BD">
              <w:rPr>
                <w:rFonts w:asciiTheme="majorBidi" w:hAnsiTheme="majorBidi" w:cstheme="majorBidi"/>
                <w:noProof/>
                <w:sz w:val="24"/>
                <w:szCs w:val="24"/>
              </w:rPr>
              <w:t xml:space="preserve">% confirmed their opposition to take the vaccine, </w:t>
            </w:r>
            <w:r>
              <w:rPr>
                <w:rFonts w:asciiTheme="majorBidi" w:hAnsiTheme="majorBidi" w:cstheme="majorBidi"/>
                <w:noProof/>
                <w:sz w:val="24"/>
                <w:szCs w:val="24"/>
              </w:rPr>
              <w:t>while 16.3</w:t>
            </w:r>
            <w:r w:rsidRPr="001D05BD">
              <w:rPr>
                <w:rFonts w:asciiTheme="majorBidi" w:hAnsiTheme="majorBidi" w:cstheme="majorBidi"/>
                <w:noProof/>
                <w:sz w:val="24"/>
                <w:szCs w:val="24"/>
              </w:rPr>
              <w:t xml:space="preserve">% of the households were neutral about taking COVID-19 vaccine. (See </w:t>
            </w:r>
            <w:r>
              <w:rPr>
                <w:rFonts w:asciiTheme="majorBidi" w:hAnsiTheme="majorBidi" w:cstheme="majorBidi"/>
                <w:noProof/>
                <w:sz w:val="24"/>
                <w:szCs w:val="24"/>
              </w:rPr>
              <w:t>t</w:t>
            </w:r>
            <w:r w:rsidRPr="001D05BD">
              <w:rPr>
                <w:rFonts w:asciiTheme="majorBidi" w:hAnsiTheme="majorBidi" w:cstheme="majorBidi"/>
                <w:noProof/>
                <w:sz w:val="24"/>
                <w:szCs w:val="24"/>
              </w:rPr>
              <w:t>able 23)</w:t>
            </w:r>
          </w:p>
          <w:p w14:paraId="571B381F" w14:textId="4DAD9FE8" w:rsidR="009F3AE5" w:rsidRPr="0087409B" w:rsidRDefault="009F3AE5" w:rsidP="00674D4C">
            <w:pPr>
              <w:jc w:val="center"/>
              <w:rPr>
                <w:rFonts w:asciiTheme="majorBidi" w:hAnsiTheme="majorBidi" w:cstheme="majorBidi"/>
                <w:b/>
                <w:bCs/>
                <w:color w:val="FFFFFF" w:themeColor="background1"/>
                <w:sz w:val="22"/>
                <w:szCs w:val="22"/>
              </w:rPr>
            </w:pPr>
          </w:p>
        </w:tc>
        <w:tc>
          <w:tcPr>
            <w:tcW w:w="3363" w:type="pct"/>
            <w:tcBorders>
              <w:top w:val="single" w:sz="4" w:space="0" w:color="auto"/>
              <w:left w:val="single" w:sz="4" w:space="0" w:color="auto"/>
              <w:bottom w:val="single" w:sz="12" w:space="0" w:color="365F91" w:themeColor="accent1" w:themeShade="BF"/>
              <w:right w:val="single" w:sz="4" w:space="0" w:color="auto"/>
            </w:tcBorders>
            <w:shd w:val="clear" w:color="auto" w:fill="365F91" w:themeFill="accent1" w:themeFillShade="BF"/>
          </w:tcPr>
          <w:p w14:paraId="53370716" w14:textId="7F8CC980" w:rsidR="009F3AE5" w:rsidRPr="0087409B" w:rsidRDefault="009F3AE5" w:rsidP="00F242CA">
            <w:pPr>
              <w:jc w:val="center"/>
              <w:rPr>
                <w:rFonts w:asciiTheme="majorBidi" w:hAnsiTheme="majorBidi" w:cstheme="majorBidi"/>
                <w:b/>
                <w:bCs/>
                <w:color w:val="FFFFFF" w:themeColor="background1"/>
                <w:sz w:val="22"/>
                <w:szCs w:val="22"/>
                <w:rtl/>
              </w:rPr>
            </w:pPr>
            <w:r w:rsidRPr="0087409B">
              <w:rPr>
                <w:rFonts w:asciiTheme="majorBidi" w:hAnsiTheme="majorBidi" w:cstheme="majorBidi"/>
                <w:b/>
                <w:bCs/>
                <w:color w:val="FFFFFF" w:themeColor="background1"/>
                <w:sz w:val="22"/>
                <w:szCs w:val="22"/>
              </w:rPr>
              <w:t xml:space="preserve">Percentage Distribution of Households by Consent to Receive </w:t>
            </w:r>
            <w:r w:rsidRPr="0087409B">
              <w:rPr>
                <w:rFonts w:asciiTheme="majorBidi" w:hAnsiTheme="majorBidi" w:cstheme="majorBidi"/>
                <w:b/>
                <w:bCs/>
                <w:caps/>
                <w:color w:val="FFFFFF" w:themeColor="background1"/>
                <w:sz w:val="22"/>
                <w:szCs w:val="22"/>
              </w:rPr>
              <w:t>Covid</w:t>
            </w:r>
            <w:r w:rsidRPr="0087409B">
              <w:rPr>
                <w:rFonts w:asciiTheme="majorBidi" w:hAnsiTheme="majorBidi" w:cstheme="majorBidi"/>
                <w:b/>
                <w:bCs/>
                <w:color w:val="FFFFFF" w:themeColor="background1"/>
                <w:sz w:val="22"/>
                <w:szCs w:val="22"/>
              </w:rPr>
              <w:t>-19 Vaccine</w:t>
            </w:r>
            <w:r w:rsidRPr="00F242CA">
              <w:rPr>
                <w:b/>
                <w:bCs/>
                <w:color w:val="FFFFFF" w:themeColor="background1"/>
                <w:sz w:val="22"/>
                <w:szCs w:val="22"/>
              </w:rPr>
              <w:t>, Palestine (June - December), 2020</w:t>
            </w:r>
          </w:p>
        </w:tc>
      </w:tr>
      <w:tr w:rsidR="009F3AE5" w:rsidRPr="001D05BD" w14:paraId="389D7FD0" w14:textId="77777777" w:rsidTr="009208BA">
        <w:trPr>
          <w:jc w:val="center"/>
        </w:trPr>
        <w:tc>
          <w:tcPr>
            <w:tcW w:w="1637" w:type="pct"/>
            <w:vMerge/>
            <w:tcBorders>
              <w:right w:val="single" w:sz="4" w:space="0" w:color="auto"/>
            </w:tcBorders>
            <w:shd w:val="clear" w:color="auto" w:fill="auto"/>
          </w:tcPr>
          <w:p w14:paraId="6D8133D3" w14:textId="446391F6" w:rsidR="009F3AE5" w:rsidRDefault="009F3AE5" w:rsidP="00674D4C">
            <w:pPr>
              <w:jc w:val="center"/>
              <w:rPr>
                <w:rFonts w:ascii="Arial" w:hAnsi="Arial" w:cs="Arial"/>
                <w:b/>
                <w:bCs/>
                <w:i/>
                <w:color w:val="FFFFFF" w:themeColor="background1"/>
                <w:sz w:val="24"/>
                <w:szCs w:val="24"/>
                <w:rtl/>
                <w:lang w:val="en-GB"/>
              </w:rPr>
            </w:pPr>
          </w:p>
        </w:tc>
        <w:tc>
          <w:tcPr>
            <w:tcW w:w="3363" w:type="pct"/>
            <w:tcBorders>
              <w:top w:val="single" w:sz="12" w:space="0" w:color="365F91" w:themeColor="accent1" w:themeShade="BF"/>
              <w:left w:val="single" w:sz="4" w:space="0" w:color="auto"/>
              <w:bottom w:val="single" w:sz="4" w:space="0" w:color="auto"/>
              <w:right w:val="single" w:sz="4" w:space="0" w:color="auto"/>
            </w:tcBorders>
          </w:tcPr>
          <w:p w14:paraId="07EA0A65" w14:textId="6883C66A" w:rsidR="009F3AE5" w:rsidRPr="008E59EF" w:rsidRDefault="009F3AE5" w:rsidP="00674D4C">
            <w:pPr>
              <w:jc w:val="center"/>
              <w:rPr>
                <w:rFonts w:ascii="Arial" w:hAnsi="Arial" w:cs="Arial"/>
                <w:b/>
                <w:bCs/>
                <w:i/>
                <w:color w:val="FFFFFF" w:themeColor="background1"/>
                <w:sz w:val="24"/>
                <w:szCs w:val="24"/>
                <w:rtl/>
                <w:lang w:val="en-GB"/>
              </w:rPr>
            </w:pPr>
            <w:r w:rsidRPr="008E59EF">
              <w:rPr>
                <w:rFonts w:ascii="Arial" w:hAnsi="Arial" w:cs="Arial"/>
                <w:i/>
                <w:noProof/>
                <w:sz w:val="18"/>
                <w:szCs w:val="18"/>
                <w:rtl/>
                <w:lang w:eastAsia="en-US"/>
              </w:rPr>
              <w:drawing>
                <wp:inline distT="0" distB="0" distL="0" distR="0" wp14:anchorId="0133C684" wp14:editId="15A9E12B">
                  <wp:extent cx="3708975" cy="1707515"/>
                  <wp:effectExtent l="0" t="0" r="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0D3D199B" w14:textId="77777777" w:rsidR="0076158A" w:rsidRPr="001D05BD" w:rsidRDefault="0076158A" w:rsidP="00674D4C">
      <w:pPr>
        <w:bidi w:val="0"/>
        <w:jc w:val="lowKashida"/>
        <w:rPr>
          <w:b/>
          <w:noProof/>
          <w:sz w:val="24"/>
          <w:szCs w:val="24"/>
        </w:rPr>
      </w:pPr>
    </w:p>
    <w:p w14:paraId="7C0C1297" w14:textId="77777777" w:rsidR="0076158A" w:rsidRDefault="0076158A" w:rsidP="00674D4C">
      <w:pPr>
        <w:bidi w:val="0"/>
        <w:jc w:val="lowKashida"/>
        <w:rPr>
          <w:b/>
          <w:noProof/>
          <w:sz w:val="24"/>
          <w:szCs w:val="24"/>
        </w:rPr>
      </w:pPr>
      <w:r w:rsidRPr="001D05BD">
        <w:rPr>
          <w:b/>
          <w:noProof/>
          <w:sz w:val="24"/>
          <w:szCs w:val="24"/>
        </w:rPr>
        <w:t xml:space="preserve">2.3. COVID-19 Impact on Education Services </w:t>
      </w:r>
    </w:p>
    <w:p w14:paraId="76322F67" w14:textId="77777777" w:rsidR="00997B6E" w:rsidRPr="00997B6E" w:rsidRDefault="00997B6E" w:rsidP="00997B6E">
      <w:pPr>
        <w:bidi w:val="0"/>
        <w:jc w:val="lowKashida"/>
        <w:rPr>
          <w:b/>
          <w:noProof/>
          <w:sz w:val="18"/>
          <w:szCs w:val="18"/>
        </w:rPr>
      </w:pPr>
    </w:p>
    <w:p w14:paraId="7E5168B1" w14:textId="77777777" w:rsidR="00674D4C" w:rsidRPr="001D05BD" w:rsidRDefault="00674D4C" w:rsidP="00674D4C">
      <w:pPr>
        <w:bidi w:val="0"/>
        <w:jc w:val="lowKashida"/>
        <w:rPr>
          <w:b/>
          <w:noProof/>
          <w:sz w:val="24"/>
          <w:szCs w:val="24"/>
        </w:rPr>
      </w:pPr>
      <w:r w:rsidRPr="001D05BD">
        <w:rPr>
          <w:b/>
          <w:noProof/>
          <w:sz w:val="24"/>
          <w:szCs w:val="24"/>
        </w:rPr>
        <w:t>2.3.1 COVID-19 Impact on Basic Education Services</w:t>
      </w:r>
      <w:r w:rsidRPr="001D05BD">
        <w:rPr>
          <w:rStyle w:val="FootnoteReference"/>
          <w:b/>
          <w:sz w:val="24"/>
          <w:szCs w:val="24"/>
        </w:rPr>
        <w:footnoteReference w:id="4"/>
      </w:r>
      <w:r w:rsidRPr="001D05BD">
        <w:rPr>
          <w:b/>
          <w:noProof/>
          <w:sz w:val="24"/>
          <w:szCs w:val="24"/>
        </w:rPr>
        <w:t xml:space="preserve"> </w:t>
      </w:r>
    </w:p>
    <w:p w14:paraId="35BC407E" w14:textId="77777777" w:rsidR="009001D9" w:rsidRPr="00997B6E" w:rsidRDefault="009001D9" w:rsidP="009001D9">
      <w:pPr>
        <w:bidi w:val="0"/>
        <w:jc w:val="lowKashida"/>
        <w:rPr>
          <w:b/>
          <w:noProof/>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C771D2" w:rsidRPr="001D05BD" w14:paraId="13FD8FEE" w14:textId="77777777" w:rsidTr="00F123BB">
        <w:tc>
          <w:tcPr>
            <w:tcW w:w="9040" w:type="dxa"/>
            <w:shd w:val="clear" w:color="auto" w:fill="365F91" w:themeFill="accent1" w:themeFillShade="BF"/>
          </w:tcPr>
          <w:p w14:paraId="1202E450" w14:textId="77777777" w:rsidR="00C771D2" w:rsidRPr="001D05BD" w:rsidRDefault="00C771D2" w:rsidP="0054617F">
            <w:pPr>
              <w:bidi w:val="0"/>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t xml:space="preserve">8 </w:t>
            </w:r>
            <w:r w:rsidR="0054617F">
              <w:rPr>
                <w:rFonts w:asciiTheme="majorBidi" w:hAnsiTheme="majorBidi" w:cstheme="majorBidi"/>
                <w:b/>
                <w:bCs/>
                <w:color w:val="FFFFFF" w:themeColor="background1"/>
                <w:sz w:val="22"/>
                <w:szCs w:val="22"/>
              </w:rPr>
              <w:t>o</w:t>
            </w:r>
            <w:r w:rsidR="0054617F" w:rsidRPr="001D05BD">
              <w:rPr>
                <w:rFonts w:asciiTheme="majorBidi" w:hAnsiTheme="majorBidi" w:cstheme="majorBidi"/>
                <w:b/>
                <w:bCs/>
                <w:color w:val="FFFFFF" w:themeColor="background1"/>
                <w:sz w:val="22"/>
                <w:szCs w:val="22"/>
              </w:rPr>
              <w:t xml:space="preserve">ut </w:t>
            </w:r>
            <w:r w:rsidRPr="001D05BD">
              <w:rPr>
                <w:rFonts w:asciiTheme="majorBidi" w:hAnsiTheme="majorBidi" w:cstheme="majorBidi"/>
                <w:b/>
                <w:bCs/>
                <w:color w:val="FFFFFF" w:themeColor="background1"/>
                <w:sz w:val="22"/>
                <w:szCs w:val="22"/>
              </w:rPr>
              <w:t xml:space="preserve">of 10 households in Palestine </w:t>
            </w:r>
            <w:r w:rsidR="0054617F">
              <w:rPr>
                <w:rFonts w:asciiTheme="majorBidi" w:hAnsiTheme="majorBidi" w:cstheme="majorBidi"/>
                <w:b/>
                <w:bCs/>
                <w:color w:val="FFFFFF" w:themeColor="background1"/>
                <w:sz w:val="22"/>
                <w:szCs w:val="22"/>
              </w:rPr>
              <w:t>whose</w:t>
            </w:r>
            <w:r w:rsidR="0054617F" w:rsidRPr="001D05BD">
              <w:rPr>
                <w:rFonts w:asciiTheme="majorBidi" w:hAnsiTheme="majorBidi" w:cstheme="majorBidi"/>
                <w:b/>
                <w:bCs/>
                <w:color w:val="FFFFFF" w:themeColor="background1"/>
                <w:sz w:val="22"/>
                <w:szCs w:val="22"/>
              </w:rPr>
              <w:t xml:space="preserve"> </w:t>
            </w:r>
            <w:r w:rsidRPr="001D05BD">
              <w:rPr>
                <w:rFonts w:asciiTheme="majorBidi" w:hAnsiTheme="majorBidi" w:cstheme="majorBidi"/>
                <w:b/>
                <w:bCs/>
                <w:color w:val="FFFFFF" w:themeColor="background1"/>
                <w:sz w:val="22"/>
                <w:szCs w:val="22"/>
              </w:rPr>
              <w:t>children aged 4-18 years participated in educational activities (remote/online education)</w:t>
            </w:r>
          </w:p>
        </w:tc>
      </w:tr>
    </w:tbl>
    <w:p w14:paraId="01876027" w14:textId="77777777" w:rsidR="009001D9" w:rsidRPr="00997B6E" w:rsidRDefault="009001D9" w:rsidP="007D034B">
      <w:pPr>
        <w:bidi w:val="0"/>
        <w:jc w:val="lowKashida"/>
        <w:rPr>
          <w:rFonts w:asciiTheme="majorBidi" w:hAnsiTheme="majorBidi" w:cstheme="majorBidi"/>
          <w:noProof/>
        </w:rPr>
      </w:pPr>
    </w:p>
    <w:p w14:paraId="41805E9B" w14:textId="68EE86AE" w:rsidR="001A6ABF" w:rsidRPr="001D05BD" w:rsidRDefault="009208BA" w:rsidP="009208BA">
      <w:pPr>
        <w:bidi w:val="0"/>
        <w:jc w:val="lowKashida"/>
        <w:rPr>
          <w:rFonts w:asciiTheme="majorBidi" w:hAnsiTheme="majorBidi" w:cstheme="majorBidi"/>
          <w:iCs/>
          <w:sz w:val="24"/>
          <w:szCs w:val="24"/>
          <w:rtl/>
          <w:lang w:val="en-GB"/>
        </w:rPr>
      </w:pPr>
      <w:r>
        <w:rPr>
          <w:rFonts w:asciiTheme="majorBidi" w:hAnsiTheme="majorBidi" w:cstheme="majorBidi"/>
          <w:noProof/>
          <w:sz w:val="24"/>
          <w:szCs w:val="24"/>
        </w:rPr>
        <w:t>83.8</w:t>
      </w:r>
      <w:r w:rsidR="00AC5650" w:rsidRPr="001D05BD">
        <w:rPr>
          <w:rFonts w:asciiTheme="majorBidi" w:hAnsiTheme="majorBidi" w:cstheme="majorBidi"/>
          <w:noProof/>
          <w:sz w:val="24"/>
          <w:szCs w:val="24"/>
        </w:rPr>
        <w:t xml:space="preserve">% of households in Palestine </w:t>
      </w:r>
      <w:r w:rsidR="0054617F">
        <w:rPr>
          <w:rFonts w:asciiTheme="majorBidi" w:hAnsiTheme="majorBidi" w:cstheme="majorBidi"/>
          <w:noProof/>
          <w:sz w:val="24"/>
          <w:szCs w:val="24"/>
        </w:rPr>
        <w:t>whose</w:t>
      </w:r>
      <w:r w:rsidR="0021328A" w:rsidRPr="001D05BD">
        <w:rPr>
          <w:rFonts w:asciiTheme="majorBidi" w:hAnsiTheme="majorBidi" w:cstheme="majorBidi"/>
          <w:noProof/>
          <w:sz w:val="24"/>
          <w:szCs w:val="24"/>
        </w:rPr>
        <w:t xml:space="preserve"> </w:t>
      </w:r>
      <w:r w:rsidR="00AC5650" w:rsidRPr="001D05BD">
        <w:rPr>
          <w:rFonts w:asciiTheme="majorBidi" w:hAnsiTheme="majorBidi" w:cstheme="majorBidi"/>
          <w:noProof/>
          <w:sz w:val="24"/>
          <w:szCs w:val="24"/>
        </w:rPr>
        <w:t>childern</w:t>
      </w:r>
      <w:r w:rsidR="00C27769" w:rsidRPr="001D05BD">
        <w:rPr>
          <w:rFonts w:asciiTheme="majorBidi" w:hAnsiTheme="majorBidi" w:cstheme="majorBidi"/>
          <w:noProof/>
          <w:sz w:val="24"/>
          <w:szCs w:val="24"/>
        </w:rPr>
        <w:t xml:space="preserve"> aged </w:t>
      </w:r>
      <w:r w:rsidR="00674D4C" w:rsidRPr="001D05BD">
        <w:rPr>
          <w:rFonts w:asciiTheme="majorBidi" w:hAnsiTheme="majorBidi" w:cstheme="majorBidi"/>
          <w:noProof/>
          <w:sz w:val="24"/>
          <w:szCs w:val="24"/>
        </w:rPr>
        <w:t>4-18</w:t>
      </w:r>
      <w:r w:rsidR="00C27769" w:rsidRPr="001D05BD">
        <w:rPr>
          <w:rFonts w:asciiTheme="majorBidi" w:hAnsiTheme="majorBidi" w:cstheme="majorBidi"/>
          <w:noProof/>
          <w:sz w:val="24"/>
          <w:szCs w:val="24"/>
        </w:rPr>
        <w:t xml:space="preserve"> years</w:t>
      </w:r>
      <w:r w:rsidR="00AC5650" w:rsidRPr="001D05BD">
        <w:rPr>
          <w:rFonts w:asciiTheme="majorBidi" w:hAnsiTheme="majorBidi" w:cstheme="majorBidi"/>
          <w:noProof/>
          <w:sz w:val="24"/>
          <w:szCs w:val="24"/>
        </w:rPr>
        <w:t xml:space="preserve"> particpated in eductional activities (remote/online education) during </w:t>
      </w:r>
      <w:r w:rsidR="00674D4C" w:rsidRPr="001D05BD">
        <w:rPr>
          <w:rFonts w:asciiTheme="majorBidi" w:hAnsiTheme="majorBidi" w:cstheme="majorBidi"/>
          <w:noProof/>
          <w:sz w:val="24"/>
          <w:szCs w:val="24"/>
        </w:rPr>
        <w:t>the period from 23/08/2020 to 31/12/2020</w:t>
      </w:r>
      <w:r w:rsidR="00AC5650" w:rsidRPr="001D05BD">
        <w:rPr>
          <w:rFonts w:asciiTheme="majorBidi" w:hAnsiTheme="majorBidi" w:cstheme="majorBidi"/>
          <w:noProof/>
          <w:sz w:val="24"/>
          <w:szCs w:val="24"/>
        </w:rPr>
        <w:t>; (</w:t>
      </w:r>
      <w:r>
        <w:rPr>
          <w:rFonts w:asciiTheme="majorBidi" w:hAnsiTheme="majorBidi" w:cstheme="majorBidi" w:hint="cs"/>
          <w:noProof/>
          <w:sz w:val="24"/>
          <w:szCs w:val="24"/>
          <w:rtl/>
        </w:rPr>
        <w:t>81.6</w:t>
      </w:r>
      <w:r w:rsidR="00AC5650" w:rsidRPr="001D05BD">
        <w:rPr>
          <w:rFonts w:asciiTheme="majorBidi" w:hAnsiTheme="majorBidi" w:cstheme="majorBidi"/>
          <w:noProof/>
          <w:sz w:val="24"/>
          <w:szCs w:val="24"/>
        </w:rPr>
        <w:t xml:space="preserve">% in </w:t>
      </w:r>
      <w:r w:rsidR="0021328A">
        <w:rPr>
          <w:rFonts w:asciiTheme="majorBidi" w:hAnsiTheme="majorBidi" w:cstheme="majorBidi"/>
          <w:noProof/>
          <w:sz w:val="24"/>
          <w:szCs w:val="24"/>
        </w:rPr>
        <w:t xml:space="preserve">the </w:t>
      </w:r>
      <w:r w:rsidR="00B94F83" w:rsidRPr="001D05BD">
        <w:rPr>
          <w:rFonts w:asciiTheme="majorBidi" w:hAnsiTheme="majorBidi" w:cstheme="majorBidi"/>
          <w:noProof/>
          <w:sz w:val="24"/>
          <w:szCs w:val="24"/>
        </w:rPr>
        <w:t xml:space="preserve">West Bank </w:t>
      </w:r>
      <w:r w:rsidR="00AC5650" w:rsidRPr="001D05BD">
        <w:rPr>
          <w:rFonts w:asciiTheme="majorBidi" w:hAnsiTheme="majorBidi" w:cstheme="majorBidi"/>
          <w:noProof/>
          <w:sz w:val="24"/>
          <w:szCs w:val="24"/>
        </w:rPr>
        <w:t xml:space="preserve">and </w:t>
      </w:r>
      <w:r>
        <w:rPr>
          <w:rFonts w:asciiTheme="majorBidi" w:hAnsiTheme="majorBidi" w:cstheme="majorBidi" w:hint="cs"/>
          <w:noProof/>
          <w:sz w:val="24"/>
          <w:szCs w:val="24"/>
          <w:rtl/>
        </w:rPr>
        <w:t>87.0</w:t>
      </w:r>
      <w:r w:rsidR="001A6ABF" w:rsidRPr="001D05BD">
        <w:rPr>
          <w:rFonts w:asciiTheme="majorBidi" w:hAnsiTheme="majorBidi" w:cstheme="majorBidi"/>
          <w:noProof/>
          <w:sz w:val="24"/>
          <w:szCs w:val="24"/>
        </w:rPr>
        <w:t>% in Gaza Strip</w:t>
      </w:r>
      <w:r w:rsidR="0021328A" w:rsidRPr="001D05BD">
        <w:rPr>
          <w:rFonts w:asciiTheme="majorBidi" w:hAnsiTheme="majorBidi" w:cstheme="majorBidi"/>
          <w:noProof/>
          <w:sz w:val="24"/>
          <w:szCs w:val="24"/>
        </w:rPr>
        <w:t>)</w:t>
      </w:r>
      <w:r w:rsidR="0021328A">
        <w:rPr>
          <w:rFonts w:asciiTheme="majorBidi" w:hAnsiTheme="majorBidi" w:cstheme="majorBidi"/>
          <w:noProof/>
          <w:sz w:val="24"/>
          <w:szCs w:val="24"/>
        </w:rPr>
        <w:t>.</w:t>
      </w:r>
      <w:r w:rsidR="0021328A" w:rsidRPr="001D05BD">
        <w:rPr>
          <w:rFonts w:asciiTheme="majorBidi" w:hAnsiTheme="majorBidi" w:cstheme="majorBidi"/>
          <w:noProof/>
          <w:sz w:val="24"/>
          <w:szCs w:val="24"/>
        </w:rPr>
        <w:t xml:space="preserve"> </w:t>
      </w:r>
      <w:r w:rsidR="001A6ABF" w:rsidRPr="001D05BD">
        <w:rPr>
          <w:rFonts w:asciiTheme="majorBidi" w:hAnsiTheme="majorBidi" w:cstheme="majorBidi"/>
          <w:iCs/>
          <w:sz w:val="24"/>
          <w:szCs w:val="24"/>
          <w:lang w:val="en-GB"/>
        </w:rPr>
        <w:t xml:space="preserve">(See </w:t>
      </w:r>
      <w:r w:rsidR="002209FE">
        <w:rPr>
          <w:rFonts w:asciiTheme="majorBidi" w:hAnsiTheme="majorBidi" w:cstheme="majorBidi"/>
          <w:iCs/>
          <w:sz w:val="24"/>
          <w:szCs w:val="24"/>
          <w:lang w:val="en-GB"/>
        </w:rPr>
        <w:t>t</w:t>
      </w:r>
      <w:r w:rsidR="001A6ABF" w:rsidRPr="001D05BD">
        <w:rPr>
          <w:rFonts w:asciiTheme="majorBidi" w:hAnsiTheme="majorBidi" w:cstheme="majorBidi"/>
          <w:iCs/>
          <w:sz w:val="24"/>
          <w:szCs w:val="24"/>
          <w:lang w:val="en-GB"/>
        </w:rPr>
        <w:t>able 24)</w:t>
      </w:r>
    </w:p>
    <w:p w14:paraId="74BA411D" w14:textId="77777777" w:rsidR="00C27769" w:rsidRPr="00997B6E" w:rsidRDefault="00C27769" w:rsidP="00674D4C">
      <w:pPr>
        <w:bidi w:val="0"/>
        <w:jc w:val="lowKashida"/>
        <w:rPr>
          <w:rFonts w:asciiTheme="majorBidi" w:hAnsiTheme="majorBidi" w:cstheme="majorBidi"/>
          <w:noProof/>
        </w:rPr>
      </w:pPr>
    </w:p>
    <w:tbl>
      <w:tblPr>
        <w:tblStyle w:val="TableGrid"/>
        <w:tblW w:w="0" w:type="auto"/>
        <w:tblLook w:val="04A0" w:firstRow="1" w:lastRow="0" w:firstColumn="1" w:lastColumn="0" w:noHBand="0" w:noVBand="1"/>
      </w:tblPr>
      <w:tblGrid>
        <w:gridCol w:w="9060"/>
      </w:tblGrid>
      <w:tr w:rsidR="0087409B" w14:paraId="6B5E7A78" w14:textId="77777777" w:rsidTr="0087409B">
        <w:tc>
          <w:tcPr>
            <w:tcW w:w="9060" w:type="dxa"/>
            <w:shd w:val="clear" w:color="auto" w:fill="365F91" w:themeFill="accent1" w:themeFillShade="BF"/>
          </w:tcPr>
          <w:p w14:paraId="2AA086C2" w14:textId="091A64E0" w:rsidR="0087409B" w:rsidRPr="00997B6E" w:rsidRDefault="0087409B" w:rsidP="00F242CA">
            <w:pPr>
              <w:bidi w:val="0"/>
              <w:jc w:val="center"/>
              <w:rPr>
                <w:rFonts w:asciiTheme="majorBidi" w:hAnsiTheme="majorBidi" w:cstheme="majorBidi"/>
                <w:noProof/>
                <w:sz w:val="22"/>
                <w:szCs w:val="22"/>
              </w:rPr>
            </w:pPr>
            <w:r w:rsidRPr="00997B6E">
              <w:rPr>
                <w:rFonts w:asciiTheme="majorBidi" w:hAnsiTheme="majorBidi" w:cstheme="majorBidi"/>
                <w:b/>
                <w:bCs/>
                <w:color w:val="FFFFFF" w:themeColor="background1"/>
                <w:sz w:val="22"/>
                <w:szCs w:val="22"/>
              </w:rPr>
              <w:t>Percentage of Households Whose Children (4-18 years) Participated in Educational Activities (Remote/Online Education</w:t>
            </w:r>
            <w:r w:rsidR="00F242CA">
              <w:rPr>
                <w:rFonts w:asciiTheme="majorBidi" w:hAnsiTheme="majorBidi" w:cstheme="majorBidi"/>
                <w:b/>
                <w:bCs/>
                <w:color w:val="FFFFFF" w:themeColor="background1"/>
                <w:sz w:val="22"/>
                <w:szCs w:val="22"/>
              </w:rPr>
              <w:t>) by Background Characteristics</w:t>
            </w:r>
            <w:r w:rsidR="00F242CA" w:rsidRPr="00F242CA">
              <w:rPr>
                <w:b/>
                <w:bCs/>
                <w:color w:val="FFFFFF" w:themeColor="background1"/>
                <w:sz w:val="22"/>
                <w:szCs w:val="22"/>
              </w:rPr>
              <w:t>, Palestine (June - December), 2020</w:t>
            </w:r>
          </w:p>
        </w:tc>
      </w:tr>
      <w:tr w:rsidR="0087409B" w14:paraId="1F92B804" w14:textId="77777777" w:rsidTr="0087409B">
        <w:tc>
          <w:tcPr>
            <w:tcW w:w="9060" w:type="dxa"/>
          </w:tcPr>
          <w:p w14:paraId="228D3E10" w14:textId="06583467" w:rsidR="0087409B" w:rsidRPr="008E59EF" w:rsidRDefault="0087409B" w:rsidP="00F123BB">
            <w:pPr>
              <w:bidi w:val="0"/>
              <w:spacing w:line="360" w:lineRule="auto"/>
              <w:jc w:val="lowKashida"/>
              <w:rPr>
                <w:rFonts w:ascii="Arial" w:hAnsi="Arial" w:cs="Arial"/>
                <w:b/>
                <w:bCs/>
                <w:noProof/>
                <w:sz w:val="24"/>
                <w:szCs w:val="24"/>
              </w:rPr>
            </w:pPr>
            <w:r w:rsidRPr="008E59EF">
              <w:rPr>
                <w:rStyle w:val="1H"/>
                <w:rFonts w:ascii="Arial" w:hAnsi="Arial" w:cs="Arial"/>
                <w:b w:val="0"/>
                <w:bCs/>
                <w:smallCaps/>
                <w:noProof/>
                <w:sz w:val="20"/>
                <w:szCs w:val="18"/>
                <w:rtl/>
                <w:lang w:eastAsia="en-US"/>
              </w:rPr>
              <w:drawing>
                <wp:inline distT="0" distB="0" distL="0" distR="0" wp14:anchorId="24A361CF" wp14:editId="540ECF49">
                  <wp:extent cx="5578475" cy="2199735"/>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5AAA40E0" w14:textId="1461B333" w:rsidR="00C9538B" w:rsidRPr="001D05BD" w:rsidRDefault="000C538B" w:rsidP="00922B5C">
      <w:pPr>
        <w:bidi w:val="0"/>
        <w:jc w:val="lowKashida"/>
        <w:rPr>
          <w:rFonts w:asciiTheme="majorBidi" w:hAnsiTheme="majorBidi" w:cstheme="majorBidi"/>
          <w:iCs/>
          <w:sz w:val="24"/>
          <w:szCs w:val="24"/>
          <w:rtl/>
          <w:lang w:val="en-GB"/>
        </w:rPr>
      </w:pPr>
      <w:r w:rsidRPr="001D05BD">
        <w:rPr>
          <w:rFonts w:asciiTheme="majorBidi" w:hAnsiTheme="majorBidi" w:cstheme="majorBidi"/>
          <w:iCs/>
          <w:sz w:val="24"/>
          <w:szCs w:val="24"/>
          <w:lang w:val="en-GB"/>
        </w:rPr>
        <w:lastRenderedPageBreak/>
        <w:t xml:space="preserve">Moreover, </w:t>
      </w:r>
      <w:r w:rsidR="00922B5C">
        <w:rPr>
          <w:rFonts w:asciiTheme="majorBidi" w:hAnsiTheme="majorBidi" w:cstheme="majorBidi"/>
          <w:iCs/>
          <w:sz w:val="24"/>
          <w:szCs w:val="24"/>
          <w:lang w:val="en-GB"/>
        </w:rPr>
        <w:t>87.3</w:t>
      </w:r>
      <w:r w:rsidRPr="001D05BD">
        <w:rPr>
          <w:rFonts w:asciiTheme="majorBidi" w:hAnsiTheme="majorBidi" w:cstheme="majorBidi"/>
          <w:iCs/>
          <w:sz w:val="24"/>
          <w:szCs w:val="24"/>
          <w:lang w:val="en-GB"/>
        </w:rPr>
        <w:t xml:space="preserve">% of the </w:t>
      </w:r>
      <w:r w:rsidR="00CC1AAC">
        <w:rPr>
          <w:rFonts w:asciiTheme="majorBidi" w:hAnsiTheme="majorBidi" w:cstheme="majorBidi"/>
          <w:iCs/>
          <w:sz w:val="24"/>
          <w:szCs w:val="24"/>
          <w:lang w:val="en-GB"/>
        </w:rPr>
        <w:t xml:space="preserve">children </w:t>
      </w:r>
      <w:r w:rsidRPr="001D05BD">
        <w:rPr>
          <w:rFonts w:asciiTheme="majorBidi" w:hAnsiTheme="majorBidi" w:cstheme="majorBidi"/>
          <w:iCs/>
          <w:sz w:val="24"/>
          <w:szCs w:val="24"/>
          <w:lang w:val="en-GB"/>
        </w:rPr>
        <w:t>participated by attending school or kindergarten (face-to-face education)</w:t>
      </w:r>
      <w:r w:rsidR="00144C6C">
        <w:rPr>
          <w:rFonts w:asciiTheme="majorBidi" w:hAnsiTheme="majorBidi" w:cstheme="majorBidi"/>
          <w:iCs/>
          <w:sz w:val="24"/>
          <w:szCs w:val="24"/>
          <w:lang w:val="en-GB"/>
        </w:rPr>
        <w:t xml:space="preserve"> through the integrated education program which was adopted by MOE</w:t>
      </w:r>
      <w:r w:rsidRPr="001D05BD">
        <w:rPr>
          <w:rFonts w:asciiTheme="majorBidi" w:hAnsiTheme="majorBidi" w:cstheme="majorBidi"/>
          <w:iCs/>
          <w:sz w:val="24"/>
          <w:szCs w:val="24"/>
          <w:lang w:val="en-GB"/>
        </w:rPr>
        <w:t xml:space="preserve">, </w:t>
      </w:r>
      <w:r w:rsidR="00922B5C">
        <w:rPr>
          <w:rFonts w:asciiTheme="majorBidi" w:hAnsiTheme="majorBidi" w:cstheme="majorBidi"/>
          <w:iCs/>
          <w:sz w:val="24"/>
          <w:szCs w:val="24"/>
          <w:lang w:val="en-GB"/>
        </w:rPr>
        <w:t>92.0</w:t>
      </w:r>
      <w:r w:rsidRPr="001D05BD">
        <w:rPr>
          <w:rFonts w:asciiTheme="majorBidi" w:hAnsiTheme="majorBidi" w:cstheme="majorBidi"/>
          <w:iCs/>
          <w:sz w:val="24"/>
          <w:szCs w:val="24"/>
          <w:lang w:val="en-GB"/>
        </w:rPr>
        <w:t>% of the</w:t>
      </w:r>
      <w:r w:rsidR="00CC1AAC">
        <w:rPr>
          <w:rFonts w:asciiTheme="majorBidi" w:hAnsiTheme="majorBidi" w:cstheme="majorBidi"/>
          <w:iCs/>
          <w:sz w:val="24"/>
          <w:szCs w:val="24"/>
          <w:lang w:val="en-GB"/>
        </w:rPr>
        <w:t>m</w:t>
      </w:r>
      <w:r w:rsidRPr="001D05BD">
        <w:rPr>
          <w:rFonts w:asciiTheme="majorBidi" w:hAnsiTheme="majorBidi" w:cstheme="majorBidi"/>
          <w:iCs/>
          <w:sz w:val="24"/>
          <w:szCs w:val="24"/>
          <w:lang w:val="en-GB"/>
        </w:rPr>
        <w:t xml:space="preserve"> participat</w:t>
      </w:r>
      <w:r w:rsidR="00CC1AAC">
        <w:rPr>
          <w:rFonts w:asciiTheme="majorBidi" w:hAnsiTheme="majorBidi" w:cstheme="majorBidi"/>
          <w:iCs/>
          <w:sz w:val="24"/>
          <w:szCs w:val="24"/>
          <w:lang w:val="en-GB"/>
        </w:rPr>
        <w:t>ed</w:t>
      </w:r>
      <w:r w:rsidRPr="001D05BD">
        <w:rPr>
          <w:rFonts w:asciiTheme="majorBidi" w:hAnsiTheme="majorBidi" w:cstheme="majorBidi"/>
          <w:iCs/>
          <w:sz w:val="24"/>
          <w:szCs w:val="24"/>
          <w:lang w:val="en-GB"/>
        </w:rPr>
        <w:t xml:space="preserve"> </w:t>
      </w:r>
      <w:r w:rsidR="00CC1AAC">
        <w:rPr>
          <w:rFonts w:asciiTheme="majorBidi" w:hAnsiTheme="majorBidi" w:cstheme="majorBidi"/>
          <w:iCs/>
          <w:sz w:val="24"/>
          <w:szCs w:val="24"/>
          <w:lang w:val="en-GB"/>
        </w:rPr>
        <w:t>by doing</w:t>
      </w:r>
      <w:r w:rsidR="00CC1AAC" w:rsidRPr="001D05BD">
        <w:rPr>
          <w:rFonts w:asciiTheme="majorBidi" w:hAnsiTheme="majorBidi" w:cstheme="majorBidi"/>
          <w:iCs/>
          <w:sz w:val="24"/>
          <w:szCs w:val="24"/>
          <w:lang w:val="en-GB"/>
        </w:rPr>
        <w:t xml:space="preserve"> </w:t>
      </w:r>
      <w:r w:rsidRPr="001D05BD">
        <w:rPr>
          <w:rFonts w:asciiTheme="majorBidi" w:hAnsiTheme="majorBidi" w:cstheme="majorBidi"/>
          <w:iCs/>
          <w:sz w:val="24"/>
          <w:szCs w:val="24"/>
          <w:lang w:val="en-GB"/>
        </w:rPr>
        <w:t xml:space="preserve">homework assigned by teachers, </w:t>
      </w:r>
      <w:r w:rsidR="00922B5C">
        <w:rPr>
          <w:rFonts w:asciiTheme="majorBidi" w:hAnsiTheme="majorBidi" w:cstheme="majorBidi"/>
          <w:iCs/>
          <w:sz w:val="24"/>
          <w:szCs w:val="24"/>
          <w:lang w:val="en-GB"/>
        </w:rPr>
        <w:t>76.9</w:t>
      </w:r>
      <w:r w:rsidRPr="001D05BD">
        <w:rPr>
          <w:rFonts w:asciiTheme="majorBidi" w:hAnsiTheme="majorBidi" w:cstheme="majorBidi"/>
          <w:iCs/>
          <w:sz w:val="24"/>
          <w:szCs w:val="24"/>
          <w:lang w:val="en-GB"/>
        </w:rPr>
        <w:t>% of them participated by receiving lessons via remote communication means of the Ministry of Education, 31.</w:t>
      </w:r>
      <w:r w:rsidR="00922B5C">
        <w:rPr>
          <w:rFonts w:asciiTheme="majorBidi" w:hAnsiTheme="majorBidi" w:cstheme="majorBidi"/>
          <w:iCs/>
          <w:sz w:val="24"/>
          <w:szCs w:val="24"/>
          <w:lang w:val="en-GB"/>
        </w:rPr>
        <w:t>0</w:t>
      </w:r>
      <w:r w:rsidRPr="001D05BD">
        <w:rPr>
          <w:rFonts w:asciiTheme="majorBidi" w:hAnsiTheme="majorBidi" w:cstheme="majorBidi"/>
          <w:iCs/>
          <w:sz w:val="24"/>
          <w:szCs w:val="24"/>
          <w:lang w:val="en-GB"/>
        </w:rPr>
        <w:t xml:space="preserve">% of them participated by watching the lessons on Facebook pages of the Ministry of Education, and </w:t>
      </w:r>
      <w:r w:rsidR="00922B5C">
        <w:rPr>
          <w:rFonts w:asciiTheme="majorBidi" w:hAnsiTheme="majorBidi" w:cstheme="majorBidi"/>
          <w:iCs/>
          <w:sz w:val="24"/>
          <w:szCs w:val="24"/>
          <w:lang w:val="en-GB"/>
        </w:rPr>
        <w:t>25.3</w:t>
      </w:r>
      <w:r w:rsidRPr="001D05BD">
        <w:rPr>
          <w:rFonts w:asciiTheme="majorBidi" w:hAnsiTheme="majorBidi" w:cstheme="majorBidi"/>
          <w:iCs/>
          <w:sz w:val="24"/>
          <w:szCs w:val="24"/>
          <w:lang w:val="en-GB"/>
        </w:rPr>
        <w:t>% of them participated by using the e-learning platform of the Ministry of Education</w:t>
      </w:r>
      <w:r w:rsidR="00CC1AAC">
        <w:rPr>
          <w:rFonts w:asciiTheme="majorBidi" w:hAnsiTheme="majorBidi" w:cstheme="majorBidi"/>
          <w:iCs/>
          <w:sz w:val="24"/>
          <w:szCs w:val="24"/>
          <w:lang w:val="en-GB"/>
        </w:rPr>
        <w:t>.</w:t>
      </w:r>
      <w:r w:rsidRPr="001D05BD">
        <w:rPr>
          <w:rFonts w:asciiTheme="majorBidi" w:hAnsiTheme="majorBidi" w:cstheme="majorBidi"/>
          <w:iCs/>
          <w:sz w:val="24"/>
          <w:szCs w:val="24"/>
          <w:lang w:val="en-GB"/>
        </w:rPr>
        <w:t xml:space="preserve"> (See </w:t>
      </w:r>
      <w:r w:rsidR="002209FE">
        <w:rPr>
          <w:rFonts w:asciiTheme="majorBidi" w:hAnsiTheme="majorBidi" w:cstheme="majorBidi"/>
          <w:iCs/>
          <w:sz w:val="24"/>
          <w:szCs w:val="24"/>
          <w:lang w:val="en-GB"/>
        </w:rPr>
        <w:t>t</w:t>
      </w:r>
      <w:r w:rsidRPr="001D05BD">
        <w:rPr>
          <w:rFonts w:asciiTheme="majorBidi" w:hAnsiTheme="majorBidi" w:cstheme="majorBidi"/>
          <w:iCs/>
          <w:sz w:val="24"/>
          <w:szCs w:val="24"/>
          <w:lang w:val="en-GB"/>
        </w:rPr>
        <w:t>able 24)</w:t>
      </w:r>
    </w:p>
    <w:p w14:paraId="5087BFE5" w14:textId="77777777" w:rsidR="00463400" w:rsidRPr="00997B6E" w:rsidRDefault="00463400" w:rsidP="00463400">
      <w:pPr>
        <w:rPr>
          <w:rStyle w:val="1H"/>
          <w:rFonts w:ascii="Simplified Arabic" w:hAnsi="Simplified Arabic" w:cs="Simplified Arabic"/>
          <w:smallCaps/>
          <w:sz w:val="20"/>
          <w:szCs w:val="18"/>
          <w:rtl/>
        </w:rPr>
      </w:pPr>
    </w:p>
    <w:tbl>
      <w:tblPr>
        <w:tblStyle w:val="TableGrid"/>
        <w:bidiVisual/>
        <w:tblW w:w="5001" w:type="pct"/>
        <w:jc w:val="center"/>
        <w:tblLayout w:type="fixed"/>
        <w:tblLook w:val="04A0" w:firstRow="1" w:lastRow="0" w:firstColumn="1" w:lastColumn="0" w:noHBand="0" w:noVBand="1"/>
      </w:tblPr>
      <w:tblGrid>
        <w:gridCol w:w="1677"/>
        <w:gridCol w:w="857"/>
        <w:gridCol w:w="1085"/>
        <w:gridCol w:w="1808"/>
        <w:gridCol w:w="1217"/>
        <w:gridCol w:w="702"/>
        <w:gridCol w:w="1696"/>
      </w:tblGrid>
      <w:tr w:rsidR="00463400" w:rsidRPr="001D05BD" w14:paraId="6EB4BFE1" w14:textId="77777777" w:rsidTr="00922B5C">
        <w:trPr>
          <w:jc w:val="center"/>
        </w:trPr>
        <w:tc>
          <w:tcPr>
            <w:tcW w:w="5000" w:type="pct"/>
            <w:gridSpan w:val="7"/>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02D98AF6" w14:textId="3FF372EE" w:rsidR="00463400" w:rsidRPr="001D05BD" w:rsidRDefault="00463400" w:rsidP="00F242CA">
            <w:pPr>
              <w:bidi w:val="0"/>
              <w:spacing w:before="60" w:after="60"/>
              <w:jc w:val="center"/>
              <w:rPr>
                <w:color w:val="FFFFFF" w:themeColor="background1"/>
                <w:szCs w:val="22"/>
                <w:rtl/>
              </w:rPr>
            </w:pPr>
            <w:r w:rsidRPr="00C232BB">
              <w:rPr>
                <w:rFonts w:asciiTheme="majorBidi" w:hAnsiTheme="majorBidi" w:cstheme="majorBidi"/>
                <w:b/>
                <w:bCs/>
                <w:color w:val="FFFFFF" w:themeColor="background1"/>
                <w:sz w:val="22"/>
                <w:szCs w:val="22"/>
              </w:rPr>
              <w:t xml:space="preserve">Percentage Distribution of Households </w:t>
            </w:r>
            <w:r w:rsidR="00CC1AAC" w:rsidRPr="00C232BB">
              <w:rPr>
                <w:rFonts w:asciiTheme="majorBidi" w:hAnsiTheme="majorBidi" w:cstheme="majorBidi"/>
                <w:b/>
                <w:bCs/>
                <w:color w:val="FFFFFF" w:themeColor="background1"/>
                <w:sz w:val="22"/>
                <w:szCs w:val="22"/>
              </w:rPr>
              <w:t xml:space="preserve">Whose </w:t>
            </w:r>
            <w:r w:rsidRPr="00C232BB">
              <w:rPr>
                <w:rFonts w:asciiTheme="majorBidi" w:hAnsiTheme="majorBidi" w:cstheme="majorBidi"/>
                <w:b/>
                <w:bCs/>
                <w:color w:val="FFFFFF" w:themeColor="background1"/>
                <w:sz w:val="22"/>
                <w:szCs w:val="22"/>
              </w:rPr>
              <w:t>Children (4-18 years) Participated in Educational Activities (Remote/Online Education) by Background Characteristics and Their Evaluation of Educational Activities</w:t>
            </w:r>
            <w:r w:rsidR="00F242CA" w:rsidRPr="00F242CA">
              <w:rPr>
                <w:b/>
                <w:bCs/>
                <w:color w:val="FFFFFF" w:themeColor="background1"/>
                <w:sz w:val="22"/>
                <w:szCs w:val="22"/>
              </w:rPr>
              <w:t>, Palestine (June - December), 2020</w:t>
            </w:r>
          </w:p>
        </w:tc>
      </w:tr>
      <w:tr w:rsidR="00463400" w:rsidRPr="001D05BD" w14:paraId="6AD90192" w14:textId="77777777" w:rsidTr="00922B5C">
        <w:trPr>
          <w:jc w:val="center"/>
        </w:trPr>
        <w:tc>
          <w:tcPr>
            <w:tcW w:w="1401" w:type="pct"/>
            <w:gridSpan w:val="2"/>
            <w:tcBorders>
              <w:top w:val="single" w:sz="12" w:space="0" w:color="365F91" w:themeColor="accent1" w:themeShade="BF"/>
              <w:left w:val="single" w:sz="4" w:space="0" w:color="365F91" w:themeColor="accent1" w:themeShade="BF"/>
              <w:bottom w:val="nil"/>
              <w:right w:val="nil"/>
            </w:tcBorders>
          </w:tcPr>
          <w:p w14:paraId="273203A4" w14:textId="3547C982" w:rsidR="00463400" w:rsidRPr="00FD2EF9" w:rsidRDefault="00463400" w:rsidP="00922B5C">
            <w:pPr>
              <w:bidi w:val="0"/>
              <w:spacing w:line="276" w:lineRule="auto"/>
              <w:jc w:val="right"/>
              <w:rPr>
                <w:rFonts w:ascii="Arial" w:hAnsi="Arial" w:cs="Arial"/>
                <w:iCs/>
                <w:noProof/>
                <w:sz w:val="16"/>
                <w:szCs w:val="16"/>
                <w:rtl/>
              </w:rPr>
            </w:pPr>
            <w:r w:rsidRPr="00FD2EF9">
              <w:rPr>
                <w:rFonts w:ascii="Arial" w:hAnsi="Arial" w:cs="Arial"/>
                <w:iCs/>
                <w:noProof/>
                <w:sz w:val="16"/>
                <w:szCs w:val="16"/>
              </w:rPr>
              <w:t xml:space="preserve">Bad, </w:t>
            </w:r>
            <w:r w:rsidR="00CC1AAC" w:rsidRPr="00FD2EF9">
              <w:rPr>
                <w:rFonts w:ascii="Arial" w:hAnsi="Arial" w:cs="Arial"/>
                <w:iCs/>
                <w:noProof/>
                <w:sz w:val="16"/>
                <w:szCs w:val="16"/>
              </w:rPr>
              <w:t>It did not</w:t>
            </w:r>
            <w:r w:rsidRPr="00FD2EF9">
              <w:rPr>
                <w:rFonts w:ascii="Arial" w:hAnsi="Arial" w:cs="Arial"/>
                <w:iCs/>
                <w:noProof/>
                <w:sz w:val="16"/>
                <w:szCs w:val="16"/>
              </w:rPr>
              <w:t xml:space="preserve"> Serve Its Purpose</w:t>
            </w:r>
          </w:p>
        </w:tc>
        <w:tc>
          <w:tcPr>
            <w:tcW w:w="2273" w:type="pct"/>
            <w:gridSpan w:val="3"/>
            <w:tcBorders>
              <w:top w:val="single" w:sz="12" w:space="0" w:color="365F91" w:themeColor="accent1" w:themeShade="BF"/>
              <w:left w:val="nil"/>
              <w:bottom w:val="nil"/>
              <w:right w:val="nil"/>
            </w:tcBorders>
          </w:tcPr>
          <w:p w14:paraId="44C28085" w14:textId="7416041F" w:rsidR="00463400" w:rsidRPr="00FD2EF9" w:rsidRDefault="00922B5C" w:rsidP="00922B5C">
            <w:pPr>
              <w:bidi w:val="0"/>
              <w:spacing w:line="276" w:lineRule="auto"/>
              <w:ind w:right="-170"/>
              <w:jc w:val="center"/>
              <w:rPr>
                <w:rFonts w:ascii="Arial" w:hAnsi="Arial" w:cs="Arial"/>
                <w:iCs/>
                <w:noProof/>
                <w:sz w:val="16"/>
                <w:szCs w:val="16"/>
                <w:rtl/>
              </w:rPr>
            </w:pPr>
            <w:r w:rsidRPr="00FD2EF9">
              <w:rPr>
                <w:rFonts w:ascii="Arial" w:hAnsi="Arial" w:cs="Arial"/>
                <w:iCs/>
                <w:noProof/>
                <w:color w:val="000000"/>
                <w:sz w:val="16"/>
                <w:szCs w:val="16"/>
                <w:rtl/>
                <w:lang w:eastAsia="en-US"/>
              </w:rPr>
              <mc:AlternateContent>
                <mc:Choice Requires="wps">
                  <w:drawing>
                    <wp:anchor distT="0" distB="0" distL="114300" distR="114300" simplePos="0" relativeHeight="251658264" behindDoc="0" locked="0" layoutInCell="1" allowOverlap="1" wp14:anchorId="2CF6BE6D" wp14:editId="2835EE1F">
                      <wp:simplePos x="0" y="0"/>
                      <wp:positionH relativeFrom="column">
                        <wp:posOffset>5344</wp:posOffset>
                      </wp:positionH>
                      <wp:positionV relativeFrom="paragraph">
                        <wp:posOffset>16510</wp:posOffset>
                      </wp:positionV>
                      <wp:extent cx="101600" cy="107950"/>
                      <wp:effectExtent l="0" t="0" r="0" b="6350"/>
                      <wp:wrapNone/>
                      <wp:docPr id="40" name="Rectangle 40"/>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70D3CE" id="Rectangle 40" o:spid="_x0000_s1026" style="position:absolute;left:0;text-align:left;margin-left:.4pt;margin-top:1.3pt;width:8pt;height:8.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" fillcolor="#17365d [2415]" stroked="f" strokeweight="2pt"/>
                  </w:pict>
                </mc:Fallback>
              </mc:AlternateContent>
            </w:r>
            <w:r w:rsidRPr="00FD2EF9">
              <w:rPr>
                <w:rFonts w:ascii="Arial" w:hAnsi="Arial" w:cs="Arial"/>
                <w:iCs/>
                <w:noProof/>
                <w:color w:val="000000"/>
                <w:sz w:val="16"/>
                <w:szCs w:val="16"/>
                <w:rtl/>
                <w:lang w:eastAsia="en-US"/>
              </w:rPr>
              <mc:AlternateContent>
                <mc:Choice Requires="wps">
                  <w:drawing>
                    <wp:anchor distT="0" distB="0" distL="114300" distR="114300" simplePos="0" relativeHeight="251658265" behindDoc="0" locked="0" layoutInCell="1" allowOverlap="1" wp14:anchorId="1AF09DF1" wp14:editId="0BA91F03">
                      <wp:simplePos x="0" y="0"/>
                      <wp:positionH relativeFrom="column">
                        <wp:posOffset>2486924</wp:posOffset>
                      </wp:positionH>
                      <wp:positionV relativeFrom="paragraph">
                        <wp:posOffset>21590</wp:posOffset>
                      </wp:positionV>
                      <wp:extent cx="101600" cy="107950"/>
                      <wp:effectExtent l="0" t="0" r="0" b="6350"/>
                      <wp:wrapNone/>
                      <wp:docPr id="86" name="Rectangle 86"/>
                      <wp:cNvGraphicFramePr/>
                      <a:graphic xmlns:a="http://schemas.openxmlformats.org/drawingml/2006/main">
                        <a:graphicData uri="http://schemas.microsoft.com/office/word/2010/wordprocessingShape">
                          <wps:wsp>
                            <wps:cNvSpPr/>
                            <wps:spPr>
                              <a:xfrm>
                                <a:off x="0" y="0"/>
                                <a:ext cx="101600" cy="10795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90C03" id="Rectangle 86" o:spid="_x0000_s1026" style="position:absolute;left:0;text-align:left;margin-left:195.8pt;margin-top:1.7pt;width:8pt;height:8.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" fillcolor="#92d050" stroked="f" strokeweight="2pt"/>
                  </w:pict>
                </mc:Fallback>
              </mc:AlternateContent>
            </w:r>
            <w:r w:rsidR="00463400" w:rsidRPr="00FD2EF9">
              <w:rPr>
                <w:rFonts w:ascii="Arial" w:hAnsi="Arial" w:cs="Arial"/>
                <w:iCs/>
                <w:noProof/>
                <w:color w:val="000000"/>
                <w:sz w:val="16"/>
                <w:szCs w:val="16"/>
              </w:rPr>
              <w:t xml:space="preserve">Good, It Served Its </w:t>
            </w:r>
            <w:r w:rsidR="00463400" w:rsidRPr="00FD2EF9">
              <w:rPr>
                <w:rFonts w:ascii="Arial" w:hAnsi="Arial" w:cs="Arial"/>
                <w:iCs/>
                <w:noProof/>
                <w:color w:val="000000"/>
                <w:sz w:val="18"/>
                <w:szCs w:val="18"/>
              </w:rPr>
              <w:t>Purpose</w:t>
            </w:r>
            <w:r w:rsidR="00463400" w:rsidRPr="00FD2EF9">
              <w:rPr>
                <w:rFonts w:ascii="Arial" w:hAnsi="Arial" w:cs="Arial"/>
                <w:iCs/>
                <w:noProof/>
                <w:color w:val="000000"/>
                <w:sz w:val="16"/>
                <w:szCs w:val="16"/>
              </w:rPr>
              <w:t xml:space="preserve"> and Can </w:t>
            </w:r>
            <w:r w:rsidR="00240279" w:rsidRPr="00FD2EF9">
              <w:rPr>
                <w:rFonts w:ascii="Arial" w:hAnsi="Arial" w:cs="Arial"/>
                <w:iCs/>
                <w:noProof/>
                <w:color w:val="000000"/>
                <w:sz w:val="16"/>
                <w:szCs w:val="16"/>
              </w:rPr>
              <w:t>be Improved</w:t>
            </w:r>
          </w:p>
        </w:tc>
        <w:tc>
          <w:tcPr>
            <w:tcW w:w="1325" w:type="pct"/>
            <w:gridSpan w:val="2"/>
            <w:tcBorders>
              <w:top w:val="single" w:sz="12" w:space="0" w:color="365F91" w:themeColor="accent1" w:themeShade="BF"/>
              <w:left w:val="nil"/>
              <w:bottom w:val="nil"/>
              <w:right w:val="single" w:sz="4" w:space="0" w:color="365F91" w:themeColor="accent1" w:themeShade="BF"/>
            </w:tcBorders>
          </w:tcPr>
          <w:p w14:paraId="74C95544" w14:textId="12BF0C3E" w:rsidR="00463400" w:rsidRPr="00FD2EF9" w:rsidRDefault="00922B5C" w:rsidP="00922B5C">
            <w:pPr>
              <w:bidi w:val="0"/>
              <w:spacing w:line="276" w:lineRule="auto"/>
              <w:jc w:val="right"/>
              <w:rPr>
                <w:rFonts w:ascii="Arial" w:hAnsi="Arial" w:cs="Arial"/>
                <w:iCs/>
                <w:noProof/>
                <w:sz w:val="16"/>
                <w:szCs w:val="16"/>
                <w:rtl/>
              </w:rPr>
            </w:pPr>
            <w:r w:rsidRPr="00FD2EF9">
              <w:rPr>
                <w:rFonts w:ascii="Arial" w:hAnsi="Arial" w:cs="Arial"/>
                <w:iCs/>
                <w:noProof/>
                <w:color w:val="000000"/>
                <w:sz w:val="16"/>
                <w:szCs w:val="16"/>
                <w:rtl/>
                <w:lang w:eastAsia="en-US"/>
              </w:rPr>
              <mc:AlternateContent>
                <mc:Choice Requires="wps">
                  <w:drawing>
                    <wp:anchor distT="0" distB="0" distL="114300" distR="114300" simplePos="0" relativeHeight="251658266" behindDoc="0" locked="0" layoutInCell="1" allowOverlap="1" wp14:anchorId="019393CE" wp14:editId="31E80C28">
                      <wp:simplePos x="0" y="0"/>
                      <wp:positionH relativeFrom="column">
                        <wp:posOffset>-23495</wp:posOffset>
                      </wp:positionH>
                      <wp:positionV relativeFrom="paragraph">
                        <wp:posOffset>15611</wp:posOffset>
                      </wp:positionV>
                      <wp:extent cx="101600" cy="107950"/>
                      <wp:effectExtent l="0" t="0" r="0" b="6350"/>
                      <wp:wrapNone/>
                      <wp:docPr id="85" name="Rectangle 85"/>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1FD7B2" id="Rectangle 85" o:spid="_x0000_s1026" style="position:absolute;left:0;text-align:left;margin-left:-1.85pt;margin-top:1.25pt;width:8pt;height:8.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" fillcolor="#548dd4 [1951]" stroked="f" strokeweight="2pt"/>
                  </w:pict>
                </mc:Fallback>
              </mc:AlternateContent>
            </w:r>
            <w:r w:rsidR="00463400" w:rsidRPr="00FD2EF9">
              <w:rPr>
                <w:rFonts w:ascii="Arial" w:hAnsi="Arial" w:cs="Arial"/>
                <w:iCs/>
                <w:noProof/>
                <w:color w:val="000000"/>
                <w:sz w:val="16"/>
                <w:szCs w:val="16"/>
              </w:rPr>
              <w:t>Good, It Served Its Purpose</w:t>
            </w:r>
          </w:p>
        </w:tc>
      </w:tr>
      <w:tr w:rsidR="00922B5C" w14:paraId="1446460D" w14:textId="77777777" w:rsidTr="00922B5C">
        <w:trPr>
          <w:jc w:val="center"/>
        </w:trPr>
        <w:tc>
          <w:tcPr>
            <w:tcW w:w="927" w:type="pct"/>
            <w:tcBorders>
              <w:top w:val="nil"/>
              <w:left w:val="single" w:sz="4" w:space="0" w:color="365F91" w:themeColor="accent1" w:themeShade="BF"/>
              <w:bottom w:val="nil"/>
              <w:right w:val="nil"/>
            </w:tcBorders>
            <w:vAlign w:val="center"/>
          </w:tcPr>
          <w:p w14:paraId="11EE3543" w14:textId="77777777" w:rsidR="00922B5C" w:rsidRDefault="00922B5C" w:rsidP="00982A0B">
            <w:pPr>
              <w:ind w:left="-57" w:right="-57"/>
              <w:jc w:val="center"/>
              <w:rPr>
                <w:rFonts w:ascii="Simplified Arabic" w:hAnsi="Simplified Arabic" w:cs="Simplified Arabic"/>
                <w:i/>
                <w:noProof/>
                <w:sz w:val="2"/>
                <w:szCs w:val="2"/>
                <w:rtl/>
              </w:rPr>
            </w:pPr>
          </w:p>
          <w:p w14:paraId="7A7DFA51" w14:textId="77777777" w:rsidR="00922B5C" w:rsidRPr="00101D9E" w:rsidRDefault="00922B5C" w:rsidP="00982A0B">
            <w:pPr>
              <w:ind w:left="-57" w:right="-57"/>
              <w:jc w:val="center"/>
              <w:rPr>
                <w:rFonts w:ascii="Simplified Arabic" w:hAnsi="Simplified Arabic" w:cs="Simplified Arabic"/>
                <w:i/>
                <w:noProof/>
                <w:sz w:val="2"/>
                <w:szCs w:val="2"/>
                <w:rtl/>
              </w:rPr>
            </w:pPr>
            <w:r w:rsidRPr="00101D9E">
              <w:rPr>
                <w:rFonts w:ascii="Simplified Arabic" w:hAnsi="Simplified Arabic" w:cs="Simplified Arabic"/>
                <w:i/>
                <w:noProof/>
                <w:sz w:val="2"/>
                <w:szCs w:val="2"/>
                <w:rtl/>
                <w:lang w:eastAsia="en-US"/>
              </w:rPr>
              <w:drawing>
                <wp:inline distT="0" distB="0" distL="0" distR="0" wp14:anchorId="66FA20C9" wp14:editId="24C8A479">
                  <wp:extent cx="803910" cy="900000"/>
                  <wp:effectExtent l="0" t="0" r="15240" b="1460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1074" w:type="pct"/>
            <w:gridSpan w:val="2"/>
            <w:tcBorders>
              <w:top w:val="nil"/>
              <w:left w:val="nil"/>
              <w:bottom w:val="nil"/>
              <w:right w:val="nil"/>
            </w:tcBorders>
            <w:vAlign w:val="center"/>
          </w:tcPr>
          <w:p w14:paraId="4DF8F15B" w14:textId="77777777" w:rsidR="00922B5C" w:rsidRDefault="00922B5C" w:rsidP="00982A0B">
            <w:pPr>
              <w:ind w:left="-57" w:right="-57"/>
              <w:jc w:val="center"/>
              <w:rPr>
                <w:rFonts w:ascii="Simplified Arabic" w:hAnsi="Simplified Arabic" w:cs="Simplified Arabic"/>
                <w:i/>
                <w:noProof/>
                <w:sz w:val="2"/>
                <w:szCs w:val="2"/>
                <w:rtl/>
              </w:rPr>
            </w:pPr>
          </w:p>
          <w:p w14:paraId="62501AAE" w14:textId="77777777" w:rsidR="00922B5C" w:rsidRPr="00101D9E" w:rsidRDefault="00922B5C" w:rsidP="00982A0B">
            <w:pPr>
              <w:ind w:left="-57" w:right="-57"/>
              <w:jc w:val="center"/>
              <w:rPr>
                <w:rFonts w:ascii="Simplified Arabic" w:hAnsi="Simplified Arabic" w:cs="Simplified Arabic"/>
                <w:i/>
                <w:noProof/>
                <w:sz w:val="2"/>
                <w:szCs w:val="2"/>
                <w:rtl/>
              </w:rPr>
            </w:pPr>
            <w:r w:rsidRPr="00101D9E">
              <w:rPr>
                <w:rFonts w:ascii="Simplified Arabic" w:hAnsi="Simplified Arabic" w:cs="Simplified Arabic"/>
                <w:i/>
                <w:noProof/>
                <w:sz w:val="2"/>
                <w:szCs w:val="2"/>
                <w:rtl/>
                <w:lang w:eastAsia="en-US"/>
              </w:rPr>
              <w:drawing>
                <wp:inline distT="0" distB="0" distL="0" distR="0" wp14:anchorId="405A8D8C" wp14:editId="6CF51AA9">
                  <wp:extent cx="804392" cy="900000"/>
                  <wp:effectExtent l="0" t="0" r="15240" b="1460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1000" w:type="pct"/>
            <w:tcBorders>
              <w:top w:val="nil"/>
              <w:left w:val="nil"/>
              <w:bottom w:val="nil"/>
              <w:right w:val="nil"/>
            </w:tcBorders>
            <w:vAlign w:val="center"/>
          </w:tcPr>
          <w:p w14:paraId="361C7142" w14:textId="77777777" w:rsidR="00922B5C" w:rsidRDefault="00922B5C" w:rsidP="00982A0B">
            <w:pPr>
              <w:ind w:left="-57" w:right="-57"/>
              <w:jc w:val="center"/>
              <w:rPr>
                <w:rFonts w:ascii="Simplified Arabic" w:hAnsi="Simplified Arabic" w:cs="Simplified Arabic"/>
                <w:i/>
                <w:sz w:val="2"/>
                <w:szCs w:val="2"/>
                <w:rtl/>
                <w:lang w:val="en-GB"/>
              </w:rPr>
            </w:pPr>
          </w:p>
          <w:p w14:paraId="7C31C7F7" w14:textId="77777777" w:rsidR="00922B5C" w:rsidRPr="00101D9E" w:rsidRDefault="00922B5C" w:rsidP="00982A0B">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lang w:eastAsia="en-US"/>
              </w:rPr>
              <w:drawing>
                <wp:inline distT="0" distB="0" distL="0" distR="0" wp14:anchorId="120CA754" wp14:editId="0A7C0494">
                  <wp:extent cx="804392" cy="900000"/>
                  <wp:effectExtent l="0" t="0" r="15240" b="1460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1061" w:type="pct"/>
            <w:gridSpan w:val="2"/>
            <w:tcBorders>
              <w:top w:val="nil"/>
              <w:left w:val="nil"/>
              <w:bottom w:val="nil"/>
              <w:right w:val="nil"/>
            </w:tcBorders>
            <w:vAlign w:val="center"/>
          </w:tcPr>
          <w:p w14:paraId="1CD14A84" w14:textId="77777777" w:rsidR="00922B5C" w:rsidRDefault="00922B5C" w:rsidP="00982A0B">
            <w:pPr>
              <w:ind w:left="-57" w:right="-57"/>
              <w:jc w:val="center"/>
              <w:rPr>
                <w:rFonts w:ascii="Simplified Arabic" w:hAnsi="Simplified Arabic" w:cs="Simplified Arabic"/>
                <w:i/>
                <w:sz w:val="2"/>
                <w:szCs w:val="2"/>
                <w:rtl/>
                <w:lang w:val="en-GB"/>
              </w:rPr>
            </w:pPr>
          </w:p>
          <w:p w14:paraId="24246021" w14:textId="77777777" w:rsidR="00922B5C" w:rsidRPr="00101D9E" w:rsidRDefault="00922B5C" w:rsidP="00982A0B">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lang w:eastAsia="en-US"/>
              </w:rPr>
              <w:drawing>
                <wp:inline distT="0" distB="0" distL="0" distR="0" wp14:anchorId="52C86B0B" wp14:editId="6DBF778F">
                  <wp:extent cx="804392" cy="900000"/>
                  <wp:effectExtent l="0" t="0" r="15240" b="1460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938" w:type="pct"/>
            <w:tcBorders>
              <w:top w:val="nil"/>
              <w:left w:val="nil"/>
              <w:bottom w:val="nil"/>
              <w:right w:val="single" w:sz="4" w:space="0" w:color="365F91" w:themeColor="accent1" w:themeShade="BF"/>
            </w:tcBorders>
            <w:vAlign w:val="center"/>
          </w:tcPr>
          <w:p w14:paraId="228891FB" w14:textId="77777777" w:rsidR="00922B5C" w:rsidRDefault="00922B5C" w:rsidP="00982A0B">
            <w:pPr>
              <w:ind w:left="-57" w:right="-57"/>
              <w:jc w:val="center"/>
              <w:rPr>
                <w:rFonts w:ascii="Simplified Arabic" w:hAnsi="Simplified Arabic" w:cs="Simplified Arabic"/>
                <w:i/>
                <w:sz w:val="2"/>
                <w:szCs w:val="2"/>
                <w:rtl/>
                <w:lang w:val="en-GB"/>
              </w:rPr>
            </w:pPr>
          </w:p>
          <w:p w14:paraId="6C55024D" w14:textId="77777777" w:rsidR="00922B5C" w:rsidRPr="00101D9E" w:rsidRDefault="00922B5C" w:rsidP="00982A0B">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lang w:eastAsia="en-US"/>
              </w:rPr>
              <w:drawing>
                <wp:inline distT="0" distB="0" distL="0" distR="0" wp14:anchorId="655A9EBC" wp14:editId="608880D0">
                  <wp:extent cx="804392" cy="900000"/>
                  <wp:effectExtent l="0" t="0" r="15240" b="1460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463400" w:rsidRPr="001D05BD" w14:paraId="32BF4426" w14:textId="77777777" w:rsidTr="00922B5C">
        <w:trPr>
          <w:jc w:val="center"/>
        </w:trPr>
        <w:tc>
          <w:tcPr>
            <w:tcW w:w="927" w:type="pct"/>
            <w:tcBorders>
              <w:top w:val="nil"/>
              <w:left w:val="single" w:sz="4" w:space="0" w:color="365F91" w:themeColor="accent1" w:themeShade="BF"/>
              <w:bottom w:val="nil"/>
              <w:right w:val="nil"/>
            </w:tcBorders>
          </w:tcPr>
          <w:p w14:paraId="0E6CBF02" w14:textId="77777777" w:rsidR="00463400" w:rsidRPr="00C232BB" w:rsidRDefault="00463400" w:rsidP="00F123BB">
            <w:pPr>
              <w:bidi w:val="0"/>
              <w:ind w:left="-57" w:right="-57"/>
              <w:jc w:val="center"/>
              <w:rPr>
                <w:rFonts w:ascii="Arial" w:hAnsi="Arial" w:cs="Arial"/>
                <w:color w:val="000000"/>
                <w:sz w:val="16"/>
                <w:szCs w:val="16"/>
                <w:rtl/>
              </w:rPr>
            </w:pPr>
            <w:r w:rsidRPr="00C232BB">
              <w:rPr>
                <w:rFonts w:ascii="Arial" w:hAnsi="Arial" w:cs="Arial"/>
                <w:color w:val="000000"/>
                <w:sz w:val="16"/>
                <w:szCs w:val="16"/>
              </w:rPr>
              <w:t xml:space="preserve">Attending school or kindergarten </w:t>
            </w:r>
            <w:r w:rsidRPr="00C232BB">
              <w:rPr>
                <w:rFonts w:ascii="Arial" w:hAnsi="Arial" w:cs="Arial"/>
                <w:color w:val="000000"/>
                <w:sz w:val="16"/>
                <w:szCs w:val="16"/>
              </w:rPr>
              <w:br/>
              <w:t>(face-to-face education)</w:t>
            </w:r>
          </w:p>
        </w:tc>
        <w:tc>
          <w:tcPr>
            <w:tcW w:w="1074" w:type="pct"/>
            <w:gridSpan w:val="2"/>
            <w:tcBorders>
              <w:top w:val="nil"/>
              <w:left w:val="nil"/>
              <w:bottom w:val="nil"/>
              <w:right w:val="nil"/>
            </w:tcBorders>
          </w:tcPr>
          <w:p w14:paraId="7CE85842" w14:textId="77777777" w:rsidR="00463400" w:rsidRPr="00C232BB" w:rsidRDefault="00CC1AAC" w:rsidP="00F123BB">
            <w:pPr>
              <w:bidi w:val="0"/>
              <w:ind w:left="-57" w:right="-57"/>
              <w:jc w:val="center"/>
              <w:rPr>
                <w:rFonts w:ascii="Arial" w:hAnsi="Arial" w:cs="Arial"/>
                <w:color w:val="000000"/>
                <w:sz w:val="16"/>
                <w:szCs w:val="16"/>
                <w:rtl/>
              </w:rPr>
            </w:pPr>
            <w:r w:rsidRPr="00C232BB">
              <w:rPr>
                <w:rFonts w:ascii="Arial" w:hAnsi="Arial" w:cs="Arial"/>
                <w:color w:val="000000"/>
                <w:sz w:val="16"/>
                <w:szCs w:val="16"/>
              </w:rPr>
              <w:t xml:space="preserve">Doing </w:t>
            </w:r>
            <w:r w:rsidR="00463400" w:rsidRPr="00C232BB">
              <w:rPr>
                <w:rFonts w:ascii="Arial" w:hAnsi="Arial" w:cs="Arial"/>
                <w:color w:val="000000"/>
                <w:sz w:val="16"/>
                <w:szCs w:val="16"/>
              </w:rPr>
              <w:t>homework assigned by teachers</w:t>
            </w:r>
          </w:p>
        </w:tc>
        <w:tc>
          <w:tcPr>
            <w:tcW w:w="1000" w:type="pct"/>
            <w:tcBorders>
              <w:top w:val="nil"/>
              <w:left w:val="nil"/>
              <w:bottom w:val="nil"/>
              <w:right w:val="nil"/>
            </w:tcBorders>
          </w:tcPr>
          <w:p w14:paraId="788EE671" w14:textId="77777777" w:rsidR="00463400" w:rsidRPr="00C232BB" w:rsidRDefault="00463400" w:rsidP="00F123BB">
            <w:pPr>
              <w:bidi w:val="0"/>
              <w:ind w:left="-57" w:right="-57"/>
              <w:jc w:val="center"/>
              <w:rPr>
                <w:rFonts w:ascii="Arial" w:hAnsi="Arial" w:cs="Arial"/>
                <w:color w:val="000000"/>
                <w:sz w:val="16"/>
                <w:szCs w:val="16"/>
                <w:rtl/>
              </w:rPr>
            </w:pPr>
            <w:r w:rsidRPr="00C232BB">
              <w:rPr>
                <w:rFonts w:ascii="Arial" w:hAnsi="Arial" w:cs="Arial"/>
                <w:color w:val="000000"/>
                <w:sz w:val="16"/>
                <w:szCs w:val="16"/>
              </w:rPr>
              <w:t>Watching educational TV program broadcast by the Ministry of Education</w:t>
            </w:r>
          </w:p>
        </w:tc>
        <w:tc>
          <w:tcPr>
            <w:tcW w:w="1061" w:type="pct"/>
            <w:gridSpan w:val="2"/>
            <w:tcBorders>
              <w:top w:val="nil"/>
              <w:left w:val="nil"/>
              <w:bottom w:val="nil"/>
              <w:right w:val="nil"/>
            </w:tcBorders>
          </w:tcPr>
          <w:p w14:paraId="1D2B70AB" w14:textId="77777777" w:rsidR="00463400" w:rsidRPr="00C232BB" w:rsidRDefault="00463400" w:rsidP="00F123BB">
            <w:pPr>
              <w:bidi w:val="0"/>
              <w:ind w:left="-57" w:right="-57"/>
              <w:jc w:val="center"/>
              <w:rPr>
                <w:rFonts w:ascii="Arial" w:hAnsi="Arial" w:cs="Arial"/>
                <w:color w:val="000000"/>
                <w:sz w:val="16"/>
                <w:szCs w:val="16"/>
                <w:rtl/>
              </w:rPr>
            </w:pPr>
            <w:r w:rsidRPr="00C232BB">
              <w:rPr>
                <w:rFonts w:ascii="Arial" w:hAnsi="Arial" w:cs="Arial"/>
                <w:color w:val="000000"/>
                <w:sz w:val="16"/>
                <w:szCs w:val="16"/>
              </w:rPr>
              <w:t>Watching educational TV program broadcast other than Palestine Educational Channel</w:t>
            </w:r>
          </w:p>
        </w:tc>
        <w:tc>
          <w:tcPr>
            <w:tcW w:w="938" w:type="pct"/>
            <w:tcBorders>
              <w:top w:val="nil"/>
              <w:left w:val="nil"/>
              <w:bottom w:val="nil"/>
              <w:right w:val="single" w:sz="4" w:space="0" w:color="365F91" w:themeColor="accent1" w:themeShade="BF"/>
            </w:tcBorders>
          </w:tcPr>
          <w:p w14:paraId="268E0E17" w14:textId="77777777" w:rsidR="00463400" w:rsidRPr="00C232BB" w:rsidRDefault="00463400" w:rsidP="00F123BB">
            <w:pPr>
              <w:bidi w:val="0"/>
              <w:ind w:left="-57" w:right="-57"/>
              <w:jc w:val="center"/>
              <w:rPr>
                <w:rFonts w:ascii="Arial" w:hAnsi="Arial" w:cs="Arial"/>
                <w:i/>
                <w:noProof/>
                <w:sz w:val="16"/>
                <w:szCs w:val="16"/>
                <w:rtl/>
              </w:rPr>
            </w:pPr>
            <w:r w:rsidRPr="00C232BB">
              <w:rPr>
                <w:rFonts w:ascii="Arial" w:hAnsi="Arial" w:cs="Arial"/>
                <w:color w:val="000000"/>
                <w:sz w:val="16"/>
                <w:szCs w:val="16"/>
              </w:rPr>
              <w:t>Watching the Ministry of Education channel on YouTube</w:t>
            </w:r>
          </w:p>
        </w:tc>
      </w:tr>
      <w:tr w:rsidR="00922B5C" w:rsidRPr="001D05BD" w14:paraId="1BF39E0C" w14:textId="77777777" w:rsidTr="00922B5C">
        <w:trPr>
          <w:jc w:val="center"/>
        </w:trPr>
        <w:tc>
          <w:tcPr>
            <w:tcW w:w="927" w:type="pct"/>
            <w:tcBorders>
              <w:top w:val="nil"/>
              <w:left w:val="single" w:sz="4" w:space="0" w:color="365F91" w:themeColor="accent1" w:themeShade="BF"/>
              <w:bottom w:val="nil"/>
              <w:right w:val="nil"/>
            </w:tcBorders>
          </w:tcPr>
          <w:p w14:paraId="24667D19" w14:textId="77777777" w:rsidR="00922B5C" w:rsidRPr="00C232BB" w:rsidRDefault="00922B5C" w:rsidP="00F123BB">
            <w:pPr>
              <w:bidi w:val="0"/>
              <w:ind w:left="-57" w:right="-57"/>
              <w:jc w:val="center"/>
              <w:rPr>
                <w:rFonts w:ascii="Arial" w:hAnsi="Arial" w:cs="Arial"/>
                <w:color w:val="000000"/>
                <w:sz w:val="16"/>
                <w:szCs w:val="16"/>
              </w:rPr>
            </w:pPr>
          </w:p>
        </w:tc>
        <w:tc>
          <w:tcPr>
            <w:tcW w:w="1074" w:type="pct"/>
            <w:gridSpan w:val="2"/>
            <w:tcBorders>
              <w:top w:val="nil"/>
              <w:left w:val="nil"/>
              <w:bottom w:val="nil"/>
              <w:right w:val="nil"/>
            </w:tcBorders>
          </w:tcPr>
          <w:p w14:paraId="0AD9E53A" w14:textId="77777777" w:rsidR="00922B5C" w:rsidRPr="00C232BB" w:rsidRDefault="00922B5C" w:rsidP="00F123BB">
            <w:pPr>
              <w:bidi w:val="0"/>
              <w:ind w:left="-57" w:right="-57"/>
              <w:jc w:val="center"/>
              <w:rPr>
                <w:rFonts w:ascii="Arial" w:hAnsi="Arial" w:cs="Arial"/>
                <w:color w:val="000000"/>
                <w:sz w:val="16"/>
                <w:szCs w:val="16"/>
              </w:rPr>
            </w:pPr>
          </w:p>
        </w:tc>
        <w:tc>
          <w:tcPr>
            <w:tcW w:w="1000" w:type="pct"/>
            <w:tcBorders>
              <w:top w:val="nil"/>
              <w:left w:val="nil"/>
              <w:bottom w:val="nil"/>
              <w:right w:val="nil"/>
            </w:tcBorders>
          </w:tcPr>
          <w:p w14:paraId="643B9DF0" w14:textId="77777777" w:rsidR="00922B5C" w:rsidRPr="00C232BB" w:rsidRDefault="00922B5C" w:rsidP="00F123BB">
            <w:pPr>
              <w:bidi w:val="0"/>
              <w:ind w:left="-57" w:right="-57"/>
              <w:jc w:val="center"/>
              <w:rPr>
                <w:rFonts w:ascii="Arial" w:hAnsi="Arial" w:cs="Arial"/>
                <w:color w:val="000000"/>
                <w:sz w:val="16"/>
                <w:szCs w:val="16"/>
              </w:rPr>
            </w:pPr>
          </w:p>
        </w:tc>
        <w:tc>
          <w:tcPr>
            <w:tcW w:w="1061" w:type="pct"/>
            <w:gridSpan w:val="2"/>
            <w:tcBorders>
              <w:top w:val="nil"/>
              <w:left w:val="nil"/>
              <w:bottom w:val="nil"/>
              <w:right w:val="nil"/>
            </w:tcBorders>
          </w:tcPr>
          <w:p w14:paraId="5E26DF0C" w14:textId="77777777" w:rsidR="00922B5C" w:rsidRPr="00C232BB" w:rsidRDefault="00922B5C" w:rsidP="00F123BB">
            <w:pPr>
              <w:bidi w:val="0"/>
              <w:ind w:left="-57" w:right="-57"/>
              <w:jc w:val="center"/>
              <w:rPr>
                <w:rFonts w:ascii="Arial" w:hAnsi="Arial" w:cs="Arial"/>
                <w:color w:val="000000"/>
                <w:sz w:val="16"/>
                <w:szCs w:val="16"/>
              </w:rPr>
            </w:pPr>
          </w:p>
        </w:tc>
        <w:tc>
          <w:tcPr>
            <w:tcW w:w="938" w:type="pct"/>
            <w:tcBorders>
              <w:top w:val="nil"/>
              <w:left w:val="nil"/>
              <w:bottom w:val="nil"/>
              <w:right w:val="single" w:sz="4" w:space="0" w:color="365F91" w:themeColor="accent1" w:themeShade="BF"/>
            </w:tcBorders>
          </w:tcPr>
          <w:p w14:paraId="1447A78E" w14:textId="77777777" w:rsidR="00922B5C" w:rsidRPr="00C232BB" w:rsidRDefault="00922B5C" w:rsidP="00F123BB">
            <w:pPr>
              <w:bidi w:val="0"/>
              <w:ind w:left="-57" w:right="-57"/>
              <w:jc w:val="center"/>
              <w:rPr>
                <w:rFonts w:ascii="Arial" w:hAnsi="Arial" w:cs="Arial"/>
                <w:color w:val="000000"/>
                <w:sz w:val="16"/>
                <w:szCs w:val="16"/>
              </w:rPr>
            </w:pPr>
          </w:p>
        </w:tc>
      </w:tr>
      <w:tr w:rsidR="00922B5C" w:rsidRPr="00B778EF" w14:paraId="14074D72" w14:textId="77777777" w:rsidTr="00922B5C">
        <w:trPr>
          <w:jc w:val="center"/>
        </w:trPr>
        <w:tc>
          <w:tcPr>
            <w:tcW w:w="927" w:type="pct"/>
            <w:tcBorders>
              <w:top w:val="nil"/>
              <w:left w:val="single" w:sz="4" w:space="0" w:color="365F91" w:themeColor="accent1" w:themeShade="BF"/>
              <w:bottom w:val="nil"/>
              <w:right w:val="nil"/>
            </w:tcBorders>
            <w:vAlign w:val="center"/>
          </w:tcPr>
          <w:p w14:paraId="41382202" w14:textId="77777777" w:rsidR="00922B5C" w:rsidRDefault="00922B5C" w:rsidP="00982A0B">
            <w:pPr>
              <w:ind w:left="-57" w:right="-57"/>
              <w:jc w:val="center"/>
              <w:rPr>
                <w:rFonts w:ascii="Simplified Arabic" w:hAnsi="Simplified Arabic" w:cs="Simplified Arabic"/>
                <w:i/>
                <w:sz w:val="2"/>
                <w:szCs w:val="2"/>
                <w:rtl/>
                <w:lang w:val="en-GB"/>
              </w:rPr>
            </w:pPr>
          </w:p>
          <w:p w14:paraId="217D7A93" w14:textId="77777777" w:rsidR="00922B5C" w:rsidRPr="00B778EF" w:rsidRDefault="00922B5C" w:rsidP="00982A0B">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lang w:eastAsia="en-US"/>
              </w:rPr>
              <w:drawing>
                <wp:inline distT="0" distB="0" distL="0" distR="0" wp14:anchorId="7732D8D1" wp14:editId="74B4B1EC">
                  <wp:extent cx="804392" cy="900000"/>
                  <wp:effectExtent l="0" t="0" r="15240" b="1460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1074" w:type="pct"/>
            <w:gridSpan w:val="2"/>
            <w:tcBorders>
              <w:top w:val="nil"/>
              <w:left w:val="nil"/>
              <w:bottom w:val="nil"/>
              <w:right w:val="nil"/>
            </w:tcBorders>
            <w:vAlign w:val="center"/>
          </w:tcPr>
          <w:p w14:paraId="65D416B1" w14:textId="77777777" w:rsidR="00922B5C" w:rsidRDefault="00922B5C" w:rsidP="00982A0B">
            <w:pPr>
              <w:ind w:left="-57" w:right="-57"/>
              <w:jc w:val="center"/>
              <w:rPr>
                <w:rFonts w:ascii="Simplified Arabic" w:hAnsi="Simplified Arabic" w:cs="Simplified Arabic"/>
                <w:i/>
                <w:sz w:val="2"/>
                <w:szCs w:val="2"/>
                <w:rtl/>
                <w:lang w:val="en-GB"/>
              </w:rPr>
            </w:pPr>
          </w:p>
          <w:p w14:paraId="14777479" w14:textId="77777777" w:rsidR="00922B5C" w:rsidRPr="00B778EF" w:rsidRDefault="00922B5C" w:rsidP="00982A0B">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lang w:eastAsia="en-US"/>
              </w:rPr>
              <w:drawing>
                <wp:inline distT="0" distB="0" distL="0" distR="0" wp14:anchorId="531AAF6E" wp14:editId="41C9032D">
                  <wp:extent cx="804392" cy="900000"/>
                  <wp:effectExtent l="0" t="0" r="15240" b="1460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1000" w:type="pct"/>
            <w:tcBorders>
              <w:top w:val="nil"/>
              <w:left w:val="nil"/>
              <w:bottom w:val="nil"/>
              <w:right w:val="nil"/>
            </w:tcBorders>
            <w:vAlign w:val="center"/>
          </w:tcPr>
          <w:p w14:paraId="45BBF636" w14:textId="77777777" w:rsidR="00922B5C" w:rsidRDefault="00922B5C" w:rsidP="00982A0B">
            <w:pPr>
              <w:ind w:left="-57" w:right="-57"/>
              <w:jc w:val="center"/>
              <w:rPr>
                <w:rFonts w:ascii="Simplified Arabic" w:hAnsi="Simplified Arabic" w:cs="Simplified Arabic"/>
                <w:i/>
                <w:sz w:val="2"/>
                <w:szCs w:val="2"/>
                <w:rtl/>
                <w:lang w:val="en-GB"/>
              </w:rPr>
            </w:pPr>
          </w:p>
          <w:p w14:paraId="56E14E8E" w14:textId="77777777" w:rsidR="00922B5C" w:rsidRPr="00B778EF" w:rsidRDefault="00922B5C" w:rsidP="00982A0B">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lang w:eastAsia="en-US"/>
              </w:rPr>
              <w:drawing>
                <wp:inline distT="0" distB="0" distL="0" distR="0" wp14:anchorId="578BA49F" wp14:editId="23374859">
                  <wp:extent cx="804392" cy="900000"/>
                  <wp:effectExtent l="0" t="0" r="15240" b="1460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1061" w:type="pct"/>
            <w:gridSpan w:val="2"/>
            <w:tcBorders>
              <w:top w:val="nil"/>
              <w:left w:val="nil"/>
              <w:bottom w:val="nil"/>
              <w:right w:val="nil"/>
            </w:tcBorders>
            <w:vAlign w:val="center"/>
          </w:tcPr>
          <w:p w14:paraId="1C8F8EBB" w14:textId="77777777" w:rsidR="00922B5C" w:rsidRDefault="00922B5C" w:rsidP="00982A0B">
            <w:pPr>
              <w:ind w:left="-57" w:right="-57"/>
              <w:jc w:val="center"/>
              <w:rPr>
                <w:rFonts w:ascii="Simplified Arabic" w:hAnsi="Simplified Arabic" w:cs="Simplified Arabic"/>
                <w:i/>
                <w:sz w:val="2"/>
                <w:szCs w:val="2"/>
                <w:rtl/>
                <w:lang w:val="en-GB"/>
              </w:rPr>
            </w:pPr>
          </w:p>
          <w:p w14:paraId="4A635A0D" w14:textId="77777777" w:rsidR="00922B5C" w:rsidRPr="00B778EF" w:rsidRDefault="00922B5C" w:rsidP="00982A0B">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lang w:eastAsia="en-US"/>
              </w:rPr>
              <w:drawing>
                <wp:inline distT="0" distB="0" distL="0" distR="0" wp14:anchorId="1ADF36FB" wp14:editId="004CFAF4">
                  <wp:extent cx="804392" cy="900000"/>
                  <wp:effectExtent l="0" t="0" r="15240" b="14605"/>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938" w:type="pct"/>
            <w:tcBorders>
              <w:top w:val="nil"/>
              <w:left w:val="nil"/>
              <w:bottom w:val="nil"/>
              <w:right w:val="single" w:sz="4" w:space="0" w:color="365F91" w:themeColor="accent1" w:themeShade="BF"/>
            </w:tcBorders>
            <w:vAlign w:val="center"/>
          </w:tcPr>
          <w:p w14:paraId="60826E73" w14:textId="77777777" w:rsidR="00922B5C" w:rsidRDefault="00922B5C" w:rsidP="00982A0B">
            <w:pPr>
              <w:ind w:left="-57" w:right="-57"/>
              <w:jc w:val="center"/>
              <w:rPr>
                <w:rFonts w:ascii="Simplified Arabic" w:hAnsi="Simplified Arabic" w:cs="Simplified Arabic"/>
                <w:i/>
                <w:sz w:val="2"/>
                <w:szCs w:val="2"/>
                <w:rtl/>
                <w:lang w:val="en-GB"/>
              </w:rPr>
            </w:pPr>
          </w:p>
          <w:p w14:paraId="06D427CB" w14:textId="77777777" w:rsidR="00922B5C" w:rsidRPr="00B778EF" w:rsidRDefault="00922B5C" w:rsidP="00982A0B">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lang w:eastAsia="en-US"/>
              </w:rPr>
              <w:drawing>
                <wp:inline distT="0" distB="0" distL="0" distR="0" wp14:anchorId="244405DC" wp14:editId="60A18AA2">
                  <wp:extent cx="804392" cy="900000"/>
                  <wp:effectExtent l="0" t="0" r="15240" b="1460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463400" w:rsidRPr="001D05BD" w14:paraId="74B34B7B" w14:textId="77777777" w:rsidTr="00922B5C">
        <w:trPr>
          <w:jc w:val="center"/>
        </w:trPr>
        <w:tc>
          <w:tcPr>
            <w:tcW w:w="927" w:type="pct"/>
            <w:tcBorders>
              <w:top w:val="nil"/>
              <w:left w:val="single" w:sz="4" w:space="0" w:color="365F91" w:themeColor="accent1" w:themeShade="BF"/>
              <w:bottom w:val="nil"/>
              <w:right w:val="nil"/>
            </w:tcBorders>
          </w:tcPr>
          <w:p w14:paraId="0BF58597" w14:textId="77777777" w:rsidR="00463400" w:rsidRPr="00C232BB" w:rsidRDefault="00463400" w:rsidP="00F123BB">
            <w:pPr>
              <w:autoSpaceDE/>
              <w:autoSpaceDN/>
              <w:bidi w:val="0"/>
              <w:jc w:val="center"/>
              <w:rPr>
                <w:rFonts w:ascii="Arial" w:hAnsi="Arial" w:cs="Arial"/>
                <w:color w:val="000000"/>
                <w:sz w:val="16"/>
                <w:szCs w:val="16"/>
                <w:rtl/>
                <w:lang w:eastAsia="en-US"/>
              </w:rPr>
            </w:pPr>
            <w:r w:rsidRPr="00C232BB">
              <w:rPr>
                <w:rFonts w:ascii="Arial" w:hAnsi="Arial" w:cs="Arial"/>
                <w:color w:val="000000"/>
                <w:sz w:val="16"/>
                <w:szCs w:val="16"/>
              </w:rPr>
              <w:t>Using the e-learning platform of the Ministry of Education</w:t>
            </w:r>
          </w:p>
        </w:tc>
        <w:tc>
          <w:tcPr>
            <w:tcW w:w="1074" w:type="pct"/>
            <w:gridSpan w:val="2"/>
            <w:tcBorders>
              <w:top w:val="nil"/>
              <w:left w:val="nil"/>
              <w:bottom w:val="nil"/>
              <w:right w:val="nil"/>
            </w:tcBorders>
          </w:tcPr>
          <w:p w14:paraId="6512A840" w14:textId="77777777" w:rsidR="00463400" w:rsidRPr="00C232BB" w:rsidRDefault="00463400" w:rsidP="00F123BB">
            <w:pPr>
              <w:bidi w:val="0"/>
              <w:ind w:left="-57" w:right="-57"/>
              <w:jc w:val="center"/>
              <w:rPr>
                <w:rFonts w:ascii="Arial" w:hAnsi="Arial" w:cs="Arial"/>
                <w:sz w:val="16"/>
                <w:szCs w:val="16"/>
                <w:rtl/>
              </w:rPr>
            </w:pPr>
            <w:r w:rsidRPr="00C232BB">
              <w:rPr>
                <w:rFonts w:ascii="Arial" w:hAnsi="Arial" w:cs="Arial"/>
                <w:color w:val="000000"/>
                <w:sz w:val="16"/>
                <w:szCs w:val="16"/>
              </w:rPr>
              <w:t>Watching the lessons on Facebook pages of the Ministry of Education</w:t>
            </w:r>
          </w:p>
        </w:tc>
        <w:tc>
          <w:tcPr>
            <w:tcW w:w="1000" w:type="pct"/>
            <w:tcBorders>
              <w:top w:val="nil"/>
              <w:left w:val="nil"/>
              <w:bottom w:val="nil"/>
              <w:right w:val="nil"/>
            </w:tcBorders>
          </w:tcPr>
          <w:p w14:paraId="17CD9A83" w14:textId="77777777" w:rsidR="00463400" w:rsidRPr="00C232BB" w:rsidRDefault="00463400" w:rsidP="00F123BB">
            <w:pPr>
              <w:bidi w:val="0"/>
              <w:ind w:left="-57" w:right="-57"/>
              <w:jc w:val="center"/>
              <w:rPr>
                <w:rFonts w:ascii="Arial" w:hAnsi="Arial" w:cs="Arial"/>
                <w:sz w:val="16"/>
                <w:szCs w:val="16"/>
                <w:rtl/>
              </w:rPr>
            </w:pPr>
            <w:r w:rsidRPr="00C232BB">
              <w:rPr>
                <w:rFonts w:ascii="Arial" w:hAnsi="Arial" w:cs="Arial"/>
                <w:color w:val="000000"/>
                <w:sz w:val="16"/>
                <w:szCs w:val="16"/>
              </w:rPr>
              <w:t>Receiving lessons via remote communication means of the Ministry of Education</w:t>
            </w:r>
          </w:p>
        </w:tc>
        <w:tc>
          <w:tcPr>
            <w:tcW w:w="1061" w:type="pct"/>
            <w:gridSpan w:val="2"/>
            <w:tcBorders>
              <w:top w:val="nil"/>
              <w:left w:val="nil"/>
              <w:bottom w:val="nil"/>
              <w:right w:val="nil"/>
            </w:tcBorders>
          </w:tcPr>
          <w:p w14:paraId="45AD3F59" w14:textId="77777777" w:rsidR="00463400" w:rsidRPr="00C232BB" w:rsidRDefault="00463400" w:rsidP="00F123BB">
            <w:pPr>
              <w:bidi w:val="0"/>
              <w:ind w:left="-57" w:right="-57"/>
              <w:jc w:val="center"/>
              <w:rPr>
                <w:rFonts w:ascii="Arial" w:hAnsi="Arial" w:cs="Arial"/>
                <w:sz w:val="16"/>
                <w:szCs w:val="16"/>
                <w:rtl/>
              </w:rPr>
            </w:pPr>
            <w:r w:rsidRPr="00C232BB">
              <w:rPr>
                <w:rFonts w:ascii="Arial" w:hAnsi="Arial" w:cs="Arial"/>
                <w:color w:val="000000"/>
                <w:sz w:val="16"/>
                <w:szCs w:val="16"/>
              </w:rPr>
              <w:t>Using UNRWA e-learning platform</w:t>
            </w:r>
          </w:p>
        </w:tc>
        <w:tc>
          <w:tcPr>
            <w:tcW w:w="938" w:type="pct"/>
            <w:tcBorders>
              <w:top w:val="nil"/>
              <w:left w:val="nil"/>
              <w:bottom w:val="nil"/>
              <w:right w:val="single" w:sz="4" w:space="0" w:color="365F91" w:themeColor="accent1" w:themeShade="BF"/>
            </w:tcBorders>
          </w:tcPr>
          <w:p w14:paraId="2264162C" w14:textId="77777777" w:rsidR="00463400" w:rsidRPr="00C232BB" w:rsidRDefault="00463400" w:rsidP="00F123BB">
            <w:pPr>
              <w:bidi w:val="0"/>
              <w:ind w:left="-57" w:right="-57"/>
              <w:jc w:val="center"/>
              <w:rPr>
                <w:rFonts w:ascii="Arial" w:hAnsi="Arial" w:cs="Arial"/>
                <w:sz w:val="16"/>
                <w:szCs w:val="16"/>
                <w:rtl/>
              </w:rPr>
            </w:pPr>
            <w:r w:rsidRPr="00C232BB">
              <w:rPr>
                <w:rFonts w:ascii="Arial" w:hAnsi="Arial" w:cs="Arial"/>
                <w:color w:val="000000"/>
                <w:sz w:val="16"/>
                <w:szCs w:val="16"/>
              </w:rPr>
              <w:t>Using e-learning platforms at private schools</w:t>
            </w:r>
          </w:p>
        </w:tc>
      </w:tr>
      <w:tr w:rsidR="00922B5C" w:rsidRPr="001D05BD" w14:paraId="5D73075B" w14:textId="77777777" w:rsidTr="00922B5C">
        <w:trPr>
          <w:jc w:val="center"/>
        </w:trPr>
        <w:tc>
          <w:tcPr>
            <w:tcW w:w="927" w:type="pct"/>
            <w:tcBorders>
              <w:top w:val="nil"/>
              <w:left w:val="single" w:sz="4" w:space="0" w:color="365F91" w:themeColor="accent1" w:themeShade="BF"/>
              <w:bottom w:val="single" w:sz="4" w:space="0" w:color="auto"/>
              <w:right w:val="nil"/>
            </w:tcBorders>
          </w:tcPr>
          <w:p w14:paraId="141C8431" w14:textId="77777777" w:rsidR="00922B5C" w:rsidRPr="00C232BB" w:rsidRDefault="00922B5C" w:rsidP="00F123BB">
            <w:pPr>
              <w:autoSpaceDE/>
              <w:autoSpaceDN/>
              <w:bidi w:val="0"/>
              <w:jc w:val="center"/>
              <w:rPr>
                <w:rFonts w:ascii="Arial" w:hAnsi="Arial" w:cs="Arial"/>
                <w:color w:val="000000"/>
                <w:sz w:val="16"/>
                <w:szCs w:val="16"/>
              </w:rPr>
            </w:pPr>
          </w:p>
        </w:tc>
        <w:tc>
          <w:tcPr>
            <w:tcW w:w="1074" w:type="pct"/>
            <w:gridSpan w:val="2"/>
            <w:tcBorders>
              <w:top w:val="nil"/>
              <w:left w:val="nil"/>
              <w:bottom w:val="single" w:sz="4" w:space="0" w:color="auto"/>
              <w:right w:val="nil"/>
            </w:tcBorders>
          </w:tcPr>
          <w:p w14:paraId="2507F9BC" w14:textId="77777777" w:rsidR="00922B5C" w:rsidRPr="00C232BB" w:rsidRDefault="00922B5C" w:rsidP="00F123BB">
            <w:pPr>
              <w:bidi w:val="0"/>
              <w:ind w:left="-57" w:right="-57"/>
              <w:jc w:val="center"/>
              <w:rPr>
                <w:rFonts w:ascii="Arial" w:hAnsi="Arial" w:cs="Arial"/>
                <w:color w:val="000000"/>
                <w:sz w:val="16"/>
                <w:szCs w:val="16"/>
              </w:rPr>
            </w:pPr>
          </w:p>
        </w:tc>
        <w:tc>
          <w:tcPr>
            <w:tcW w:w="1000" w:type="pct"/>
            <w:tcBorders>
              <w:top w:val="nil"/>
              <w:left w:val="nil"/>
              <w:bottom w:val="single" w:sz="4" w:space="0" w:color="auto"/>
              <w:right w:val="nil"/>
            </w:tcBorders>
          </w:tcPr>
          <w:p w14:paraId="3E046209" w14:textId="77777777" w:rsidR="00922B5C" w:rsidRPr="00C232BB" w:rsidRDefault="00922B5C" w:rsidP="00F123BB">
            <w:pPr>
              <w:bidi w:val="0"/>
              <w:ind w:left="-57" w:right="-57"/>
              <w:jc w:val="center"/>
              <w:rPr>
                <w:rFonts w:ascii="Arial" w:hAnsi="Arial" w:cs="Arial"/>
                <w:color w:val="000000"/>
                <w:sz w:val="16"/>
                <w:szCs w:val="16"/>
              </w:rPr>
            </w:pPr>
          </w:p>
        </w:tc>
        <w:tc>
          <w:tcPr>
            <w:tcW w:w="1061" w:type="pct"/>
            <w:gridSpan w:val="2"/>
            <w:tcBorders>
              <w:top w:val="nil"/>
              <w:left w:val="nil"/>
              <w:bottom w:val="single" w:sz="4" w:space="0" w:color="auto"/>
              <w:right w:val="nil"/>
            </w:tcBorders>
          </w:tcPr>
          <w:p w14:paraId="4931CAB6" w14:textId="77777777" w:rsidR="00922B5C" w:rsidRPr="00C232BB" w:rsidRDefault="00922B5C" w:rsidP="00F123BB">
            <w:pPr>
              <w:bidi w:val="0"/>
              <w:ind w:left="-57" w:right="-57"/>
              <w:jc w:val="center"/>
              <w:rPr>
                <w:rFonts w:ascii="Arial" w:hAnsi="Arial" w:cs="Arial"/>
                <w:color w:val="000000"/>
                <w:sz w:val="16"/>
                <w:szCs w:val="16"/>
              </w:rPr>
            </w:pPr>
          </w:p>
        </w:tc>
        <w:tc>
          <w:tcPr>
            <w:tcW w:w="938" w:type="pct"/>
            <w:tcBorders>
              <w:top w:val="nil"/>
              <w:left w:val="nil"/>
              <w:bottom w:val="single" w:sz="4" w:space="0" w:color="auto"/>
              <w:right w:val="single" w:sz="4" w:space="0" w:color="365F91" w:themeColor="accent1" w:themeShade="BF"/>
            </w:tcBorders>
          </w:tcPr>
          <w:p w14:paraId="163A80FC" w14:textId="77777777" w:rsidR="00922B5C" w:rsidRPr="00C232BB" w:rsidRDefault="00922B5C" w:rsidP="00F123BB">
            <w:pPr>
              <w:bidi w:val="0"/>
              <w:ind w:left="-57" w:right="-57"/>
              <w:jc w:val="center"/>
              <w:rPr>
                <w:rFonts w:ascii="Arial" w:hAnsi="Arial" w:cs="Arial"/>
                <w:color w:val="000000"/>
                <w:sz w:val="16"/>
                <w:szCs w:val="16"/>
              </w:rPr>
            </w:pPr>
          </w:p>
        </w:tc>
      </w:tr>
    </w:tbl>
    <w:p w14:paraId="1D63A20D" w14:textId="77777777" w:rsidR="005F38DE" w:rsidRPr="00C232BB" w:rsidRDefault="005F38DE" w:rsidP="00674D4C">
      <w:pPr>
        <w:jc w:val="lowKashida"/>
        <w:rPr>
          <w:noProof/>
          <w:sz w:val="8"/>
          <w:szCs w:val="8"/>
        </w:rPr>
      </w:pPr>
    </w:p>
    <w:p w14:paraId="124C83A6" w14:textId="77777777" w:rsidR="00F123BB" w:rsidRPr="001D05BD" w:rsidRDefault="00F123BB" w:rsidP="00F123BB">
      <w:pPr>
        <w:bidi w:val="0"/>
        <w:jc w:val="lowKashida"/>
        <w:rPr>
          <w:rFonts w:asciiTheme="majorBidi" w:hAnsiTheme="majorBidi" w:cstheme="majorBidi"/>
          <w:b/>
          <w:bCs/>
          <w:noProof/>
          <w:sz w:val="24"/>
          <w:szCs w:val="2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131FEA" w:rsidRPr="001D05BD" w14:paraId="243EE2E4" w14:textId="77777777" w:rsidTr="00F123BB">
        <w:tc>
          <w:tcPr>
            <w:tcW w:w="9040" w:type="dxa"/>
            <w:shd w:val="clear" w:color="auto" w:fill="365F91" w:themeFill="accent1" w:themeFillShade="BF"/>
          </w:tcPr>
          <w:p w14:paraId="1C633041" w14:textId="3C757D77" w:rsidR="00131FEA" w:rsidRPr="001D05BD" w:rsidRDefault="004722C4" w:rsidP="004722C4">
            <w:pPr>
              <w:bidi w:val="0"/>
              <w:jc w:val="center"/>
              <w:rPr>
                <w:rFonts w:asciiTheme="majorBidi" w:hAnsiTheme="majorBidi" w:cstheme="majorBidi"/>
                <w:b/>
                <w:bCs/>
                <w:color w:val="FFFFFF" w:themeColor="background1"/>
                <w:sz w:val="22"/>
                <w:szCs w:val="22"/>
                <w:rtl/>
              </w:rPr>
            </w:pPr>
            <w:r w:rsidRPr="001D05BD">
              <w:rPr>
                <w:rFonts w:asciiTheme="majorBidi" w:hAnsiTheme="majorBidi" w:cstheme="majorBidi"/>
                <w:b/>
                <w:bCs/>
                <w:color w:val="FFFFFF" w:themeColor="background1"/>
                <w:sz w:val="22"/>
                <w:szCs w:val="22"/>
              </w:rPr>
              <w:t>H</w:t>
            </w:r>
            <w:r w:rsidR="00131FEA" w:rsidRPr="001D05BD">
              <w:rPr>
                <w:rFonts w:asciiTheme="majorBidi" w:hAnsiTheme="majorBidi" w:cstheme="majorBidi"/>
                <w:b/>
                <w:bCs/>
                <w:color w:val="FFFFFF" w:themeColor="background1"/>
                <w:sz w:val="22"/>
                <w:szCs w:val="22"/>
              </w:rPr>
              <w:t>alf</w:t>
            </w:r>
            <w:r>
              <w:rPr>
                <w:rFonts w:asciiTheme="majorBidi" w:hAnsiTheme="majorBidi" w:cstheme="majorBidi"/>
                <w:b/>
                <w:bCs/>
                <w:color w:val="FFFFFF" w:themeColor="background1"/>
                <w:sz w:val="22"/>
                <w:szCs w:val="22"/>
              </w:rPr>
              <w:t xml:space="preserve"> </w:t>
            </w:r>
            <w:r w:rsidR="00131FEA" w:rsidRPr="001D05BD">
              <w:rPr>
                <w:rFonts w:asciiTheme="majorBidi" w:hAnsiTheme="majorBidi" w:cstheme="majorBidi"/>
                <w:b/>
                <w:bCs/>
                <w:color w:val="FFFFFF" w:themeColor="background1"/>
                <w:sz w:val="22"/>
                <w:szCs w:val="22"/>
              </w:rPr>
              <w:t xml:space="preserve">of the households </w:t>
            </w:r>
            <w:r w:rsidR="0000266A">
              <w:rPr>
                <w:rFonts w:asciiTheme="majorBidi" w:hAnsiTheme="majorBidi" w:cstheme="majorBidi"/>
                <w:b/>
                <w:bCs/>
                <w:color w:val="FFFFFF" w:themeColor="background1"/>
                <w:sz w:val="22"/>
                <w:szCs w:val="22"/>
              </w:rPr>
              <w:t>whose</w:t>
            </w:r>
            <w:r w:rsidR="0000266A" w:rsidRPr="001D05BD">
              <w:rPr>
                <w:rFonts w:asciiTheme="majorBidi" w:hAnsiTheme="majorBidi" w:cstheme="majorBidi"/>
                <w:b/>
                <w:bCs/>
                <w:color w:val="FFFFFF" w:themeColor="background1"/>
                <w:sz w:val="22"/>
                <w:szCs w:val="22"/>
              </w:rPr>
              <w:t xml:space="preserve"> </w:t>
            </w:r>
            <w:r w:rsidR="00131FEA" w:rsidRPr="001D05BD">
              <w:rPr>
                <w:rFonts w:asciiTheme="majorBidi" w:hAnsiTheme="majorBidi" w:cstheme="majorBidi"/>
                <w:b/>
                <w:bCs/>
                <w:color w:val="FFFFFF" w:themeColor="background1"/>
                <w:sz w:val="22"/>
                <w:szCs w:val="22"/>
              </w:rPr>
              <w:t xml:space="preserve">children Aged 4-18 years </w:t>
            </w:r>
            <w:r w:rsidR="0000266A">
              <w:rPr>
                <w:rFonts w:asciiTheme="majorBidi" w:hAnsiTheme="majorBidi" w:cstheme="majorBidi"/>
                <w:b/>
                <w:bCs/>
                <w:color w:val="FFFFFF" w:themeColor="background1"/>
                <w:sz w:val="22"/>
                <w:szCs w:val="22"/>
              </w:rPr>
              <w:t>did not p</w:t>
            </w:r>
            <w:r w:rsidR="00131FEA" w:rsidRPr="001D05BD">
              <w:rPr>
                <w:rFonts w:asciiTheme="majorBidi" w:hAnsiTheme="majorBidi" w:cstheme="majorBidi"/>
                <w:b/>
                <w:bCs/>
                <w:color w:val="FFFFFF" w:themeColor="background1"/>
                <w:sz w:val="22"/>
                <w:szCs w:val="22"/>
              </w:rPr>
              <w:t>articipat</w:t>
            </w:r>
            <w:r w:rsidR="0000266A">
              <w:rPr>
                <w:rFonts w:asciiTheme="majorBidi" w:hAnsiTheme="majorBidi" w:cstheme="majorBidi"/>
                <w:b/>
                <w:bCs/>
                <w:color w:val="FFFFFF" w:themeColor="background1"/>
                <w:sz w:val="22"/>
                <w:szCs w:val="22"/>
              </w:rPr>
              <w:t>e</w:t>
            </w:r>
            <w:r w:rsidR="00131FEA" w:rsidRPr="001D05BD">
              <w:rPr>
                <w:rFonts w:asciiTheme="majorBidi" w:hAnsiTheme="majorBidi" w:cstheme="majorBidi"/>
                <w:b/>
                <w:bCs/>
                <w:color w:val="FFFFFF" w:themeColor="background1"/>
                <w:sz w:val="22"/>
                <w:szCs w:val="22"/>
              </w:rPr>
              <w:t xml:space="preserve"> in remote/online education due to unavailability of internet</w:t>
            </w:r>
          </w:p>
        </w:tc>
      </w:tr>
    </w:tbl>
    <w:p w14:paraId="1B92FDED" w14:textId="77777777" w:rsidR="00F123BB" w:rsidRPr="00C232BB" w:rsidRDefault="00F123BB" w:rsidP="00874395">
      <w:pPr>
        <w:bidi w:val="0"/>
        <w:jc w:val="lowKashida"/>
        <w:rPr>
          <w:rFonts w:asciiTheme="majorBidi" w:hAnsiTheme="majorBidi" w:cstheme="majorBidi"/>
          <w:noProof/>
        </w:rPr>
      </w:pPr>
    </w:p>
    <w:p w14:paraId="7124304E" w14:textId="0F030180" w:rsidR="00AC5650" w:rsidRPr="001D05BD" w:rsidRDefault="009B656C" w:rsidP="001D3A4B">
      <w:pPr>
        <w:bidi w:val="0"/>
        <w:jc w:val="lowKashida"/>
        <w:rPr>
          <w:rStyle w:val="1H"/>
          <w:rFonts w:asciiTheme="majorBidi" w:hAnsiTheme="majorBidi" w:cstheme="majorBidi"/>
          <w:b w:val="0"/>
          <w:noProof/>
          <w:sz w:val="24"/>
          <w:szCs w:val="24"/>
        </w:rPr>
      </w:pPr>
      <w:r w:rsidRPr="001D05BD">
        <w:rPr>
          <w:rFonts w:asciiTheme="majorBidi" w:hAnsiTheme="majorBidi" w:cstheme="majorBidi"/>
          <w:noProof/>
          <w:sz w:val="24"/>
          <w:szCs w:val="24"/>
        </w:rPr>
        <w:t>50.</w:t>
      </w:r>
      <w:r w:rsidR="001D3A4B">
        <w:rPr>
          <w:rFonts w:asciiTheme="majorBidi" w:hAnsiTheme="majorBidi" w:cstheme="majorBidi"/>
          <w:noProof/>
          <w:sz w:val="24"/>
          <w:szCs w:val="24"/>
        </w:rPr>
        <w:t>7</w:t>
      </w:r>
      <w:r w:rsidRPr="001D05BD">
        <w:rPr>
          <w:rFonts w:asciiTheme="majorBidi" w:hAnsiTheme="majorBidi" w:cstheme="majorBidi"/>
          <w:noProof/>
          <w:sz w:val="24"/>
          <w:szCs w:val="24"/>
        </w:rPr>
        <w:t xml:space="preserve">% of households pointed out that their children </w:t>
      </w:r>
      <w:r w:rsidR="0000266A">
        <w:rPr>
          <w:rFonts w:asciiTheme="majorBidi" w:hAnsiTheme="majorBidi" w:cstheme="majorBidi"/>
          <w:noProof/>
          <w:sz w:val="24"/>
          <w:szCs w:val="24"/>
        </w:rPr>
        <w:t>did not</w:t>
      </w:r>
      <w:r w:rsidR="0000266A" w:rsidRPr="001D05BD">
        <w:rPr>
          <w:rFonts w:asciiTheme="majorBidi" w:hAnsiTheme="majorBidi" w:cstheme="majorBidi"/>
          <w:noProof/>
          <w:sz w:val="24"/>
          <w:szCs w:val="24"/>
        </w:rPr>
        <w:t xml:space="preserve"> participat</w:t>
      </w:r>
      <w:r w:rsidR="0000266A">
        <w:rPr>
          <w:rFonts w:asciiTheme="majorBidi" w:hAnsiTheme="majorBidi" w:cstheme="majorBidi"/>
          <w:noProof/>
          <w:sz w:val="24"/>
          <w:szCs w:val="24"/>
        </w:rPr>
        <w:t>e</w:t>
      </w:r>
      <w:r w:rsidR="0000266A" w:rsidRPr="001D05BD">
        <w:rPr>
          <w:rFonts w:asciiTheme="majorBidi" w:hAnsiTheme="majorBidi" w:cstheme="majorBidi"/>
          <w:noProof/>
          <w:sz w:val="24"/>
          <w:szCs w:val="24"/>
        </w:rPr>
        <w:t xml:space="preserve"> </w:t>
      </w:r>
      <w:r w:rsidRPr="001D05BD">
        <w:rPr>
          <w:rFonts w:asciiTheme="majorBidi" w:hAnsiTheme="majorBidi" w:cstheme="majorBidi"/>
          <w:noProof/>
          <w:sz w:val="24"/>
          <w:szCs w:val="24"/>
        </w:rPr>
        <w:t xml:space="preserve">in the educational activities because the internet is not available at home or available, but not enough, </w:t>
      </w:r>
      <w:r w:rsidR="005C1B02" w:rsidRPr="001D05BD">
        <w:rPr>
          <w:rFonts w:asciiTheme="majorBidi" w:hAnsiTheme="majorBidi" w:cstheme="majorBidi"/>
          <w:noProof/>
          <w:sz w:val="24"/>
          <w:szCs w:val="24"/>
        </w:rPr>
        <w:t>while 48.</w:t>
      </w:r>
      <w:r w:rsidR="001D3A4B">
        <w:rPr>
          <w:rFonts w:asciiTheme="majorBidi" w:hAnsiTheme="majorBidi" w:cstheme="majorBidi"/>
          <w:noProof/>
          <w:sz w:val="24"/>
          <w:szCs w:val="24"/>
        </w:rPr>
        <w:t>4</w:t>
      </w:r>
      <w:r w:rsidR="005C1B02" w:rsidRPr="001D05BD">
        <w:rPr>
          <w:rFonts w:asciiTheme="majorBidi" w:hAnsiTheme="majorBidi" w:cstheme="majorBidi"/>
          <w:noProof/>
          <w:sz w:val="24"/>
          <w:szCs w:val="24"/>
        </w:rPr>
        <w:t xml:space="preserve">% of them </w:t>
      </w:r>
      <w:r w:rsidR="0000266A">
        <w:rPr>
          <w:rFonts w:asciiTheme="majorBidi" w:hAnsiTheme="majorBidi" w:cstheme="majorBidi"/>
          <w:noProof/>
          <w:sz w:val="24"/>
          <w:szCs w:val="24"/>
        </w:rPr>
        <w:t xml:space="preserve">indicated that </w:t>
      </w:r>
      <w:r w:rsidR="005C1B02" w:rsidRPr="001D05BD">
        <w:rPr>
          <w:rFonts w:asciiTheme="majorBidi" w:hAnsiTheme="majorBidi" w:cstheme="majorBidi"/>
          <w:noProof/>
          <w:sz w:val="24"/>
          <w:szCs w:val="24"/>
        </w:rPr>
        <w:t xml:space="preserve">the reason was due to </w:t>
      </w:r>
      <w:r w:rsidR="0000266A">
        <w:rPr>
          <w:rFonts w:asciiTheme="majorBidi" w:hAnsiTheme="majorBidi" w:cstheme="majorBidi"/>
          <w:noProof/>
          <w:sz w:val="24"/>
          <w:szCs w:val="24"/>
        </w:rPr>
        <w:t xml:space="preserve">partial closure of </w:t>
      </w:r>
      <w:r w:rsidR="000753CA">
        <w:rPr>
          <w:rFonts w:asciiTheme="majorBidi" w:hAnsiTheme="majorBidi" w:cstheme="majorBidi"/>
          <w:noProof/>
          <w:sz w:val="24"/>
          <w:szCs w:val="24"/>
        </w:rPr>
        <w:t>s</w:t>
      </w:r>
      <w:r w:rsidR="005C1B02" w:rsidRPr="001D05BD">
        <w:rPr>
          <w:rFonts w:asciiTheme="majorBidi" w:hAnsiTheme="majorBidi" w:cstheme="majorBidi"/>
          <w:noProof/>
          <w:sz w:val="24"/>
          <w:szCs w:val="24"/>
        </w:rPr>
        <w:t>chools due to the pandemic</w:t>
      </w:r>
      <w:r w:rsidR="009411C1" w:rsidRPr="001D05BD">
        <w:rPr>
          <w:rFonts w:asciiTheme="majorBidi" w:hAnsiTheme="majorBidi" w:cstheme="majorBidi"/>
          <w:noProof/>
          <w:sz w:val="24"/>
          <w:szCs w:val="24"/>
        </w:rPr>
        <w:t xml:space="preserve">, </w:t>
      </w:r>
      <w:r w:rsidR="000B2ACF" w:rsidRPr="001D05BD">
        <w:rPr>
          <w:rFonts w:asciiTheme="majorBidi" w:hAnsiTheme="majorBidi" w:cstheme="majorBidi"/>
          <w:noProof/>
          <w:sz w:val="24"/>
          <w:szCs w:val="24"/>
        </w:rPr>
        <w:t xml:space="preserve">and </w:t>
      </w:r>
      <w:r w:rsidR="001D3A4B">
        <w:rPr>
          <w:rFonts w:asciiTheme="majorBidi" w:hAnsiTheme="majorBidi" w:cstheme="majorBidi"/>
          <w:noProof/>
          <w:sz w:val="24"/>
          <w:szCs w:val="24"/>
        </w:rPr>
        <w:t>47.4</w:t>
      </w:r>
      <w:r w:rsidR="000B2ACF" w:rsidRPr="001D05BD">
        <w:rPr>
          <w:rFonts w:asciiTheme="majorBidi" w:hAnsiTheme="majorBidi" w:cstheme="majorBidi"/>
          <w:noProof/>
          <w:sz w:val="24"/>
          <w:szCs w:val="24"/>
        </w:rPr>
        <w:t xml:space="preserve">% of the </w:t>
      </w:r>
      <w:r w:rsidR="005C1B02" w:rsidRPr="001D05BD">
        <w:rPr>
          <w:rFonts w:asciiTheme="majorBidi" w:hAnsiTheme="majorBidi" w:cstheme="majorBidi"/>
          <w:noProof/>
          <w:sz w:val="24"/>
          <w:szCs w:val="24"/>
        </w:rPr>
        <w:t xml:space="preserve">households </w:t>
      </w:r>
      <w:r w:rsidR="000753CA">
        <w:rPr>
          <w:rFonts w:asciiTheme="majorBidi" w:hAnsiTheme="majorBidi" w:cstheme="majorBidi"/>
          <w:noProof/>
          <w:sz w:val="24"/>
          <w:szCs w:val="24"/>
        </w:rPr>
        <w:t>pointed that the</w:t>
      </w:r>
      <w:r w:rsidR="0000266A">
        <w:rPr>
          <w:rFonts w:asciiTheme="majorBidi" w:hAnsiTheme="majorBidi" w:cstheme="majorBidi"/>
          <w:noProof/>
          <w:sz w:val="24"/>
          <w:szCs w:val="24"/>
        </w:rPr>
        <w:t xml:space="preserve"> reason was the</w:t>
      </w:r>
      <w:r w:rsidR="000753CA" w:rsidRPr="001D05BD">
        <w:rPr>
          <w:rFonts w:asciiTheme="majorBidi" w:hAnsiTheme="majorBidi" w:cstheme="majorBidi"/>
          <w:noProof/>
          <w:sz w:val="24"/>
          <w:szCs w:val="24"/>
        </w:rPr>
        <w:t xml:space="preserve"> </w:t>
      </w:r>
      <w:r w:rsidR="000753CA">
        <w:rPr>
          <w:rFonts w:asciiTheme="majorBidi" w:hAnsiTheme="majorBidi" w:cstheme="majorBidi"/>
          <w:noProof/>
          <w:sz w:val="24"/>
          <w:szCs w:val="24"/>
        </w:rPr>
        <w:t>a</w:t>
      </w:r>
      <w:r w:rsidR="000753CA" w:rsidRPr="001D05BD">
        <w:rPr>
          <w:rFonts w:asciiTheme="majorBidi" w:hAnsiTheme="majorBidi" w:cstheme="majorBidi"/>
          <w:noProof/>
          <w:sz w:val="24"/>
          <w:szCs w:val="24"/>
        </w:rPr>
        <w:t xml:space="preserve">bsence </w:t>
      </w:r>
      <w:r w:rsidR="00212FF6" w:rsidRPr="001D05BD">
        <w:rPr>
          <w:rFonts w:asciiTheme="majorBidi" w:hAnsiTheme="majorBidi" w:cstheme="majorBidi"/>
          <w:noProof/>
          <w:sz w:val="24"/>
          <w:szCs w:val="24"/>
        </w:rPr>
        <w:t>of needed devices (laptop, desktop, or tablet pc) at home or available but not enough</w:t>
      </w:r>
      <w:r w:rsidR="000753CA">
        <w:rPr>
          <w:rFonts w:asciiTheme="majorBidi" w:hAnsiTheme="majorBidi" w:cstheme="majorBidi"/>
          <w:noProof/>
          <w:sz w:val="24"/>
          <w:szCs w:val="24"/>
        </w:rPr>
        <w:t>.</w:t>
      </w:r>
      <w:r w:rsidR="00BF2BB3" w:rsidRPr="001D05BD">
        <w:rPr>
          <w:rFonts w:asciiTheme="majorBidi" w:hAnsiTheme="majorBidi" w:cstheme="majorBidi"/>
          <w:noProof/>
          <w:sz w:val="24"/>
          <w:szCs w:val="24"/>
        </w:rPr>
        <w:t xml:space="preserve"> </w:t>
      </w:r>
      <w:r w:rsidR="000B2ACF" w:rsidRPr="001D05BD">
        <w:rPr>
          <w:rFonts w:asciiTheme="majorBidi" w:hAnsiTheme="majorBidi" w:cstheme="majorBidi"/>
          <w:noProof/>
          <w:sz w:val="24"/>
          <w:szCs w:val="24"/>
        </w:rPr>
        <w:t xml:space="preserve">(See </w:t>
      </w:r>
      <w:r w:rsidR="002209FE">
        <w:rPr>
          <w:rFonts w:asciiTheme="majorBidi" w:hAnsiTheme="majorBidi" w:cstheme="majorBidi"/>
          <w:noProof/>
          <w:sz w:val="24"/>
          <w:szCs w:val="24"/>
        </w:rPr>
        <w:t>t</w:t>
      </w:r>
      <w:r w:rsidR="000B2ACF" w:rsidRPr="001D05BD">
        <w:rPr>
          <w:rFonts w:asciiTheme="majorBidi" w:hAnsiTheme="majorBidi" w:cstheme="majorBidi"/>
          <w:noProof/>
          <w:sz w:val="24"/>
          <w:szCs w:val="24"/>
        </w:rPr>
        <w:t xml:space="preserve">able </w:t>
      </w:r>
      <w:r w:rsidR="001A6ABF" w:rsidRPr="001D05BD">
        <w:rPr>
          <w:rFonts w:asciiTheme="majorBidi" w:hAnsiTheme="majorBidi" w:cstheme="majorBidi"/>
          <w:noProof/>
          <w:sz w:val="24"/>
          <w:szCs w:val="24"/>
        </w:rPr>
        <w:t>25</w:t>
      </w:r>
      <w:r w:rsidR="000B2ACF" w:rsidRPr="001D05BD">
        <w:rPr>
          <w:rFonts w:asciiTheme="majorBidi" w:hAnsiTheme="majorBidi" w:cstheme="majorBidi"/>
          <w:noProof/>
          <w:sz w:val="24"/>
          <w:szCs w:val="24"/>
        </w:rPr>
        <w:t>)</w:t>
      </w:r>
      <w:r w:rsidR="00F436F6" w:rsidRPr="001D05BD">
        <w:rPr>
          <w:rFonts w:asciiTheme="majorBidi" w:hAnsiTheme="majorBidi" w:cstheme="majorBidi"/>
          <w:noProof/>
          <w:sz w:val="24"/>
          <w:szCs w:val="24"/>
        </w:rPr>
        <w:t xml:space="preserve"> </w:t>
      </w:r>
    </w:p>
    <w:p w14:paraId="145E1DEB" w14:textId="77777777" w:rsidR="006B35BA" w:rsidRPr="001D05BD" w:rsidRDefault="006B35BA" w:rsidP="006B35BA">
      <w:pPr>
        <w:bidi w:val="0"/>
        <w:jc w:val="lowKashida"/>
        <w:rPr>
          <w:rFonts w:asciiTheme="majorBidi" w:hAnsiTheme="majorBidi" w:cstheme="majorBidi"/>
          <w:b/>
          <w:bCs/>
          <w:noProof/>
          <w:sz w:val="24"/>
          <w:szCs w:val="2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6B35BA" w:rsidRPr="001D05BD" w14:paraId="3717810E" w14:textId="77777777" w:rsidTr="00F123BB">
        <w:tc>
          <w:tcPr>
            <w:tcW w:w="9040" w:type="dxa"/>
            <w:shd w:val="clear" w:color="auto" w:fill="365F91" w:themeFill="accent1" w:themeFillShade="BF"/>
          </w:tcPr>
          <w:p w14:paraId="79AE8454" w14:textId="77777777" w:rsidR="006B35BA" w:rsidRPr="001D05BD" w:rsidRDefault="007411F7" w:rsidP="007411F7">
            <w:pPr>
              <w:bidi w:val="0"/>
              <w:spacing w:line="276" w:lineRule="auto"/>
              <w:jc w:val="center"/>
              <w:rPr>
                <w:rFonts w:asciiTheme="majorBidi" w:hAnsiTheme="majorBidi" w:cstheme="majorBidi"/>
                <w:b/>
                <w:bCs/>
                <w:color w:val="FFFFFF" w:themeColor="background1"/>
                <w:sz w:val="24"/>
                <w:szCs w:val="24"/>
                <w:rtl/>
              </w:rPr>
            </w:pPr>
            <w:r w:rsidRPr="001D05BD">
              <w:rPr>
                <w:rFonts w:asciiTheme="majorBidi" w:hAnsiTheme="majorBidi" w:cstheme="majorBidi"/>
                <w:b/>
                <w:bCs/>
                <w:color w:val="FFFFFF" w:themeColor="background1"/>
                <w:sz w:val="24"/>
                <w:szCs w:val="24"/>
              </w:rPr>
              <w:t>7 out of 10 households in Palestine communicate with teachers</w:t>
            </w:r>
          </w:p>
        </w:tc>
      </w:tr>
    </w:tbl>
    <w:p w14:paraId="1BBEB75A" w14:textId="77777777" w:rsidR="00F123BB" w:rsidRDefault="00F123BB" w:rsidP="00874395">
      <w:pPr>
        <w:bidi w:val="0"/>
        <w:jc w:val="lowKashida"/>
        <w:rPr>
          <w:rFonts w:asciiTheme="majorBidi" w:hAnsiTheme="majorBidi" w:cstheme="majorBidi"/>
          <w:noProof/>
          <w:sz w:val="24"/>
          <w:szCs w:val="24"/>
        </w:rPr>
      </w:pPr>
    </w:p>
    <w:p w14:paraId="7E8CB32F" w14:textId="7D094DA3" w:rsidR="006B35BA" w:rsidRPr="001D05BD" w:rsidRDefault="009750A5" w:rsidP="001D3A4B">
      <w:pPr>
        <w:bidi w:val="0"/>
        <w:jc w:val="lowKashida"/>
        <w:rPr>
          <w:rFonts w:asciiTheme="majorBidi" w:hAnsiTheme="majorBidi" w:cstheme="majorBidi"/>
          <w:noProof/>
          <w:sz w:val="24"/>
          <w:szCs w:val="24"/>
        </w:rPr>
      </w:pPr>
      <w:r w:rsidRPr="001D05BD">
        <w:rPr>
          <w:rFonts w:asciiTheme="majorBidi" w:hAnsiTheme="majorBidi" w:cstheme="majorBidi"/>
          <w:noProof/>
          <w:sz w:val="24"/>
          <w:szCs w:val="24"/>
        </w:rPr>
        <w:t>69.</w:t>
      </w:r>
      <w:r w:rsidR="001D3A4B">
        <w:rPr>
          <w:rFonts w:asciiTheme="majorBidi" w:hAnsiTheme="majorBidi" w:cstheme="majorBidi"/>
          <w:noProof/>
          <w:sz w:val="24"/>
          <w:szCs w:val="24"/>
        </w:rPr>
        <w:t>3</w:t>
      </w:r>
      <w:r w:rsidRPr="001D05BD">
        <w:rPr>
          <w:rFonts w:asciiTheme="majorBidi" w:hAnsiTheme="majorBidi" w:cstheme="majorBidi"/>
          <w:noProof/>
          <w:sz w:val="24"/>
          <w:szCs w:val="24"/>
        </w:rPr>
        <w:t>% of households with children (4-18 years) enrolled in education contacted teachers during the period from 23/08/2020 to 31/12/2020 (55.</w:t>
      </w:r>
      <w:r w:rsidR="001D3A4B">
        <w:rPr>
          <w:rFonts w:asciiTheme="majorBidi" w:hAnsiTheme="majorBidi" w:cstheme="majorBidi"/>
          <w:noProof/>
          <w:sz w:val="24"/>
          <w:szCs w:val="24"/>
        </w:rPr>
        <w:t>7</w:t>
      </w:r>
      <w:r w:rsidRPr="001D05BD">
        <w:rPr>
          <w:rFonts w:asciiTheme="majorBidi" w:hAnsiTheme="majorBidi" w:cstheme="majorBidi"/>
          <w:noProof/>
          <w:sz w:val="24"/>
          <w:szCs w:val="24"/>
        </w:rPr>
        <w:t>% in the West Bank and 88.</w:t>
      </w:r>
      <w:r w:rsidR="001D3A4B">
        <w:rPr>
          <w:rFonts w:asciiTheme="majorBidi" w:hAnsiTheme="majorBidi" w:cstheme="majorBidi"/>
          <w:noProof/>
          <w:sz w:val="24"/>
          <w:szCs w:val="24"/>
        </w:rPr>
        <w:t>4</w:t>
      </w:r>
      <w:r w:rsidRPr="001D05BD">
        <w:rPr>
          <w:rFonts w:asciiTheme="majorBidi" w:hAnsiTheme="majorBidi" w:cstheme="majorBidi"/>
          <w:noProof/>
          <w:sz w:val="24"/>
          <w:szCs w:val="24"/>
        </w:rPr>
        <w:t xml:space="preserve">% in Gaza Strip), </w:t>
      </w:r>
      <w:r w:rsidR="00874395" w:rsidRPr="001D05BD">
        <w:rPr>
          <w:rFonts w:asciiTheme="majorBidi" w:hAnsiTheme="majorBidi" w:cstheme="majorBidi"/>
          <w:noProof/>
          <w:sz w:val="24"/>
          <w:szCs w:val="24"/>
        </w:rPr>
        <w:t>not</w:t>
      </w:r>
      <w:r w:rsidR="00874395">
        <w:rPr>
          <w:rFonts w:asciiTheme="majorBidi" w:hAnsiTheme="majorBidi" w:cstheme="majorBidi"/>
          <w:noProof/>
          <w:sz w:val="24"/>
          <w:szCs w:val="24"/>
        </w:rPr>
        <w:t>ing</w:t>
      </w:r>
      <w:r w:rsidR="00874395" w:rsidRPr="001D05BD">
        <w:rPr>
          <w:rFonts w:asciiTheme="majorBidi" w:hAnsiTheme="majorBidi" w:cstheme="majorBidi"/>
          <w:noProof/>
          <w:sz w:val="24"/>
          <w:szCs w:val="24"/>
        </w:rPr>
        <w:t xml:space="preserve"> </w:t>
      </w:r>
      <w:r w:rsidRPr="001D05BD">
        <w:rPr>
          <w:rFonts w:asciiTheme="majorBidi" w:hAnsiTheme="majorBidi" w:cstheme="majorBidi"/>
          <w:noProof/>
          <w:sz w:val="24"/>
          <w:szCs w:val="24"/>
        </w:rPr>
        <w:t>that 84.</w:t>
      </w:r>
      <w:r w:rsidR="001D3A4B">
        <w:rPr>
          <w:rFonts w:asciiTheme="majorBidi" w:hAnsiTheme="majorBidi" w:cstheme="majorBidi"/>
          <w:noProof/>
          <w:sz w:val="24"/>
          <w:szCs w:val="24"/>
        </w:rPr>
        <w:t>0</w:t>
      </w:r>
      <w:r w:rsidRPr="001D05BD">
        <w:rPr>
          <w:rFonts w:asciiTheme="majorBidi" w:hAnsiTheme="majorBidi" w:cstheme="majorBidi"/>
          <w:noProof/>
          <w:sz w:val="24"/>
          <w:szCs w:val="24"/>
        </w:rPr>
        <w:t xml:space="preserve">% of them communicated with teachers through </w:t>
      </w:r>
      <w:r w:rsidR="00236436" w:rsidRPr="001D05BD">
        <w:rPr>
          <w:rFonts w:asciiTheme="majorBidi" w:hAnsiTheme="majorBidi" w:cstheme="majorBidi"/>
          <w:noProof/>
          <w:sz w:val="24"/>
          <w:szCs w:val="24"/>
        </w:rPr>
        <w:t>electronic means and social communication</w:t>
      </w:r>
      <w:r w:rsidRPr="001D05BD">
        <w:rPr>
          <w:rFonts w:asciiTheme="majorBidi" w:hAnsiTheme="majorBidi" w:cstheme="majorBidi"/>
          <w:noProof/>
          <w:sz w:val="24"/>
          <w:szCs w:val="24"/>
        </w:rPr>
        <w:t>, 36.</w:t>
      </w:r>
      <w:r w:rsidR="001D3A4B">
        <w:rPr>
          <w:rFonts w:asciiTheme="majorBidi" w:hAnsiTheme="majorBidi" w:cstheme="majorBidi"/>
          <w:noProof/>
          <w:sz w:val="24"/>
          <w:szCs w:val="24"/>
        </w:rPr>
        <w:t>3</w:t>
      </w:r>
      <w:r w:rsidRPr="001D05BD">
        <w:rPr>
          <w:rFonts w:asciiTheme="majorBidi" w:hAnsiTheme="majorBidi" w:cstheme="majorBidi"/>
          <w:noProof/>
          <w:sz w:val="24"/>
          <w:szCs w:val="24"/>
        </w:rPr>
        <w:t>% of them communicate</w:t>
      </w:r>
      <w:r w:rsidR="00874395">
        <w:rPr>
          <w:rFonts w:asciiTheme="majorBidi" w:hAnsiTheme="majorBidi" w:cstheme="majorBidi"/>
          <w:noProof/>
          <w:sz w:val="24"/>
          <w:szCs w:val="24"/>
        </w:rPr>
        <w:t>d</w:t>
      </w:r>
      <w:r w:rsidRPr="001D05BD">
        <w:rPr>
          <w:rFonts w:asciiTheme="majorBidi" w:hAnsiTheme="majorBidi" w:cstheme="majorBidi"/>
          <w:noProof/>
          <w:sz w:val="24"/>
          <w:szCs w:val="24"/>
        </w:rPr>
        <w:t xml:space="preserve"> with teachers through telephones (landline or mobile), and 34.</w:t>
      </w:r>
      <w:r w:rsidR="001D3A4B">
        <w:rPr>
          <w:rFonts w:asciiTheme="majorBidi" w:hAnsiTheme="majorBidi" w:cstheme="majorBidi"/>
          <w:noProof/>
          <w:sz w:val="24"/>
          <w:szCs w:val="24"/>
        </w:rPr>
        <w:t>3</w:t>
      </w:r>
      <w:r w:rsidRPr="001D05BD">
        <w:rPr>
          <w:rFonts w:asciiTheme="majorBidi" w:hAnsiTheme="majorBidi" w:cstheme="majorBidi"/>
          <w:noProof/>
          <w:sz w:val="24"/>
          <w:szCs w:val="24"/>
        </w:rPr>
        <w:t>% of them communicated with teachers face to face</w:t>
      </w:r>
      <w:r w:rsidR="000753CA">
        <w:rPr>
          <w:rFonts w:asciiTheme="majorBidi" w:hAnsiTheme="majorBidi" w:cstheme="majorBidi"/>
          <w:noProof/>
          <w:sz w:val="24"/>
          <w:szCs w:val="24"/>
        </w:rPr>
        <w:t>.</w:t>
      </w:r>
      <w:r w:rsidR="000753CA" w:rsidRPr="001D05BD">
        <w:rPr>
          <w:rFonts w:asciiTheme="majorBidi" w:hAnsiTheme="majorBidi" w:cstheme="majorBidi"/>
          <w:noProof/>
          <w:sz w:val="24"/>
          <w:szCs w:val="24"/>
        </w:rPr>
        <w:t xml:space="preserve"> </w:t>
      </w:r>
      <w:r w:rsidRPr="001D05BD">
        <w:rPr>
          <w:rFonts w:asciiTheme="majorBidi" w:hAnsiTheme="majorBidi" w:cstheme="majorBidi"/>
          <w:noProof/>
          <w:sz w:val="24"/>
          <w:szCs w:val="24"/>
        </w:rPr>
        <w:t>(</w:t>
      </w:r>
      <w:r w:rsidR="000753CA">
        <w:rPr>
          <w:rFonts w:asciiTheme="majorBidi" w:hAnsiTheme="majorBidi" w:cstheme="majorBidi"/>
          <w:noProof/>
          <w:sz w:val="24"/>
          <w:szCs w:val="24"/>
        </w:rPr>
        <w:t>S</w:t>
      </w:r>
      <w:r w:rsidR="000753CA" w:rsidRPr="001D05BD">
        <w:rPr>
          <w:rFonts w:asciiTheme="majorBidi" w:hAnsiTheme="majorBidi" w:cstheme="majorBidi"/>
          <w:noProof/>
          <w:sz w:val="24"/>
          <w:szCs w:val="24"/>
        </w:rPr>
        <w:t xml:space="preserve">ee </w:t>
      </w:r>
      <w:r w:rsidR="002209FE">
        <w:rPr>
          <w:rFonts w:asciiTheme="majorBidi" w:hAnsiTheme="majorBidi" w:cstheme="majorBidi"/>
          <w:noProof/>
          <w:sz w:val="24"/>
          <w:szCs w:val="24"/>
        </w:rPr>
        <w:t>t</w:t>
      </w:r>
      <w:r w:rsidRPr="001D05BD">
        <w:rPr>
          <w:rFonts w:asciiTheme="majorBidi" w:hAnsiTheme="majorBidi" w:cstheme="majorBidi"/>
          <w:noProof/>
          <w:sz w:val="24"/>
          <w:szCs w:val="24"/>
        </w:rPr>
        <w:t xml:space="preserve">able </w:t>
      </w:r>
      <w:r w:rsidR="001A6ABF" w:rsidRPr="001D05BD">
        <w:rPr>
          <w:rFonts w:asciiTheme="majorBidi" w:hAnsiTheme="majorBidi" w:cstheme="majorBidi"/>
          <w:noProof/>
          <w:sz w:val="24"/>
          <w:szCs w:val="24"/>
        </w:rPr>
        <w:t>26</w:t>
      </w:r>
      <w:r w:rsidRPr="001D05BD">
        <w:rPr>
          <w:rFonts w:asciiTheme="majorBidi" w:hAnsiTheme="majorBidi" w:cstheme="majorBidi"/>
          <w:noProof/>
          <w:sz w:val="24"/>
          <w:szCs w:val="24"/>
        </w:rPr>
        <w:t>)</w:t>
      </w:r>
    </w:p>
    <w:p w14:paraId="76C31AD1" w14:textId="77777777" w:rsidR="00DB3865" w:rsidRPr="001D05BD" w:rsidRDefault="00DB3865" w:rsidP="00DB3865">
      <w:pPr>
        <w:bidi w:val="0"/>
        <w:jc w:val="lowKashida"/>
        <w:rPr>
          <w:rFonts w:asciiTheme="majorBidi" w:hAnsiTheme="majorBidi" w:cstheme="majorBidi"/>
          <w:bCs/>
          <w:sz w:val="24"/>
          <w:szCs w:val="24"/>
          <w:rtl/>
        </w:rPr>
      </w:pPr>
    </w:p>
    <w:p w14:paraId="35E8B0CC" w14:textId="77777777" w:rsidR="00C232BB" w:rsidRDefault="00C232BB">
      <w:pPr>
        <w:autoSpaceDE/>
        <w:autoSpaceDN/>
        <w:bidi w:val="0"/>
        <w:rPr>
          <w:b/>
          <w:bCs/>
          <w:sz w:val="24"/>
          <w:szCs w:val="24"/>
        </w:rPr>
      </w:pPr>
      <w:r>
        <w:rPr>
          <w:b/>
          <w:bCs/>
          <w:sz w:val="24"/>
          <w:szCs w:val="24"/>
        </w:rPr>
        <w:br w:type="page"/>
      </w:r>
    </w:p>
    <w:p w14:paraId="3AD3591A" w14:textId="77777777" w:rsidR="00F03D8E" w:rsidRPr="001D05BD" w:rsidRDefault="00F03D8E" w:rsidP="00F03D8E">
      <w:pPr>
        <w:bidi w:val="0"/>
        <w:rPr>
          <w:b/>
          <w:bCs/>
          <w:sz w:val="24"/>
          <w:szCs w:val="24"/>
          <w:rtl/>
        </w:rPr>
      </w:pPr>
      <w:r w:rsidRPr="001D05BD">
        <w:rPr>
          <w:b/>
          <w:bCs/>
          <w:sz w:val="24"/>
          <w:szCs w:val="24"/>
        </w:rPr>
        <w:lastRenderedPageBreak/>
        <w:t>2.3.2 Impact of COVID-19 on Higher Education</w:t>
      </w:r>
      <w:r w:rsidRPr="001D05BD">
        <w:rPr>
          <w:rStyle w:val="FootnoteReference"/>
          <w:b/>
          <w:sz w:val="24"/>
          <w:szCs w:val="24"/>
        </w:rPr>
        <w:footnoteReference w:id="5"/>
      </w:r>
    </w:p>
    <w:p w14:paraId="0B836DD3" w14:textId="749AB4AE" w:rsidR="002F53A3" w:rsidRPr="001D05BD" w:rsidRDefault="00C518CB" w:rsidP="00BF1579">
      <w:pPr>
        <w:bidi w:val="0"/>
        <w:jc w:val="lowKashida"/>
        <w:rPr>
          <w:sz w:val="24"/>
          <w:szCs w:val="24"/>
        </w:rPr>
      </w:pPr>
      <w:bookmarkStart w:id="3" w:name="_Toc57029609"/>
      <w:r w:rsidRPr="001D05BD">
        <w:rPr>
          <w:sz w:val="24"/>
          <w:szCs w:val="24"/>
        </w:rPr>
        <w:t xml:space="preserve">All educational activities received by higher education students during the period </w:t>
      </w:r>
      <w:r w:rsidR="00B468DA" w:rsidRPr="001D05BD">
        <w:rPr>
          <w:sz w:val="24"/>
          <w:szCs w:val="24"/>
        </w:rPr>
        <w:t xml:space="preserve">from </w:t>
      </w:r>
      <w:r w:rsidR="00E15DF4">
        <w:rPr>
          <w:sz w:val="24"/>
          <w:szCs w:val="24"/>
        </w:rPr>
        <w:t>01</w:t>
      </w:r>
      <w:r w:rsidRPr="001D05BD">
        <w:rPr>
          <w:sz w:val="24"/>
          <w:szCs w:val="24"/>
        </w:rPr>
        <w:t>/</w:t>
      </w:r>
      <w:r w:rsidR="00E15DF4">
        <w:rPr>
          <w:sz w:val="24"/>
          <w:szCs w:val="24"/>
        </w:rPr>
        <w:t>06</w:t>
      </w:r>
      <w:r w:rsidRPr="001D05BD">
        <w:rPr>
          <w:sz w:val="24"/>
          <w:szCs w:val="24"/>
        </w:rPr>
        <w:t xml:space="preserve">/2020 </w:t>
      </w:r>
      <w:r w:rsidR="00B468DA" w:rsidRPr="001D05BD">
        <w:rPr>
          <w:sz w:val="24"/>
          <w:szCs w:val="24"/>
        </w:rPr>
        <w:t>to</w:t>
      </w:r>
      <w:r w:rsidRPr="001D05BD">
        <w:rPr>
          <w:sz w:val="24"/>
          <w:szCs w:val="24"/>
        </w:rPr>
        <w:t xml:space="preserve"> 31/12/2020 were remotely based on the decision of the Palestinian </w:t>
      </w:r>
      <w:r w:rsidR="007C7756" w:rsidRPr="001D05BD">
        <w:rPr>
          <w:sz w:val="24"/>
          <w:szCs w:val="24"/>
        </w:rPr>
        <w:t>G</w:t>
      </w:r>
      <w:r w:rsidRPr="001D05BD">
        <w:rPr>
          <w:sz w:val="24"/>
          <w:szCs w:val="24"/>
        </w:rPr>
        <w:t xml:space="preserve">overnment, </w:t>
      </w:r>
      <w:r w:rsidR="007C7756" w:rsidRPr="001D05BD">
        <w:rPr>
          <w:sz w:val="24"/>
          <w:szCs w:val="24"/>
        </w:rPr>
        <w:t>where</w:t>
      </w:r>
      <w:r w:rsidRPr="001D05BD">
        <w:rPr>
          <w:sz w:val="24"/>
          <w:szCs w:val="24"/>
        </w:rPr>
        <w:t xml:space="preserve"> </w:t>
      </w:r>
      <w:r w:rsidR="00BF1579">
        <w:rPr>
          <w:sz w:val="24"/>
          <w:szCs w:val="24"/>
        </w:rPr>
        <w:t>93.4</w:t>
      </w:r>
      <w:r w:rsidRPr="001D05BD">
        <w:rPr>
          <w:sz w:val="24"/>
          <w:szCs w:val="24"/>
        </w:rPr>
        <w:t xml:space="preserve">% of them </w:t>
      </w:r>
      <w:r w:rsidR="005461CD" w:rsidRPr="001D05BD">
        <w:rPr>
          <w:sz w:val="24"/>
          <w:szCs w:val="24"/>
        </w:rPr>
        <w:t>attend</w:t>
      </w:r>
      <w:r w:rsidR="00874395">
        <w:rPr>
          <w:sz w:val="24"/>
          <w:szCs w:val="24"/>
        </w:rPr>
        <w:t>ed</w:t>
      </w:r>
      <w:r w:rsidR="005461CD" w:rsidRPr="001D05BD">
        <w:rPr>
          <w:sz w:val="24"/>
          <w:szCs w:val="24"/>
        </w:rPr>
        <w:t xml:space="preserve"> lectures virtually via communication means</w:t>
      </w:r>
      <w:r w:rsidR="000753CA">
        <w:rPr>
          <w:sz w:val="24"/>
          <w:szCs w:val="24"/>
        </w:rPr>
        <w:t>.</w:t>
      </w:r>
      <w:r w:rsidR="000753CA" w:rsidRPr="001D05BD">
        <w:rPr>
          <w:sz w:val="24"/>
          <w:szCs w:val="24"/>
        </w:rPr>
        <w:t xml:space="preserve"> </w:t>
      </w:r>
      <w:r w:rsidR="000753CA">
        <w:rPr>
          <w:sz w:val="24"/>
          <w:szCs w:val="24"/>
        </w:rPr>
        <w:t>M</w:t>
      </w:r>
      <w:r w:rsidR="000753CA" w:rsidRPr="001D05BD">
        <w:rPr>
          <w:sz w:val="24"/>
          <w:szCs w:val="24"/>
        </w:rPr>
        <w:t>oreover</w:t>
      </w:r>
      <w:r w:rsidR="000753CA">
        <w:rPr>
          <w:sz w:val="24"/>
          <w:szCs w:val="24"/>
        </w:rPr>
        <w:t>,</w:t>
      </w:r>
      <w:r w:rsidR="000753CA" w:rsidRPr="001D05BD">
        <w:rPr>
          <w:sz w:val="24"/>
          <w:szCs w:val="24"/>
        </w:rPr>
        <w:t xml:space="preserve"> </w:t>
      </w:r>
      <w:r w:rsidR="00BF1579">
        <w:rPr>
          <w:sz w:val="24"/>
          <w:szCs w:val="24"/>
        </w:rPr>
        <w:t>91.6</w:t>
      </w:r>
      <w:r w:rsidRPr="001D05BD">
        <w:rPr>
          <w:sz w:val="24"/>
          <w:szCs w:val="24"/>
        </w:rPr>
        <w:t xml:space="preserve">% of them </w:t>
      </w:r>
      <w:r w:rsidR="00874395" w:rsidRPr="001D05BD">
        <w:rPr>
          <w:sz w:val="24"/>
          <w:szCs w:val="24"/>
        </w:rPr>
        <w:t>t</w:t>
      </w:r>
      <w:r w:rsidR="00874395">
        <w:rPr>
          <w:sz w:val="24"/>
          <w:szCs w:val="24"/>
        </w:rPr>
        <w:t>oo</w:t>
      </w:r>
      <w:r w:rsidR="00874395" w:rsidRPr="001D05BD">
        <w:rPr>
          <w:sz w:val="24"/>
          <w:szCs w:val="24"/>
        </w:rPr>
        <w:t xml:space="preserve">k </w:t>
      </w:r>
      <w:r w:rsidR="00B401DB" w:rsidRPr="001D05BD">
        <w:rPr>
          <w:sz w:val="24"/>
          <w:szCs w:val="24"/>
        </w:rPr>
        <w:t>exams virtually via communication means or email</w:t>
      </w:r>
      <w:r w:rsidRPr="001D05BD">
        <w:rPr>
          <w:sz w:val="24"/>
          <w:szCs w:val="24"/>
        </w:rPr>
        <w:t xml:space="preserve">, and </w:t>
      </w:r>
      <w:r w:rsidR="00BF1579">
        <w:rPr>
          <w:sz w:val="24"/>
          <w:szCs w:val="24"/>
        </w:rPr>
        <w:t>77.3</w:t>
      </w:r>
      <w:r w:rsidRPr="001D05BD">
        <w:rPr>
          <w:sz w:val="24"/>
          <w:szCs w:val="24"/>
        </w:rPr>
        <w:t xml:space="preserve">% of them </w:t>
      </w:r>
      <w:r w:rsidR="000753CA">
        <w:rPr>
          <w:sz w:val="24"/>
          <w:szCs w:val="24"/>
        </w:rPr>
        <w:t>u</w:t>
      </w:r>
      <w:r w:rsidR="000753CA" w:rsidRPr="001D05BD">
        <w:rPr>
          <w:sz w:val="24"/>
          <w:szCs w:val="24"/>
        </w:rPr>
        <w:t>s</w:t>
      </w:r>
      <w:r w:rsidR="00874395">
        <w:rPr>
          <w:sz w:val="24"/>
          <w:szCs w:val="24"/>
        </w:rPr>
        <w:t>ed</w:t>
      </w:r>
      <w:r w:rsidR="000753CA" w:rsidRPr="001D05BD">
        <w:rPr>
          <w:sz w:val="24"/>
          <w:szCs w:val="24"/>
        </w:rPr>
        <w:t xml:space="preserve"> </w:t>
      </w:r>
      <w:r w:rsidR="008E7B87" w:rsidRPr="001D05BD">
        <w:rPr>
          <w:sz w:val="24"/>
          <w:szCs w:val="24"/>
        </w:rPr>
        <w:t xml:space="preserve">the </w:t>
      </w:r>
      <w:r w:rsidR="000753CA">
        <w:rPr>
          <w:sz w:val="24"/>
          <w:szCs w:val="24"/>
        </w:rPr>
        <w:t>p</w:t>
      </w:r>
      <w:r w:rsidR="008E7B87" w:rsidRPr="001D05BD">
        <w:rPr>
          <w:sz w:val="24"/>
          <w:szCs w:val="24"/>
        </w:rPr>
        <w:t>ortal of the educational institution to obtain educational links or educational resources</w:t>
      </w:r>
      <w:r w:rsidRPr="001D05BD">
        <w:rPr>
          <w:sz w:val="24"/>
          <w:szCs w:val="24"/>
        </w:rPr>
        <w:t xml:space="preserve">, and </w:t>
      </w:r>
      <w:r w:rsidR="00BF1579">
        <w:rPr>
          <w:sz w:val="24"/>
          <w:szCs w:val="24"/>
        </w:rPr>
        <w:t>77.5</w:t>
      </w:r>
      <w:r w:rsidRPr="001D05BD">
        <w:rPr>
          <w:sz w:val="24"/>
          <w:szCs w:val="24"/>
        </w:rPr>
        <w:t xml:space="preserve">% of them </w:t>
      </w:r>
      <w:r w:rsidR="00874395" w:rsidRPr="001D05BD">
        <w:rPr>
          <w:sz w:val="24"/>
          <w:szCs w:val="24"/>
        </w:rPr>
        <w:t>us</w:t>
      </w:r>
      <w:r w:rsidR="00874395">
        <w:rPr>
          <w:sz w:val="24"/>
          <w:szCs w:val="24"/>
        </w:rPr>
        <w:t>ed</w:t>
      </w:r>
      <w:r w:rsidR="00874395" w:rsidRPr="001D05BD">
        <w:rPr>
          <w:sz w:val="24"/>
          <w:szCs w:val="24"/>
        </w:rPr>
        <w:t xml:space="preserve"> </w:t>
      </w:r>
      <w:r w:rsidR="0091608C" w:rsidRPr="001D05BD">
        <w:rPr>
          <w:sz w:val="24"/>
          <w:szCs w:val="24"/>
        </w:rPr>
        <w:t>the educational institution’s Facebook pages to obtain educational links or educational resources</w:t>
      </w:r>
      <w:r w:rsidRPr="001D05BD">
        <w:rPr>
          <w:sz w:val="24"/>
          <w:szCs w:val="24"/>
        </w:rPr>
        <w:t xml:space="preserve">, </w:t>
      </w:r>
      <w:r w:rsidR="002B5B7F" w:rsidRPr="001D05BD">
        <w:rPr>
          <w:rFonts w:hint="cs"/>
          <w:sz w:val="24"/>
          <w:szCs w:val="24"/>
          <w:rtl/>
        </w:rPr>
        <w:t xml:space="preserve"> </w:t>
      </w:r>
      <w:r w:rsidR="002B5B7F" w:rsidRPr="001D05BD">
        <w:rPr>
          <w:sz w:val="24"/>
          <w:szCs w:val="24"/>
        </w:rPr>
        <w:t>a</w:t>
      </w:r>
      <w:r w:rsidR="00782D1C" w:rsidRPr="001D05BD">
        <w:rPr>
          <w:sz w:val="24"/>
          <w:szCs w:val="24"/>
        </w:rPr>
        <w:t xml:space="preserve">s for the evaluation of </w:t>
      </w:r>
      <w:r w:rsidR="00874395" w:rsidRPr="001D05BD">
        <w:rPr>
          <w:sz w:val="24"/>
          <w:szCs w:val="24"/>
        </w:rPr>
        <w:t>th</w:t>
      </w:r>
      <w:r w:rsidR="00874395">
        <w:rPr>
          <w:sz w:val="24"/>
          <w:szCs w:val="24"/>
        </w:rPr>
        <w:t>ese</w:t>
      </w:r>
      <w:r w:rsidR="00874395" w:rsidRPr="001D05BD">
        <w:rPr>
          <w:sz w:val="24"/>
          <w:szCs w:val="24"/>
        </w:rPr>
        <w:t xml:space="preserve"> </w:t>
      </w:r>
      <w:r w:rsidR="00782D1C" w:rsidRPr="001D05BD">
        <w:rPr>
          <w:sz w:val="24"/>
          <w:szCs w:val="24"/>
        </w:rPr>
        <w:t>remote educational activities for higher education institutions, the results showed that most</w:t>
      </w:r>
      <w:r w:rsidR="000753CA">
        <w:rPr>
          <w:sz w:val="24"/>
          <w:szCs w:val="24"/>
        </w:rPr>
        <w:t xml:space="preserve"> of</w:t>
      </w:r>
      <w:r w:rsidR="00782D1C" w:rsidRPr="001D05BD">
        <w:rPr>
          <w:sz w:val="24"/>
          <w:szCs w:val="24"/>
        </w:rPr>
        <w:t xml:space="preserve"> the households evaluated these educational activities as</w:t>
      </w:r>
      <w:r w:rsidR="00874395">
        <w:rPr>
          <w:sz w:val="24"/>
          <w:szCs w:val="24"/>
        </w:rPr>
        <w:t>:</w:t>
      </w:r>
      <w:r w:rsidR="00782D1C" w:rsidRPr="001D05BD">
        <w:rPr>
          <w:sz w:val="24"/>
          <w:szCs w:val="24"/>
        </w:rPr>
        <w:t xml:space="preserve"> </w:t>
      </w:r>
      <w:r w:rsidR="00783AC9" w:rsidRPr="001D05BD">
        <w:rPr>
          <w:sz w:val="24"/>
          <w:szCs w:val="24"/>
        </w:rPr>
        <w:t xml:space="preserve">good, it served its purpose and good, it served </w:t>
      </w:r>
      <w:r w:rsidR="000753CA">
        <w:rPr>
          <w:sz w:val="24"/>
          <w:szCs w:val="24"/>
        </w:rPr>
        <w:t>i</w:t>
      </w:r>
      <w:r w:rsidR="000753CA" w:rsidRPr="001D05BD">
        <w:rPr>
          <w:sz w:val="24"/>
          <w:szCs w:val="24"/>
        </w:rPr>
        <w:t xml:space="preserve">ts </w:t>
      </w:r>
      <w:r w:rsidR="00783AC9" w:rsidRPr="001D05BD">
        <w:rPr>
          <w:sz w:val="24"/>
          <w:szCs w:val="24"/>
        </w:rPr>
        <w:t>purpose and can be improved</w:t>
      </w:r>
      <w:r w:rsidR="00782D1C" w:rsidRPr="001D05BD">
        <w:rPr>
          <w:sz w:val="24"/>
          <w:szCs w:val="24"/>
        </w:rPr>
        <w:t>, respectively (</w:t>
      </w:r>
      <w:r w:rsidR="00BF1579">
        <w:rPr>
          <w:sz w:val="24"/>
          <w:szCs w:val="24"/>
        </w:rPr>
        <w:t>81.5</w:t>
      </w:r>
      <w:r w:rsidR="00782D1C" w:rsidRPr="001D05BD">
        <w:rPr>
          <w:sz w:val="24"/>
          <w:szCs w:val="24"/>
        </w:rPr>
        <w:t xml:space="preserve">%, </w:t>
      </w:r>
      <w:r w:rsidR="00BF1579">
        <w:rPr>
          <w:sz w:val="24"/>
          <w:szCs w:val="24"/>
        </w:rPr>
        <w:t>83.7</w:t>
      </w:r>
      <w:r w:rsidR="00782D1C" w:rsidRPr="001D05BD">
        <w:rPr>
          <w:sz w:val="24"/>
          <w:szCs w:val="24"/>
        </w:rPr>
        <w:t xml:space="preserve">%, </w:t>
      </w:r>
      <w:r w:rsidR="00BF1579">
        <w:rPr>
          <w:sz w:val="24"/>
          <w:szCs w:val="24"/>
        </w:rPr>
        <w:t>85.9</w:t>
      </w:r>
      <w:r w:rsidR="00782D1C" w:rsidRPr="001D05BD">
        <w:rPr>
          <w:sz w:val="24"/>
          <w:szCs w:val="24"/>
        </w:rPr>
        <w:t xml:space="preserve">%, </w:t>
      </w:r>
      <w:r w:rsidR="00BF1579">
        <w:rPr>
          <w:sz w:val="24"/>
          <w:szCs w:val="24"/>
        </w:rPr>
        <w:t>86.9</w:t>
      </w:r>
      <w:r w:rsidR="000753CA" w:rsidRPr="001D05BD">
        <w:rPr>
          <w:sz w:val="24"/>
          <w:szCs w:val="24"/>
        </w:rPr>
        <w:t>%)</w:t>
      </w:r>
      <w:r w:rsidR="000753CA">
        <w:rPr>
          <w:sz w:val="24"/>
          <w:szCs w:val="24"/>
        </w:rPr>
        <w:t>.</w:t>
      </w:r>
      <w:r w:rsidR="000753CA" w:rsidRPr="001D05BD">
        <w:rPr>
          <w:sz w:val="24"/>
          <w:szCs w:val="24"/>
        </w:rPr>
        <w:t xml:space="preserve"> </w:t>
      </w:r>
      <w:r w:rsidR="00782D1C" w:rsidRPr="001D05BD">
        <w:rPr>
          <w:sz w:val="24"/>
          <w:szCs w:val="24"/>
        </w:rPr>
        <w:t>(</w:t>
      </w:r>
      <w:r w:rsidR="00783AC9" w:rsidRPr="001D05BD">
        <w:rPr>
          <w:sz w:val="24"/>
          <w:szCs w:val="24"/>
        </w:rPr>
        <w:t>S</w:t>
      </w:r>
      <w:r w:rsidR="00782D1C" w:rsidRPr="001D05BD">
        <w:rPr>
          <w:sz w:val="24"/>
          <w:szCs w:val="24"/>
        </w:rPr>
        <w:t xml:space="preserve">ee </w:t>
      </w:r>
      <w:r w:rsidR="002209FE">
        <w:rPr>
          <w:sz w:val="24"/>
          <w:szCs w:val="24"/>
        </w:rPr>
        <w:t>t</w:t>
      </w:r>
      <w:r w:rsidR="00782D1C" w:rsidRPr="001D05BD">
        <w:rPr>
          <w:sz w:val="24"/>
          <w:szCs w:val="24"/>
        </w:rPr>
        <w:t xml:space="preserve">able </w:t>
      </w:r>
      <w:r w:rsidR="001A6ABF" w:rsidRPr="001D05BD">
        <w:rPr>
          <w:sz w:val="24"/>
          <w:szCs w:val="24"/>
        </w:rPr>
        <w:t>27</w:t>
      </w:r>
      <w:r w:rsidR="00782D1C" w:rsidRPr="001D05BD">
        <w:rPr>
          <w:sz w:val="24"/>
          <w:szCs w:val="24"/>
        </w:rPr>
        <w:t>).</w:t>
      </w:r>
    </w:p>
    <w:p w14:paraId="4C18F7A4" w14:textId="77777777" w:rsidR="006609C8" w:rsidRPr="001D05BD" w:rsidRDefault="006609C8" w:rsidP="006609C8">
      <w:pPr>
        <w:jc w:val="lowKashida"/>
        <w:rPr>
          <w:rStyle w:val="1H"/>
          <w:rFonts w:ascii="Simplified Arabic" w:hAnsi="Simplified Arabic" w:cs="Simplified Arabic"/>
          <w:smallCaps/>
          <w:sz w:val="24"/>
          <w:szCs w:val="24"/>
        </w:rPr>
      </w:pPr>
    </w:p>
    <w:tbl>
      <w:tblPr>
        <w:tblStyle w:val="TableGrid"/>
        <w:bidiVisual/>
        <w:tblW w:w="5001" w:type="pct"/>
        <w:jc w:val="center"/>
        <w:tblLook w:val="04A0" w:firstRow="1" w:lastRow="0" w:firstColumn="1" w:lastColumn="0" w:noHBand="0" w:noVBand="1"/>
      </w:tblPr>
      <w:tblGrid>
        <w:gridCol w:w="2261"/>
        <w:gridCol w:w="273"/>
        <w:gridCol w:w="1987"/>
        <w:gridCol w:w="2123"/>
        <w:gridCol w:w="137"/>
        <w:gridCol w:w="2261"/>
      </w:tblGrid>
      <w:tr w:rsidR="006609C8" w:rsidRPr="001D05BD" w14:paraId="7D8A9A85" w14:textId="77777777" w:rsidTr="00BF1579">
        <w:trPr>
          <w:trHeight w:val="636"/>
          <w:jc w:val="center"/>
        </w:trPr>
        <w:tc>
          <w:tcPr>
            <w:tcW w:w="5000" w:type="pct"/>
            <w:gridSpan w:val="6"/>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hideMark/>
          </w:tcPr>
          <w:p w14:paraId="74E12D0F" w14:textId="19B64DE5" w:rsidR="006609C8" w:rsidRPr="00C57E64" w:rsidRDefault="004722C4" w:rsidP="00F242CA">
            <w:pPr>
              <w:bidi w:val="0"/>
              <w:spacing w:before="60" w:after="60"/>
              <w:jc w:val="center"/>
              <w:rPr>
                <w:rFonts w:asciiTheme="majorBidi" w:hAnsiTheme="majorBidi" w:cstheme="majorBidi"/>
                <w:b/>
                <w:bCs/>
                <w:color w:val="FFFFFF" w:themeColor="background1"/>
                <w:sz w:val="22"/>
                <w:szCs w:val="22"/>
                <w:rtl/>
              </w:rPr>
            </w:pPr>
            <w:r w:rsidRPr="004722C4">
              <w:rPr>
                <w:rFonts w:asciiTheme="majorBidi" w:hAnsiTheme="majorBidi" w:cstheme="majorBidi"/>
                <w:b/>
                <w:bCs/>
                <w:color w:val="FFFFFF" w:themeColor="background1"/>
                <w:sz w:val="22"/>
                <w:szCs w:val="22"/>
              </w:rPr>
              <w:t xml:space="preserve">Percentage Distribution </w:t>
            </w:r>
            <w:r w:rsidR="00C8423F" w:rsidRPr="00C57E64">
              <w:rPr>
                <w:rFonts w:asciiTheme="majorBidi" w:hAnsiTheme="majorBidi" w:cstheme="majorBidi"/>
                <w:b/>
                <w:bCs/>
                <w:color w:val="FFFFFF" w:themeColor="background1"/>
                <w:sz w:val="22"/>
                <w:szCs w:val="22"/>
              </w:rPr>
              <w:t xml:space="preserve">of Households </w:t>
            </w:r>
            <w:r w:rsidR="000753CA" w:rsidRPr="00C57E64">
              <w:rPr>
                <w:rFonts w:asciiTheme="majorBidi" w:hAnsiTheme="majorBidi" w:cstheme="majorBidi"/>
                <w:b/>
                <w:bCs/>
                <w:color w:val="FFFFFF" w:themeColor="background1"/>
                <w:sz w:val="22"/>
                <w:szCs w:val="22"/>
              </w:rPr>
              <w:t xml:space="preserve">Whose </w:t>
            </w:r>
            <w:r w:rsidR="00C8423F" w:rsidRPr="00C57E64">
              <w:rPr>
                <w:rFonts w:asciiTheme="majorBidi" w:hAnsiTheme="majorBidi" w:cstheme="majorBidi"/>
                <w:b/>
                <w:bCs/>
                <w:color w:val="FFFFFF" w:themeColor="background1"/>
                <w:sz w:val="22"/>
                <w:szCs w:val="22"/>
              </w:rPr>
              <w:t>members enrolled in Higher Education Institutions by Their Evaluation of Educational Activities</w:t>
            </w:r>
            <w:r w:rsidR="00F242CA" w:rsidRPr="00F242CA">
              <w:rPr>
                <w:b/>
                <w:bCs/>
                <w:color w:val="FFFFFF" w:themeColor="background1"/>
                <w:sz w:val="22"/>
                <w:szCs w:val="22"/>
              </w:rPr>
              <w:t>, Palestine (June - December), 2020</w:t>
            </w:r>
          </w:p>
        </w:tc>
      </w:tr>
      <w:tr w:rsidR="00BF1579" w:rsidRPr="001D05BD" w14:paraId="6DDEC7C6" w14:textId="77777777" w:rsidTr="00BF1579">
        <w:trPr>
          <w:jc w:val="center"/>
        </w:trPr>
        <w:tc>
          <w:tcPr>
            <w:tcW w:w="1401" w:type="pct"/>
            <w:gridSpan w:val="2"/>
            <w:tcBorders>
              <w:top w:val="single" w:sz="12" w:space="0" w:color="365F91" w:themeColor="accent1" w:themeShade="BF"/>
              <w:left w:val="single" w:sz="4" w:space="0" w:color="365F91" w:themeColor="accent1" w:themeShade="BF"/>
              <w:bottom w:val="nil"/>
              <w:right w:val="nil"/>
            </w:tcBorders>
          </w:tcPr>
          <w:p w14:paraId="2932C295" w14:textId="77777777" w:rsidR="00BF1579" w:rsidRPr="00FD2EF9" w:rsidRDefault="00BF1579" w:rsidP="00982A0B">
            <w:pPr>
              <w:bidi w:val="0"/>
              <w:spacing w:line="276" w:lineRule="auto"/>
              <w:jc w:val="right"/>
              <w:rPr>
                <w:rFonts w:ascii="Arial" w:hAnsi="Arial" w:cs="Arial"/>
                <w:iCs/>
                <w:noProof/>
                <w:sz w:val="16"/>
                <w:szCs w:val="16"/>
                <w:rtl/>
              </w:rPr>
            </w:pPr>
            <w:r w:rsidRPr="00FD2EF9">
              <w:rPr>
                <w:rFonts w:ascii="Arial" w:hAnsi="Arial" w:cs="Arial"/>
                <w:iCs/>
                <w:noProof/>
                <w:sz w:val="16"/>
                <w:szCs w:val="16"/>
              </w:rPr>
              <w:t>Bad, It did not Serve Its Purpose</w:t>
            </w:r>
          </w:p>
        </w:tc>
        <w:tc>
          <w:tcPr>
            <w:tcW w:w="2273" w:type="pct"/>
            <w:gridSpan w:val="2"/>
            <w:tcBorders>
              <w:top w:val="single" w:sz="12" w:space="0" w:color="365F91" w:themeColor="accent1" w:themeShade="BF"/>
              <w:left w:val="nil"/>
              <w:bottom w:val="nil"/>
              <w:right w:val="nil"/>
            </w:tcBorders>
          </w:tcPr>
          <w:p w14:paraId="1B5FA1AD" w14:textId="77777777" w:rsidR="00BF1579" w:rsidRPr="00FD2EF9" w:rsidRDefault="00BF1579" w:rsidP="00982A0B">
            <w:pPr>
              <w:bidi w:val="0"/>
              <w:spacing w:line="276" w:lineRule="auto"/>
              <w:ind w:right="-170"/>
              <w:jc w:val="center"/>
              <w:rPr>
                <w:rFonts w:ascii="Arial" w:hAnsi="Arial" w:cs="Arial"/>
                <w:iCs/>
                <w:noProof/>
                <w:sz w:val="16"/>
                <w:szCs w:val="16"/>
                <w:rtl/>
              </w:rPr>
            </w:pPr>
            <w:r w:rsidRPr="00FD2EF9">
              <w:rPr>
                <w:rFonts w:ascii="Arial" w:hAnsi="Arial" w:cs="Arial"/>
                <w:iCs/>
                <w:noProof/>
                <w:color w:val="000000"/>
                <w:sz w:val="16"/>
                <w:szCs w:val="16"/>
                <w:rtl/>
                <w:lang w:eastAsia="en-US"/>
              </w:rPr>
              <mc:AlternateContent>
                <mc:Choice Requires="wps">
                  <w:drawing>
                    <wp:anchor distT="0" distB="0" distL="114300" distR="114300" simplePos="0" relativeHeight="251668506" behindDoc="0" locked="0" layoutInCell="1" allowOverlap="1" wp14:anchorId="16A2F26A" wp14:editId="043A8D2D">
                      <wp:simplePos x="0" y="0"/>
                      <wp:positionH relativeFrom="column">
                        <wp:posOffset>5344</wp:posOffset>
                      </wp:positionH>
                      <wp:positionV relativeFrom="paragraph">
                        <wp:posOffset>16510</wp:posOffset>
                      </wp:positionV>
                      <wp:extent cx="101600" cy="107950"/>
                      <wp:effectExtent l="0" t="0" r="0" b="6350"/>
                      <wp:wrapNone/>
                      <wp:docPr id="46" name="Rectangle 46"/>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A3B1E" id="Rectangle 46" o:spid="_x0000_s1026" style="position:absolute;left:0;text-align:left;margin-left:.4pt;margin-top:1.3pt;width:8pt;height:8.5pt;z-index:2516685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" fillcolor="#17365d [2415]" stroked="f" strokeweight="2pt"/>
                  </w:pict>
                </mc:Fallback>
              </mc:AlternateContent>
            </w:r>
            <w:r w:rsidRPr="00FD2EF9">
              <w:rPr>
                <w:rFonts w:ascii="Arial" w:hAnsi="Arial" w:cs="Arial"/>
                <w:iCs/>
                <w:noProof/>
                <w:color w:val="000000"/>
                <w:sz w:val="16"/>
                <w:szCs w:val="16"/>
                <w:rtl/>
                <w:lang w:eastAsia="en-US"/>
              </w:rPr>
              <mc:AlternateContent>
                <mc:Choice Requires="wps">
                  <w:drawing>
                    <wp:anchor distT="0" distB="0" distL="114300" distR="114300" simplePos="0" relativeHeight="251669530" behindDoc="0" locked="0" layoutInCell="1" allowOverlap="1" wp14:anchorId="5546A175" wp14:editId="11ACE27E">
                      <wp:simplePos x="0" y="0"/>
                      <wp:positionH relativeFrom="column">
                        <wp:posOffset>2486924</wp:posOffset>
                      </wp:positionH>
                      <wp:positionV relativeFrom="paragraph">
                        <wp:posOffset>21590</wp:posOffset>
                      </wp:positionV>
                      <wp:extent cx="101600" cy="107950"/>
                      <wp:effectExtent l="0" t="0" r="0" b="6350"/>
                      <wp:wrapNone/>
                      <wp:docPr id="47" name="Rectangle 47"/>
                      <wp:cNvGraphicFramePr/>
                      <a:graphic xmlns:a="http://schemas.openxmlformats.org/drawingml/2006/main">
                        <a:graphicData uri="http://schemas.microsoft.com/office/word/2010/wordprocessingShape">
                          <wps:wsp>
                            <wps:cNvSpPr/>
                            <wps:spPr>
                              <a:xfrm>
                                <a:off x="0" y="0"/>
                                <a:ext cx="101600" cy="10795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0A8F1C" id="Rectangle 47" o:spid="_x0000_s1026" style="position:absolute;left:0;text-align:left;margin-left:195.8pt;margin-top:1.7pt;width:8pt;height:8.5pt;z-index:2516695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" fillcolor="#92d050" stroked="f" strokeweight="2pt"/>
                  </w:pict>
                </mc:Fallback>
              </mc:AlternateContent>
            </w:r>
            <w:r w:rsidRPr="00FD2EF9">
              <w:rPr>
                <w:rFonts w:ascii="Arial" w:hAnsi="Arial" w:cs="Arial"/>
                <w:iCs/>
                <w:noProof/>
                <w:color w:val="000000"/>
                <w:sz w:val="16"/>
                <w:szCs w:val="16"/>
              </w:rPr>
              <w:t xml:space="preserve">Good, It Served Its </w:t>
            </w:r>
            <w:r w:rsidRPr="00FD2EF9">
              <w:rPr>
                <w:rFonts w:ascii="Arial" w:hAnsi="Arial" w:cs="Arial"/>
                <w:iCs/>
                <w:noProof/>
                <w:color w:val="000000"/>
                <w:sz w:val="18"/>
                <w:szCs w:val="18"/>
              </w:rPr>
              <w:t>Purpose</w:t>
            </w:r>
            <w:r w:rsidRPr="00FD2EF9">
              <w:rPr>
                <w:rFonts w:ascii="Arial" w:hAnsi="Arial" w:cs="Arial"/>
                <w:iCs/>
                <w:noProof/>
                <w:color w:val="000000"/>
                <w:sz w:val="16"/>
                <w:szCs w:val="16"/>
              </w:rPr>
              <w:t xml:space="preserve"> and Can be Improved</w:t>
            </w:r>
          </w:p>
        </w:tc>
        <w:tc>
          <w:tcPr>
            <w:tcW w:w="1326" w:type="pct"/>
            <w:gridSpan w:val="2"/>
            <w:tcBorders>
              <w:top w:val="single" w:sz="12" w:space="0" w:color="365F91" w:themeColor="accent1" w:themeShade="BF"/>
              <w:left w:val="nil"/>
              <w:bottom w:val="nil"/>
              <w:right w:val="single" w:sz="4" w:space="0" w:color="365F91" w:themeColor="accent1" w:themeShade="BF"/>
            </w:tcBorders>
          </w:tcPr>
          <w:p w14:paraId="3ECA31A1" w14:textId="77777777" w:rsidR="00BF1579" w:rsidRPr="00FD2EF9" w:rsidRDefault="00BF1579" w:rsidP="00982A0B">
            <w:pPr>
              <w:bidi w:val="0"/>
              <w:spacing w:line="276" w:lineRule="auto"/>
              <w:jc w:val="right"/>
              <w:rPr>
                <w:rFonts w:ascii="Arial" w:hAnsi="Arial" w:cs="Arial"/>
                <w:iCs/>
                <w:noProof/>
                <w:sz w:val="16"/>
                <w:szCs w:val="16"/>
                <w:rtl/>
              </w:rPr>
            </w:pPr>
            <w:r w:rsidRPr="00FD2EF9">
              <w:rPr>
                <w:rFonts w:ascii="Arial" w:hAnsi="Arial" w:cs="Arial"/>
                <w:iCs/>
                <w:noProof/>
                <w:color w:val="000000"/>
                <w:sz w:val="16"/>
                <w:szCs w:val="16"/>
                <w:rtl/>
                <w:lang w:eastAsia="en-US"/>
              </w:rPr>
              <mc:AlternateContent>
                <mc:Choice Requires="wps">
                  <w:drawing>
                    <wp:anchor distT="0" distB="0" distL="114300" distR="114300" simplePos="0" relativeHeight="251670554" behindDoc="0" locked="0" layoutInCell="1" allowOverlap="1" wp14:anchorId="3079BF36" wp14:editId="49A94060">
                      <wp:simplePos x="0" y="0"/>
                      <wp:positionH relativeFrom="column">
                        <wp:posOffset>-23495</wp:posOffset>
                      </wp:positionH>
                      <wp:positionV relativeFrom="paragraph">
                        <wp:posOffset>15611</wp:posOffset>
                      </wp:positionV>
                      <wp:extent cx="101600" cy="107950"/>
                      <wp:effectExtent l="0" t="0" r="0" b="6350"/>
                      <wp:wrapNone/>
                      <wp:docPr id="48" name="Rectangle 48"/>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706E69" id="Rectangle 48" o:spid="_x0000_s1026" style="position:absolute;left:0;text-align:left;margin-left:-1.85pt;margin-top:1.25pt;width:8pt;height:8.5pt;z-index:2516705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" fillcolor="#548dd4 [1951]" stroked="f" strokeweight="2pt"/>
                  </w:pict>
                </mc:Fallback>
              </mc:AlternateContent>
            </w:r>
            <w:r w:rsidRPr="00FD2EF9">
              <w:rPr>
                <w:rFonts w:ascii="Arial" w:hAnsi="Arial" w:cs="Arial"/>
                <w:iCs/>
                <w:noProof/>
                <w:color w:val="000000"/>
                <w:sz w:val="16"/>
                <w:szCs w:val="16"/>
              </w:rPr>
              <w:t>Good, It Served Its Purpose</w:t>
            </w:r>
          </w:p>
        </w:tc>
      </w:tr>
      <w:tr w:rsidR="00BF1579" w:rsidRPr="004E23F2" w14:paraId="197767C1" w14:textId="77777777" w:rsidTr="00BF1579">
        <w:trPr>
          <w:jc w:val="center"/>
        </w:trPr>
        <w:tc>
          <w:tcPr>
            <w:tcW w:w="1250" w:type="pct"/>
            <w:tcBorders>
              <w:top w:val="nil"/>
              <w:left w:val="single" w:sz="4" w:space="0" w:color="365F91" w:themeColor="accent1" w:themeShade="BF"/>
              <w:bottom w:val="nil"/>
              <w:right w:val="nil"/>
            </w:tcBorders>
            <w:vAlign w:val="center"/>
          </w:tcPr>
          <w:p w14:paraId="5D5571D0" w14:textId="77777777" w:rsidR="00BF1579" w:rsidRDefault="00BF1579" w:rsidP="00982A0B">
            <w:pPr>
              <w:ind w:left="-57" w:right="-57"/>
              <w:jc w:val="center"/>
              <w:rPr>
                <w:rFonts w:ascii="Simplified Arabic" w:hAnsi="Simplified Arabic" w:cs="Simplified Arabic"/>
                <w:i/>
                <w:sz w:val="2"/>
                <w:szCs w:val="2"/>
                <w:rtl/>
                <w:lang w:val="en-GB"/>
              </w:rPr>
            </w:pPr>
          </w:p>
          <w:p w14:paraId="31FC2390" w14:textId="77777777" w:rsidR="00BF1579" w:rsidRPr="004E23F2" w:rsidRDefault="00BF1579" w:rsidP="00982A0B">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lang w:eastAsia="en-US"/>
              </w:rPr>
              <w:drawing>
                <wp:inline distT="0" distB="0" distL="0" distR="0" wp14:anchorId="14D4081F" wp14:editId="254838CC">
                  <wp:extent cx="803910" cy="900000"/>
                  <wp:effectExtent l="0" t="0" r="15240" b="1460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1250" w:type="pct"/>
            <w:gridSpan w:val="2"/>
            <w:tcBorders>
              <w:top w:val="nil"/>
              <w:left w:val="nil"/>
              <w:bottom w:val="nil"/>
              <w:right w:val="nil"/>
            </w:tcBorders>
            <w:vAlign w:val="center"/>
          </w:tcPr>
          <w:p w14:paraId="30ED0D7A" w14:textId="77777777" w:rsidR="00BF1579" w:rsidRPr="004E23F2" w:rsidRDefault="00BF1579" w:rsidP="00982A0B">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lang w:eastAsia="en-US"/>
              </w:rPr>
              <w:drawing>
                <wp:inline distT="0" distB="0" distL="0" distR="0" wp14:anchorId="5EB7B20A" wp14:editId="483611DC">
                  <wp:extent cx="804392" cy="900000"/>
                  <wp:effectExtent l="0" t="0" r="15240" b="1460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1250" w:type="pct"/>
            <w:gridSpan w:val="2"/>
            <w:tcBorders>
              <w:top w:val="nil"/>
              <w:left w:val="nil"/>
              <w:bottom w:val="nil"/>
              <w:right w:val="nil"/>
            </w:tcBorders>
            <w:vAlign w:val="center"/>
          </w:tcPr>
          <w:p w14:paraId="112AC3B6" w14:textId="77777777" w:rsidR="00BF1579" w:rsidRDefault="00BF1579" w:rsidP="00982A0B">
            <w:pPr>
              <w:ind w:left="-57" w:right="-57"/>
              <w:jc w:val="center"/>
              <w:rPr>
                <w:rFonts w:ascii="Simplified Arabic" w:hAnsi="Simplified Arabic" w:cs="Simplified Arabic"/>
                <w:i/>
                <w:sz w:val="2"/>
                <w:szCs w:val="2"/>
                <w:rtl/>
                <w:lang w:val="en-GB"/>
              </w:rPr>
            </w:pPr>
          </w:p>
          <w:p w14:paraId="30A2CE0C" w14:textId="77777777" w:rsidR="00BF1579" w:rsidRPr="004E23F2" w:rsidRDefault="00BF1579" w:rsidP="00982A0B">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lang w:eastAsia="en-US"/>
              </w:rPr>
              <w:drawing>
                <wp:inline distT="0" distB="0" distL="0" distR="0" wp14:anchorId="5D57F1CC" wp14:editId="11E406E3">
                  <wp:extent cx="804392" cy="900000"/>
                  <wp:effectExtent l="0" t="0" r="15240" b="1460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1250" w:type="pct"/>
            <w:tcBorders>
              <w:top w:val="nil"/>
              <w:left w:val="nil"/>
              <w:bottom w:val="nil"/>
              <w:right w:val="single" w:sz="4" w:space="0" w:color="365F91" w:themeColor="accent1" w:themeShade="BF"/>
            </w:tcBorders>
            <w:vAlign w:val="center"/>
          </w:tcPr>
          <w:p w14:paraId="70C76D49" w14:textId="77777777" w:rsidR="00BF1579" w:rsidRDefault="00BF1579" w:rsidP="00982A0B">
            <w:pPr>
              <w:ind w:left="-57" w:right="-57"/>
              <w:jc w:val="center"/>
              <w:rPr>
                <w:rFonts w:ascii="Simplified Arabic" w:hAnsi="Simplified Arabic" w:cs="Simplified Arabic"/>
                <w:i/>
                <w:sz w:val="2"/>
                <w:szCs w:val="2"/>
                <w:rtl/>
                <w:lang w:val="en-GB"/>
              </w:rPr>
            </w:pPr>
          </w:p>
          <w:p w14:paraId="2DB87BF0" w14:textId="77777777" w:rsidR="00BF1579" w:rsidRPr="004E23F2" w:rsidRDefault="00BF1579" w:rsidP="00982A0B">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lang w:eastAsia="en-US"/>
              </w:rPr>
              <w:drawing>
                <wp:inline distT="0" distB="0" distL="0" distR="0" wp14:anchorId="73E8FBE4" wp14:editId="4C145A54">
                  <wp:extent cx="804392" cy="900000"/>
                  <wp:effectExtent l="0" t="0" r="15240" b="1460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447BC7" w:rsidRPr="001D05BD" w14:paraId="7A3C7715" w14:textId="77777777" w:rsidTr="00BF1579">
        <w:trPr>
          <w:trHeight w:val="1086"/>
          <w:jc w:val="center"/>
        </w:trPr>
        <w:tc>
          <w:tcPr>
            <w:tcW w:w="1250" w:type="pct"/>
            <w:tcBorders>
              <w:top w:val="nil"/>
              <w:left w:val="single" w:sz="4" w:space="0" w:color="365F91" w:themeColor="accent1" w:themeShade="BF"/>
              <w:bottom w:val="single" w:sz="4" w:space="0" w:color="auto"/>
              <w:right w:val="nil"/>
            </w:tcBorders>
            <w:hideMark/>
          </w:tcPr>
          <w:p w14:paraId="2E88360B" w14:textId="77777777" w:rsidR="00447BC7" w:rsidRPr="00C232BB" w:rsidRDefault="00447BC7" w:rsidP="008E59EF">
            <w:pPr>
              <w:bidi w:val="0"/>
              <w:ind w:left="-57" w:right="-57"/>
              <w:jc w:val="center"/>
              <w:rPr>
                <w:rFonts w:ascii="Simplified Arabic" w:hAnsi="Simplified Arabic" w:cs="Simplified Arabic"/>
                <w:sz w:val="16"/>
                <w:szCs w:val="16"/>
                <w:rtl/>
              </w:rPr>
            </w:pPr>
            <w:r w:rsidRPr="00C232BB">
              <w:rPr>
                <w:rFonts w:ascii="Arial" w:hAnsi="Arial" w:cs="Arial"/>
                <w:color w:val="000000"/>
                <w:sz w:val="16"/>
                <w:szCs w:val="16"/>
              </w:rPr>
              <w:t>Attending lectures virtually via communication means</w:t>
            </w:r>
          </w:p>
        </w:tc>
        <w:tc>
          <w:tcPr>
            <w:tcW w:w="1250" w:type="pct"/>
            <w:gridSpan w:val="2"/>
            <w:tcBorders>
              <w:top w:val="nil"/>
              <w:left w:val="nil"/>
              <w:bottom w:val="single" w:sz="4" w:space="0" w:color="auto"/>
              <w:right w:val="nil"/>
            </w:tcBorders>
            <w:hideMark/>
          </w:tcPr>
          <w:p w14:paraId="3A8E0E67" w14:textId="77777777" w:rsidR="00447BC7" w:rsidRPr="00C232BB" w:rsidRDefault="00447BC7" w:rsidP="008E59EF">
            <w:pPr>
              <w:bidi w:val="0"/>
              <w:ind w:left="-57" w:right="-57"/>
              <w:jc w:val="center"/>
              <w:rPr>
                <w:rFonts w:ascii="Simplified Arabic" w:hAnsi="Simplified Arabic" w:cs="Simplified Arabic"/>
                <w:sz w:val="16"/>
                <w:szCs w:val="16"/>
                <w:rtl/>
              </w:rPr>
            </w:pPr>
            <w:r w:rsidRPr="00C232BB">
              <w:rPr>
                <w:rFonts w:ascii="Arial" w:hAnsi="Arial" w:cs="Arial"/>
                <w:color w:val="000000"/>
                <w:sz w:val="16"/>
                <w:szCs w:val="16"/>
              </w:rPr>
              <w:t>Taking exams virtually via communication means or email</w:t>
            </w:r>
          </w:p>
        </w:tc>
        <w:tc>
          <w:tcPr>
            <w:tcW w:w="1250" w:type="pct"/>
            <w:gridSpan w:val="2"/>
            <w:tcBorders>
              <w:top w:val="nil"/>
              <w:left w:val="nil"/>
              <w:bottom w:val="single" w:sz="4" w:space="0" w:color="auto"/>
              <w:right w:val="nil"/>
            </w:tcBorders>
            <w:hideMark/>
          </w:tcPr>
          <w:p w14:paraId="76CB470D" w14:textId="77777777" w:rsidR="00447BC7" w:rsidRPr="00C232BB" w:rsidRDefault="00447BC7" w:rsidP="008E59EF">
            <w:pPr>
              <w:bidi w:val="0"/>
              <w:ind w:left="-57" w:right="-57"/>
              <w:jc w:val="center"/>
              <w:rPr>
                <w:rFonts w:ascii="Simplified Arabic" w:hAnsi="Simplified Arabic" w:cs="Simplified Arabic"/>
                <w:sz w:val="16"/>
                <w:szCs w:val="16"/>
                <w:rtl/>
              </w:rPr>
            </w:pPr>
            <w:r w:rsidRPr="00C232BB">
              <w:rPr>
                <w:rFonts w:ascii="Arial" w:hAnsi="Arial" w:cs="Arial"/>
                <w:color w:val="000000"/>
                <w:sz w:val="16"/>
                <w:szCs w:val="16"/>
              </w:rPr>
              <w:t xml:space="preserve">Using the Portal of the educational institution to </w:t>
            </w:r>
            <w:r w:rsidR="00EA5619" w:rsidRPr="00C232BB">
              <w:rPr>
                <w:rFonts w:ascii="Arial" w:hAnsi="Arial" w:cs="Arial"/>
                <w:color w:val="000000"/>
                <w:sz w:val="16"/>
                <w:szCs w:val="16"/>
              </w:rPr>
              <w:t xml:space="preserve">obtain </w:t>
            </w:r>
            <w:r w:rsidRPr="00C232BB">
              <w:rPr>
                <w:rFonts w:ascii="Arial" w:hAnsi="Arial" w:cs="Arial"/>
                <w:color w:val="000000"/>
                <w:sz w:val="16"/>
                <w:szCs w:val="16"/>
              </w:rPr>
              <w:t>educational links or educational resources</w:t>
            </w:r>
          </w:p>
        </w:tc>
        <w:tc>
          <w:tcPr>
            <w:tcW w:w="1250" w:type="pct"/>
            <w:tcBorders>
              <w:top w:val="nil"/>
              <w:left w:val="nil"/>
              <w:bottom w:val="single" w:sz="4" w:space="0" w:color="auto"/>
              <w:right w:val="single" w:sz="4" w:space="0" w:color="365F91" w:themeColor="accent1" w:themeShade="BF"/>
            </w:tcBorders>
            <w:hideMark/>
          </w:tcPr>
          <w:p w14:paraId="6F71C26B" w14:textId="77777777" w:rsidR="00447BC7" w:rsidRPr="00C232BB" w:rsidRDefault="00447BC7" w:rsidP="008E59EF">
            <w:pPr>
              <w:bidi w:val="0"/>
              <w:ind w:left="-57" w:right="-57"/>
              <w:jc w:val="center"/>
              <w:rPr>
                <w:rFonts w:ascii="Simplified Arabic" w:hAnsi="Simplified Arabic" w:cs="Simplified Arabic"/>
                <w:sz w:val="16"/>
                <w:szCs w:val="16"/>
                <w:rtl/>
              </w:rPr>
            </w:pPr>
            <w:r w:rsidRPr="00C232BB">
              <w:rPr>
                <w:rFonts w:ascii="Arial" w:hAnsi="Arial" w:cs="Arial"/>
                <w:color w:val="000000"/>
                <w:sz w:val="16"/>
                <w:szCs w:val="16"/>
              </w:rPr>
              <w:t>Using the educational institution’s Facebook pages to obtain educational links or educational resources</w:t>
            </w:r>
          </w:p>
        </w:tc>
      </w:tr>
    </w:tbl>
    <w:p w14:paraId="7CB15656" w14:textId="77777777" w:rsidR="00782D1C" w:rsidRPr="001D05BD" w:rsidRDefault="00782D1C" w:rsidP="00782D1C">
      <w:pPr>
        <w:bidi w:val="0"/>
      </w:pPr>
    </w:p>
    <w:p w14:paraId="3A4A2F3B" w14:textId="77777777" w:rsidR="00AE1822" w:rsidRPr="001D05BD" w:rsidRDefault="00321808" w:rsidP="001D05BD">
      <w:pPr>
        <w:bidi w:val="0"/>
        <w:rPr>
          <w:b/>
          <w:bCs/>
          <w:sz w:val="24"/>
          <w:szCs w:val="24"/>
        </w:rPr>
      </w:pPr>
      <w:r w:rsidRPr="001D05BD">
        <w:rPr>
          <w:b/>
          <w:bCs/>
          <w:sz w:val="24"/>
          <w:szCs w:val="24"/>
        </w:rPr>
        <w:t>2.</w:t>
      </w:r>
      <w:r w:rsidR="001D05BD" w:rsidRPr="001D05BD">
        <w:rPr>
          <w:b/>
          <w:bCs/>
          <w:sz w:val="24"/>
          <w:szCs w:val="24"/>
        </w:rPr>
        <w:t>4</w:t>
      </w:r>
      <w:r w:rsidR="00AE1822" w:rsidRPr="001D05BD">
        <w:rPr>
          <w:b/>
          <w:bCs/>
          <w:sz w:val="24"/>
          <w:szCs w:val="24"/>
        </w:rPr>
        <w:t xml:space="preserve"> Food Security and </w:t>
      </w:r>
      <w:r w:rsidR="00AE31AF" w:rsidRPr="001D05BD">
        <w:rPr>
          <w:b/>
          <w:bCs/>
          <w:sz w:val="24"/>
          <w:szCs w:val="24"/>
        </w:rPr>
        <w:t>COVID-19</w:t>
      </w:r>
      <w:r w:rsidR="00AE1822" w:rsidRPr="001D05BD">
        <w:rPr>
          <w:b/>
          <w:bCs/>
          <w:sz w:val="24"/>
          <w:szCs w:val="24"/>
        </w:rPr>
        <w:t xml:space="preserve"> Impact on Livelihoods</w:t>
      </w:r>
      <w:bookmarkEnd w:id="3"/>
      <w:r w:rsidR="00671528" w:rsidRPr="001D05BD">
        <w:rPr>
          <w:rStyle w:val="FootnoteReference"/>
          <w:b/>
          <w:sz w:val="24"/>
          <w:szCs w:val="24"/>
        </w:rPr>
        <w:footnoteReference w:id="6"/>
      </w:r>
      <w:r w:rsidR="00AE1822" w:rsidRPr="001D05BD">
        <w:rPr>
          <w:b/>
          <w:bCs/>
          <w:sz w:val="24"/>
          <w:szCs w:val="24"/>
        </w:rPr>
        <w:t xml:space="preserve"> </w:t>
      </w:r>
      <w:r w:rsidR="00AE1822" w:rsidRPr="001D05BD">
        <w:rPr>
          <w:b/>
          <w:bCs/>
          <w:sz w:val="24"/>
          <w:szCs w:val="24"/>
          <w:rtl/>
        </w:rPr>
        <w:t xml:space="preserve"> </w:t>
      </w: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77135E" w:rsidRPr="001D05BD" w14:paraId="19D70207" w14:textId="77777777" w:rsidTr="00F123BB">
        <w:tc>
          <w:tcPr>
            <w:tcW w:w="9040" w:type="dxa"/>
            <w:shd w:val="clear" w:color="auto" w:fill="365F91" w:themeFill="accent1" w:themeFillShade="BF"/>
          </w:tcPr>
          <w:p w14:paraId="4566F522" w14:textId="77777777" w:rsidR="0077135E" w:rsidRPr="001D05BD" w:rsidRDefault="0077135E" w:rsidP="00EA5619">
            <w:pPr>
              <w:jc w:val="center"/>
              <w:rPr>
                <w:rFonts w:asciiTheme="majorBidi" w:hAnsiTheme="majorBidi" w:cstheme="majorBidi"/>
                <w:b/>
                <w:bCs/>
                <w:color w:val="FFFFFF" w:themeColor="background1"/>
                <w:sz w:val="24"/>
                <w:szCs w:val="24"/>
                <w:rtl/>
              </w:rPr>
            </w:pPr>
            <w:r w:rsidRPr="00C232BB">
              <w:rPr>
                <w:rFonts w:asciiTheme="majorBidi" w:hAnsiTheme="majorBidi" w:cstheme="majorBidi"/>
                <w:b/>
                <w:bCs/>
                <w:color w:val="FFFFFF" w:themeColor="background1"/>
                <w:sz w:val="22"/>
                <w:szCs w:val="22"/>
              </w:rPr>
              <w:t xml:space="preserve">Income of 6 out of 10 Households Decreased Compared with the period before </w:t>
            </w:r>
            <w:r w:rsidR="000753CA" w:rsidRPr="00C232BB">
              <w:rPr>
                <w:rFonts w:asciiTheme="majorBidi" w:hAnsiTheme="majorBidi" w:cstheme="majorBidi"/>
                <w:b/>
                <w:bCs/>
                <w:color w:val="FFFFFF" w:themeColor="background1"/>
                <w:sz w:val="22"/>
                <w:szCs w:val="22"/>
              </w:rPr>
              <w:t>COVID</w:t>
            </w:r>
            <w:r w:rsidRPr="00C232BB">
              <w:rPr>
                <w:rFonts w:asciiTheme="majorBidi" w:hAnsiTheme="majorBidi" w:cstheme="majorBidi"/>
                <w:b/>
                <w:bCs/>
                <w:color w:val="FFFFFF" w:themeColor="background1"/>
                <w:sz w:val="22"/>
                <w:szCs w:val="22"/>
              </w:rPr>
              <w:t xml:space="preserve">-19 </w:t>
            </w:r>
            <w:r w:rsidR="00EA5619" w:rsidRPr="00C232BB">
              <w:rPr>
                <w:rFonts w:asciiTheme="majorBidi" w:hAnsiTheme="majorBidi" w:cstheme="majorBidi"/>
                <w:b/>
                <w:bCs/>
                <w:color w:val="FFFFFF" w:themeColor="background1"/>
                <w:sz w:val="22"/>
                <w:szCs w:val="22"/>
              </w:rPr>
              <w:t>Pandemic</w:t>
            </w:r>
          </w:p>
        </w:tc>
      </w:tr>
    </w:tbl>
    <w:p w14:paraId="687596DD" w14:textId="77777777" w:rsidR="00F123BB" w:rsidRPr="00C232BB" w:rsidRDefault="00F123BB" w:rsidP="00EA5619">
      <w:pPr>
        <w:bidi w:val="0"/>
        <w:jc w:val="lowKashida"/>
        <w:rPr>
          <w:rFonts w:asciiTheme="majorBidi" w:hAnsiTheme="majorBidi" w:cstheme="majorBidi"/>
          <w:bCs/>
          <w:sz w:val="22"/>
          <w:szCs w:val="22"/>
        </w:rPr>
      </w:pPr>
    </w:p>
    <w:p w14:paraId="022991B4" w14:textId="31591266" w:rsidR="00321808" w:rsidRDefault="007E0B2A" w:rsidP="00BF1579">
      <w:pPr>
        <w:bidi w:val="0"/>
        <w:jc w:val="lowKashida"/>
        <w:rPr>
          <w:rFonts w:asciiTheme="majorBidi" w:hAnsiTheme="majorBidi" w:cstheme="majorBidi"/>
          <w:bCs/>
          <w:sz w:val="24"/>
          <w:szCs w:val="24"/>
        </w:rPr>
      </w:pPr>
      <w:r w:rsidRPr="001D05BD">
        <w:rPr>
          <w:rFonts w:asciiTheme="majorBidi" w:hAnsiTheme="majorBidi" w:cstheme="majorBidi"/>
          <w:bCs/>
          <w:sz w:val="24"/>
          <w:szCs w:val="24"/>
        </w:rPr>
        <w:t>60.</w:t>
      </w:r>
      <w:r w:rsidR="00BF1579">
        <w:rPr>
          <w:rFonts w:asciiTheme="majorBidi" w:hAnsiTheme="majorBidi" w:cstheme="majorBidi"/>
          <w:bCs/>
          <w:sz w:val="24"/>
          <w:szCs w:val="24"/>
        </w:rPr>
        <w:t>3</w:t>
      </w:r>
      <w:r w:rsidRPr="001D05BD">
        <w:rPr>
          <w:rFonts w:asciiTheme="majorBidi" w:hAnsiTheme="majorBidi" w:cstheme="majorBidi"/>
          <w:bCs/>
          <w:sz w:val="24"/>
          <w:szCs w:val="24"/>
        </w:rPr>
        <w:t xml:space="preserve">% of </w:t>
      </w:r>
      <w:r w:rsidR="00EA5619">
        <w:rPr>
          <w:rFonts w:asciiTheme="majorBidi" w:hAnsiTheme="majorBidi" w:cstheme="majorBidi"/>
          <w:bCs/>
          <w:sz w:val="24"/>
          <w:szCs w:val="24"/>
        </w:rPr>
        <w:t xml:space="preserve">the </w:t>
      </w:r>
      <w:r w:rsidRPr="001D05BD">
        <w:rPr>
          <w:rFonts w:asciiTheme="majorBidi" w:hAnsiTheme="majorBidi" w:cstheme="majorBidi"/>
          <w:bCs/>
          <w:sz w:val="24"/>
          <w:szCs w:val="24"/>
        </w:rPr>
        <w:t xml:space="preserve">Palestinian households assessed their monthly income from all sources as decreased compared with the period before COVID-19 </w:t>
      </w:r>
      <w:r w:rsidR="005C7C7A" w:rsidRPr="001D05BD">
        <w:rPr>
          <w:rFonts w:asciiTheme="majorBidi" w:hAnsiTheme="majorBidi" w:cstheme="majorBidi"/>
          <w:bCs/>
          <w:sz w:val="24"/>
          <w:szCs w:val="24"/>
        </w:rPr>
        <w:t>pandemic (</w:t>
      </w:r>
      <w:r w:rsidR="00BF1579">
        <w:rPr>
          <w:rFonts w:asciiTheme="majorBidi" w:hAnsiTheme="majorBidi" w:cstheme="majorBidi"/>
          <w:bCs/>
          <w:sz w:val="24"/>
          <w:szCs w:val="24"/>
        </w:rPr>
        <w:t>32.0</w:t>
      </w:r>
      <w:r w:rsidRPr="001D05BD">
        <w:rPr>
          <w:rFonts w:asciiTheme="majorBidi" w:hAnsiTheme="majorBidi" w:cstheme="majorBidi"/>
          <w:bCs/>
          <w:sz w:val="24"/>
          <w:szCs w:val="24"/>
        </w:rPr>
        <w:t xml:space="preserve">% decreased less than half, and </w:t>
      </w:r>
      <w:r w:rsidR="00BF1579">
        <w:rPr>
          <w:rFonts w:asciiTheme="majorBidi" w:hAnsiTheme="majorBidi" w:cstheme="majorBidi"/>
          <w:bCs/>
          <w:sz w:val="24"/>
          <w:szCs w:val="24"/>
        </w:rPr>
        <w:t>28.3</w:t>
      </w:r>
      <w:r w:rsidRPr="001D05BD">
        <w:rPr>
          <w:rFonts w:asciiTheme="majorBidi" w:hAnsiTheme="majorBidi" w:cstheme="majorBidi"/>
          <w:bCs/>
          <w:sz w:val="24"/>
          <w:szCs w:val="24"/>
        </w:rPr>
        <w:t xml:space="preserve">% </w:t>
      </w:r>
      <w:r w:rsidR="00EA5619">
        <w:rPr>
          <w:rFonts w:asciiTheme="majorBidi" w:hAnsiTheme="majorBidi" w:cstheme="majorBidi"/>
          <w:bCs/>
          <w:sz w:val="24"/>
          <w:szCs w:val="24"/>
        </w:rPr>
        <w:t>decreased</w:t>
      </w:r>
      <w:r w:rsidR="00EA5619" w:rsidRPr="001D05BD">
        <w:rPr>
          <w:rFonts w:asciiTheme="majorBidi" w:hAnsiTheme="majorBidi" w:cstheme="majorBidi"/>
          <w:bCs/>
          <w:sz w:val="24"/>
          <w:szCs w:val="24"/>
        </w:rPr>
        <w:t xml:space="preserve"> </w:t>
      </w:r>
      <w:r w:rsidRPr="001D05BD">
        <w:rPr>
          <w:rFonts w:asciiTheme="majorBidi" w:hAnsiTheme="majorBidi" w:cstheme="majorBidi"/>
          <w:bCs/>
          <w:sz w:val="24"/>
          <w:szCs w:val="24"/>
        </w:rPr>
        <w:t>by half or more)</w:t>
      </w:r>
      <w:r w:rsidR="000753CA">
        <w:rPr>
          <w:rFonts w:asciiTheme="majorBidi" w:hAnsiTheme="majorBidi" w:cstheme="majorBidi"/>
          <w:bCs/>
          <w:sz w:val="24"/>
          <w:szCs w:val="24"/>
        </w:rPr>
        <w:t>.</w:t>
      </w:r>
      <w:r w:rsidRPr="001D05BD">
        <w:rPr>
          <w:rFonts w:asciiTheme="majorBidi" w:hAnsiTheme="majorBidi" w:cstheme="majorBidi"/>
          <w:bCs/>
          <w:sz w:val="24"/>
          <w:szCs w:val="24"/>
        </w:rPr>
        <w:t xml:space="preserve"> (</w:t>
      </w:r>
      <w:r w:rsidR="00856022" w:rsidRPr="001D05BD">
        <w:rPr>
          <w:rFonts w:asciiTheme="majorBidi" w:hAnsiTheme="majorBidi" w:cstheme="majorBidi"/>
          <w:bCs/>
          <w:sz w:val="24"/>
          <w:szCs w:val="24"/>
        </w:rPr>
        <w:t>S</w:t>
      </w:r>
      <w:r w:rsidRPr="001D05BD">
        <w:rPr>
          <w:rFonts w:asciiTheme="majorBidi" w:hAnsiTheme="majorBidi" w:cstheme="majorBidi"/>
          <w:bCs/>
          <w:sz w:val="24"/>
          <w:szCs w:val="24"/>
        </w:rPr>
        <w:t xml:space="preserve">ee </w:t>
      </w:r>
      <w:r w:rsidR="002209FE">
        <w:rPr>
          <w:rFonts w:asciiTheme="majorBidi" w:hAnsiTheme="majorBidi" w:cstheme="majorBidi"/>
          <w:bCs/>
          <w:sz w:val="24"/>
          <w:szCs w:val="24"/>
        </w:rPr>
        <w:t>t</w:t>
      </w:r>
      <w:r w:rsidRPr="001D05BD">
        <w:rPr>
          <w:rFonts w:asciiTheme="majorBidi" w:hAnsiTheme="majorBidi" w:cstheme="majorBidi"/>
          <w:bCs/>
          <w:sz w:val="24"/>
          <w:szCs w:val="24"/>
        </w:rPr>
        <w:t xml:space="preserve">able </w:t>
      </w:r>
      <w:r w:rsidR="001A6ABF" w:rsidRPr="001D05BD">
        <w:rPr>
          <w:rFonts w:asciiTheme="majorBidi" w:hAnsiTheme="majorBidi" w:cstheme="majorBidi"/>
          <w:bCs/>
          <w:sz w:val="24"/>
          <w:szCs w:val="24"/>
        </w:rPr>
        <w:t>28</w:t>
      </w:r>
      <w:r w:rsidRPr="001D05BD">
        <w:rPr>
          <w:rFonts w:asciiTheme="majorBidi" w:hAnsiTheme="majorBidi" w:cstheme="majorBidi"/>
          <w:bCs/>
          <w:sz w:val="24"/>
          <w:szCs w:val="24"/>
        </w:rPr>
        <w:t>)</w:t>
      </w:r>
    </w:p>
    <w:p w14:paraId="0FC74BB5" w14:textId="77777777" w:rsidR="006D25EA" w:rsidRDefault="006D25EA" w:rsidP="006D25EA">
      <w:pPr>
        <w:bidi w:val="0"/>
        <w:jc w:val="lowKashida"/>
        <w:rPr>
          <w:rFonts w:asciiTheme="majorBidi" w:hAnsiTheme="majorBidi" w:cstheme="majorBidi"/>
          <w:bCs/>
          <w:sz w:val="24"/>
          <w:szCs w:val="24"/>
        </w:rPr>
      </w:pPr>
    </w:p>
    <w:tbl>
      <w:tblPr>
        <w:tblStyle w:val="TableGrid"/>
        <w:tblW w:w="0" w:type="auto"/>
        <w:tblLook w:val="04A0" w:firstRow="1" w:lastRow="0" w:firstColumn="1" w:lastColumn="0" w:noHBand="0" w:noVBand="1"/>
      </w:tblPr>
      <w:tblGrid>
        <w:gridCol w:w="9060"/>
      </w:tblGrid>
      <w:tr w:rsidR="006D25EA" w:rsidRPr="006D25EA" w14:paraId="5F58EBD8" w14:textId="77777777" w:rsidTr="006D25EA">
        <w:tc>
          <w:tcPr>
            <w:tcW w:w="9060" w:type="dxa"/>
            <w:shd w:val="clear" w:color="auto" w:fill="365F91" w:themeFill="accent1" w:themeFillShade="BF"/>
          </w:tcPr>
          <w:p w14:paraId="6BB023C3" w14:textId="0281AE96" w:rsidR="006D25EA" w:rsidRPr="006D25EA" w:rsidRDefault="006D25EA" w:rsidP="00F242CA">
            <w:pPr>
              <w:bidi w:val="0"/>
              <w:jc w:val="center"/>
              <w:rPr>
                <w:rFonts w:asciiTheme="majorBidi" w:hAnsiTheme="majorBidi" w:cstheme="majorBidi"/>
                <w:bCs/>
                <w:color w:val="FFFFFF" w:themeColor="background1"/>
                <w:sz w:val="22"/>
                <w:szCs w:val="22"/>
              </w:rPr>
            </w:pPr>
            <w:r w:rsidRPr="006D25EA">
              <w:rPr>
                <w:rFonts w:asciiTheme="majorBidi" w:hAnsiTheme="majorBidi" w:cstheme="majorBidi"/>
                <w:b/>
                <w:bCs/>
                <w:color w:val="FFFFFF" w:themeColor="background1"/>
                <w:sz w:val="22"/>
                <w:szCs w:val="22"/>
              </w:rPr>
              <w:t>Percentage Distribution of Households by Assessment of Monthly Income from All Sources Compared with the Period before COVID-19 Pandemic</w:t>
            </w:r>
            <w:r w:rsidR="00F242CA" w:rsidRPr="00F242CA">
              <w:rPr>
                <w:b/>
                <w:bCs/>
                <w:color w:val="FFFFFF" w:themeColor="background1"/>
                <w:sz w:val="22"/>
                <w:szCs w:val="22"/>
              </w:rPr>
              <w:t>, Palestine (June - December), 2020</w:t>
            </w:r>
          </w:p>
        </w:tc>
      </w:tr>
      <w:tr w:rsidR="006D25EA" w14:paraId="0BB1DA82" w14:textId="77777777" w:rsidTr="006D25EA">
        <w:tc>
          <w:tcPr>
            <w:tcW w:w="9060" w:type="dxa"/>
          </w:tcPr>
          <w:p w14:paraId="715CAEFC" w14:textId="77777777" w:rsidR="006D25EA" w:rsidRPr="0045645A" w:rsidRDefault="006D25EA" w:rsidP="006D25EA">
            <w:pPr>
              <w:bidi w:val="0"/>
              <w:jc w:val="center"/>
              <w:rPr>
                <w:rFonts w:ascii="Arial" w:hAnsi="Arial" w:cs="Arial"/>
                <w:bCs/>
                <w:sz w:val="24"/>
                <w:szCs w:val="24"/>
              </w:rPr>
            </w:pPr>
            <w:r w:rsidRPr="0045645A">
              <w:rPr>
                <w:rFonts w:ascii="Arial" w:hAnsi="Arial" w:cs="Arial"/>
                <w:bCs/>
                <w:noProof/>
                <w:sz w:val="18"/>
                <w:szCs w:val="18"/>
                <w:lang w:eastAsia="en-US"/>
              </w:rPr>
              <w:drawing>
                <wp:inline distT="0" distB="0" distL="0" distR="0" wp14:anchorId="6DB062C6" wp14:editId="370A364E">
                  <wp:extent cx="5447030" cy="1957826"/>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41186280" w14:textId="469CB166" w:rsidR="00AE1822" w:rsidRPr="004722C4" w:rsidRDefault="00321808" w:rsidP="00844D21">
      <w:pPr>
        <w:bidi w:val="0"/>
        <w:jc w:val="lowKashida"/>
        <w:rPr>
          <w:rFonts w:asciiTheme="majorBidi" w:hAnsiTheme="majorBidi" w:cstheme="majorBidi"/>
          <w:bCs/>
          <w:sz w:val="24"/>
          <w:szCs w:val="24"/>
        </w:rPr>
      </w:pPr>
      <w:r w:rsidRPr="004722C4">
        <w:rPr>
          <w:rFonts w:asciiTheme="majorBidi" w:hAnsiTheme="majorBidi" w:cstheme="majorBidi"/>
          <w:bCs/>
          <w:sz w:val="24"/>
          <w:szCs w:val="24"/>
        </w:rPr>
        <w:lastRenderedPageBreak/>
        <w:t xml:space="preserve">Results also showed that </w:t>
      </w:r>
      <w:r w:rsidR="004F5142" w:rsidRPr="004722C4">
        <w:rPr>
          <w:rFonts w:asciiTheme="majorBidi" w:hAnsiTheme="majorBidi" w:cstheme="majorBidi"/>
          <w:bCs/>
          <w:sz w:val="24"/>
          <w:szCs w:val="24"/>
        </w:rPr>
        <w:t>38.</w:t>
      </w:r>
      <w:r w:rsidR="00844D21" w:rsidRPr="004722C4">
        <w:rPr>
          <w:rFonts w:asciiTheme="majorBidi" w:hAnsiTheme="majorBidi" w:cstheme="majorBidi" w:hint="cs"/>
          <w:b/>
          <w:sz w:val="24"/>
          <w:szCs w:val="24"/>
          <w:rtl/>
        </w:rPr>
        <w:t>3</w:t>
      </w:r>
      <w:r w:rsidRPr="004722C4">
        <w:rPr>
          <w:rFonts w:asciiTheme="majorBidi" w:hAnsiTheme="majorBidi" w:cstheme="majorBidi"/>
          <w:bCs/>
          <w:sz w:val="24"/>
          <w:szCs w:val="24"/>
        </w:rPr>
        <w:t xml:space="preserve">% of </w:t>
      </w:r>
      <w:r w:rsidR="00F64C4C" w:rsidRPr="004722C4">
        <w:rPr>
          <w:rFonts w:asciiTheme="majorBidi" w:hAnsiTheme="majorBidi" w:cstheme="majorBidi"/>
          <w:bCs/>
          <w:sz w:val="24"/>
          <w:szCs w:val="24"/>
        </w:rPr>
        <w:t xml:space="preserve">the </w:t>
      </w:r>
      <w:r w:rsidRPr="004722C4">
        <w:rPr>
          <w:rFonts w:asciiTheme="majorBidi" w:hAnsiTheme="majorBidi" w:cstheme="majorBidi"/>
          <w:bCs/>
          <w:sz w:val="24"/>
          <w:szCs w:val="24"/>
        </w:rPr>
        <w:t xml:space="preserve">Palestinian households </w:t>
      </w:r>
      <w:r w:rsidR="00F64C4C" w:rsidRPr="004722C4">
        <w:rPr>
          <w:rFonts w:asciiTheme="majorBidi" w:hAnsiTheme="majorBidi" w:cstheme="majorBidi"/>
          <w:bCs/>
          <w:sz w:val="24"/>
          <w:szCs w:val="24"/>
        </w:rPr>
        <w:t xml:space="preserve">had </w:t>
      </w:r>
      <w:r w:rsidRPr="004722C4">
        <w:rPr>
          <w:rFonts w:asciiTheme="majorBidi" w:hAnsiTheme="majorBidi" w:cstheme="majorBidi"/>
          <w:bCs/>
          <w:sz w:val="24"/>
          <w:szCs w:val="24"/>
        </w:rPr>
        <w:t>income resources to cover the household expenditure during the lockdown period (</w:t>
      </w:r>
      <w:r w:rsidR="00844D21" w:rsidRPr="004722C4">
        <w:rPr>
          <w:rFonts w:asciiTheme="majorBidi" w:hAnsiTheme="majorBidi" w:cstheme="majorBidi" w:hint="cs"/>
          <w:b/>
          <w:sz w:val="24"/>
          <w:szCs w:val="24"/>
          <w:rtl/>
        </w:rPr>
        <w:t>49.0</w:t>
      </w:r>
      <w:r w:rsidRPr="004722C4">
        <w:rPr>
          <w:rFonts w:asciiTheme="majorBidi" w:hAnsiTheme="majorBidi" w:cstheme="majorBidi"/>
          <w:bCs/>
          <w:sz w:val="24"/>
          <w:szCs w:val="24"/>
        </w:rPr>
        <w:t xml:space="preserve">% </w:t>
      </w:r>
      <w:r w:rsidR="0014445A" w:rsidRPr="004722C4">
        <w:rPr>
          <w:rFonts w:asciiTheme="majorBidi" w:hAnsiTheme="majorBidi" w:cstheme="majorBidi"/>
          <w:bCs/>
          <w:sz w:val="24"/>
          <w:szCs w:val="24"/>
        </w:rPr>
        <w:t xml:space="preserve">in the West Bank </w:t>
      </w:r>
      <w:r w:rsidRPr="004722C4">
        <w:rPr>
          <w:rFonts w:asciiTheme="majorBidi" w:hAnsiTheme="majorBidi" w:cstheme="majorBidi"/>
          <w:bCs/>
          <w:sz w:val="24"/>
          <w:szCs w:val="24"/>
        </w:rPr>
        <w:t xml:space="preserve">and </w:t>
      </w:r>
      <w:r w:rsidR="00844D21" w:rsidRPr="004722C4">
        <w:rPr>
          <w:rFonts w:asciiTheme="majorBidi" w:hAnsiTheme="majorBidi" w:cstheme="majorBidi"/>
          <w:bCs/>
          <w:sz w:val="24"/>
          <w:szCs w:val="24"/>
        </w:rPr>
        <w:t>20.8</w:t>
      </w:r>
      <w:r w:rsidRPr="004722C4">
        <w:rPr>
          <w:rFonts w:asciiTheme="majorBidi" w:hAnsiTheme="majorBidi" w:cstheme="majorBidi"/>
          <w:bCs/>
          <w:sz w:val="24"/>
          <w:szCs w:val="24"/>
        </w:rPr>
        <w:t xml:space="preserve">% </w:t>
      </w:r>
      <w:r w:rsidR="0014445A" w:rsidRPr="004722C4">
        <w:rPr>
          <w:rFonts w:asciiTheme="majorBidi" w:hAnsiTheme="majorBidi" w:cstheme="majorBidi"/>
          <w:bCs/>
          <w:sz w:val="24"/>
          <w:szCs w:val="24"/>
        </w:rPr>
        <w:t>in Gaza Strip</w:t>
      </w:r>
      <w:r w:rsidRPr="004722C4">
        <w:rPr>
          <w:rFonts w:asciiTheme="majorBidi" w:hAnsiTheme="majorBidi" w:cstheme="majorBidi"/>
          <w:bCs/>
          <w:sz w:val="24"/>
          <w:szCs w:val="24"/>
        </w:rPr>
        <w:t>).</w:t>
      </w:r>
      <w:r w:rsidR="008D3DB6" w:rsidRPr="004722C4">
        <w:rPr>
          <w:rFonts w:asciiTheme="majorBidi" w:hAnsiTheme="majorBidi" w:cstheme="majorBidi" w:hint="cs"/>
          <w:bCs/>
          <w:sz w:val="24"/>
          <w:szCs w:val="24"/>
          <w:rtl/>
        </w:rPr>
        <w:t xml:space="preserve"> </w:t>
      </w:r>
      <w:r w:rsidR="008D3DB6" w:rsidRPr="004722C4">
        <w:rPr>
          <w:rFonts w:asciiTheme="majorBidi" w:hAnsiTheme="majorBidi" w:cstheme="majorBidi"/>
          <w:bCs/>
          <w:sz w:val="24"/>
          <w:szCs w:val="24"/>
        </w:rPr>
        <w:t xml:space="preserve">(See </w:t>
      </w:r>
      <w:r w:rsidR="002209FE" w:rsidRPr="004722C4">
        <w:rPr>
          <w:rFonts w:asciiTheme="majorBidi" w:hAnsiTheme="majorBidi" w:cstheme="majorBidi"/>
          <w:bCs/>
          <w:sz w:val="24"/>
          <w:szCs w:val="24"/>
        </w:rPr>
        <w:t>t</w:t>
      </w:r>
      <w:r w:rsidR="008D3DB6" w:rsidRPr="004722C4">
        <w:rPr>
          <w:rFonts w:asciiTheme="majorBidi" w:hAnsiTheme="majorBidi" w:cstheme="majorBidi"/>
          <w:bCs/>
          <w:sz w:val="24"/>
          <w:szCs w:val="24"/>
        </w:rPr>
        <w:t xml:space="preserve">able </w:t>
      </w:r>
      <w:r w:rsidR="001A6ABF" w:rsidRPr="004722C4">
        <w:rPr>
          <w:rFonts w:asciiTheme="majorBidi" w:hAnsiTheme="majorBidi" w:cstheme="majorBidi"/>
          <w:bCs/>
          <w:sz w:val="24"/>
          <w:szCs w:val="24"/>
        </w:rPr>
        <w:t>29</w:t>
      </w:r>
      <w:r w:rsidR="008D3DB6" w:rsidRPr="004722C4">
        <w:rPr>
          <w:rFonts w:asciiTheme="majorBidi" w:hAnsiTheme="majorBidi" w:cstheme="majorBidi"/>
          <w:bCs/>
          <w:sz w:val="24"/>
          <w:szCs w:val="24"/>
        </w:rPr>
        <w:t>)</w:t>
      </w:r>
      <w:r w:rsidR="00F56689" w:rsidRPr="004722C4">
        <w:rPr>
          <w:rFonts w:asciiTheme="majorBidi" w:hAnsiTheme="majorBidi" w:cstheme="majorBidi"/>
          <w:bCs/>
          <w:sz w:val="24"/>
          <w:szCs w:val="24"/>
        </w:rPr>
        <w:t xml:space="preserve"> </w:t>
      </w:r>
    </w:p>
    <w:p w14:paraId="5F87A7F5" w14:textId="77777777" w:rsidR="00186FDF" w:rsidRDefault="00186FDF" w:rsidP="00186FDF">
      <w:pPr>
        <w:bidi w:val="0"/>
        <w:rPr>
          <w:b/>
          <w:bCs/>
          <w:sz w:val="24"/>
          <w:szCs w:val="24"/>
        </w:rPr>
      </w:pPr>
    </w:p>
    <w:tbl>
      <w:tblPr>
        <w:tblStyle w:val="TableGrid"/>
        <w:tblW w:w="0" w:type="auto"/>
        <w:tblLook w:val="04A0" w:firstRow="1" w:lastRow="0" w:firstColumn="1" w:lastColumn="0" w:noHBand="0" w:noVBand="1"/>
      </w:tblPr>
      <w:tblGrid>
        <w:gridCol w:w="9060"/>
      </w:tblGrid>
      <w:tr w:rsidR="00442F83" w:rsidRPr="006D25EA" w14:paraId="1AB743FC" w14:textId="77777777" w:rsidTr="007F2C05">
        <w:tc>
          <w:tcPr>
            <w:tcW w:w="9060" w:type="dxa"/>
            <w:shd w:val="clear" w:color="auto" w:fill="365F91" w:themeFill="accent1" w:themeFillShade="BF"/>
          </w:tcPr>
          <w:p w14:paraId="72434B93" w14:textId="5B465FA2" w:rsidR="00442F83" w:rsidRPr="00442F83" w:rsidRDefault="00442F83" w:rsidP="00F242CA">
            <w:pPr>
              <w:bidi w:val="0"/>
              <w:jc w:val="center"/>
              <w:rPr>
                <w:rFonts w:asciiTheme="majorBidi" w:hAnsiTheme="majorBidi" w:cstheme="majorBidi"/>
                <w:bCs/>
                <w:color w:val="FFFFFF" w:themeColor="background1"/>
                <w:sz w:val="22"/>
                <w:szCs w:val="22"/>
              </w:rPr>
            </w:pPr>
            <w:r w:rsidRPr="00442F83">
              <w:rPr>
                <w:b/>
                <w:bCs/>
                <w:color w:val="FFFFFF" w:themeColor="background1"/>
                <w:sz w:val="22"/>
                <w:szCs w:val="22"/>
              </w:rPr>
              <w:t>Percentage of Households by Background Characteristics and Availability of Income Sources to Cover Household Expenses during the Lockdown Period</w:t>
            </w:r>
            <w:r w:rsidR="00F242CA" w:rsidRPr="00F242CA">
              <w:rPr>
                <w:b/>
                <w:bCs/>
                <w:color w:val="FFFFFF" w:themeColor="background1"/>
                <w:sz w:val="22"/>
                <w:szCs w:val="22"/>
              </w:rPr>
              <w:t>, Palestine (June - December), 2020</w:t>
            </w:r>
          </w:p>
        </w:tc>
      </w:tr>
      <w:tr w:rsidR="00442F83" w14:paraId="3FDFF166" w14:textId="77777777" w:rsidTr="00C232BB">
        <w:trPr>
          <w:trHeight w:val="3086"/>
        </w:trPr>
        <w:tc>
          <w:tcPr>
            <w:tcW w:w="9060" w:type="dxa"/>
          </w:tcPr>
          <w:p w14:paraId="03B7DE83" w14:textId="77777777" w:rsidR="00442F83" w:rsidRPr="0045645A" w:rsidRDefault="00442F83" w:rsidP="007F2C05">
            <w:pPr>
              <w:bidi w:val="0"/>
              <w:jc w:val="center"/>
              <w:rPr>
                <w:rFonts w:ascii="Arial" w:hAnsi="Arial" w:cs="Arial"/>
                <w:bCs/>
                <w:sz w:val="24"/>
                <w:szCs w:val="24"/>
              </w:rPr>
            </w:pPr>
            <w:r w:rsidRPr="0045645A">
              <w:rPr>
                <w:rFonts w:ascii="Arial" w:hAnsi="Arial" w:cs="Arial"/>
                <w:bCs/>
                <w:noProof/>
                <w:sz w:val="18"/>
                <w:szCs w:val="18"/>
                <w:lang w:eastAsia="en-US"/>
              </w:rPr>
              <w:drawing>
                <wp:inline distT="0" distB="0" distL="0" distR="0" wp14:anchorId="510C9590" wp14:editId="32593B4C">
                  <wp:extent cx="5516880" cy="1916265"/>
                  <wp:effectExtent l="0" t="0" r="762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0D3CBD89" w14:textId="77777777" w:rsidR="00442F83" w:rsidRPr="001D05BD" w:rsidRDefault="00442F83" w:rsidP="00442F83">
      <w:pPr>
        <w:bidi w:val="0"/>
        <w:rPr>
          <w:b/>
          <w:bCs/>
          <w:sz w:val="24"/>
          <w:szCs w:val="24"/>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0"/>
      </w:tblGrid>
      <w:tr w:rsidR="00186FDF" w:rsidRPr="001D05BD" w14:paraId="234100C7" w14:textId="77777777" w:rsidTr="00F123BB">
        <w:tc>
          <w:tcPr>
            <w:tcW w:w="9040" w:type="dxa"/>
            <w:shd w:val="clear" w:color="auto" w:fill="365F91" w:themeFill="accent1" w:themeFillShade="BF"/>
          </w:tcPr>
          <w:p w14:paraId="6E3FDE53" w14:textId="77777777" w:rsidR="00186FDF" w:rsidRPr="001D05BD" w:rsidRDefault="00AD325B" w:rsidP="00AD325B">
            <w:pPr>
              <w:bidi w:val="0"/>
              <w:jc w:val="center"/>
              <w:rPr>
                <w:rFonts w:asciiTheme="majorBidi" w:hAnsiTheme="majorBidi" w:cstheme="majorBidi"/>
                <w:b/>
                <w:bCs/>
                <w:color w:val="FFFFFF" w:themeColor="background1"/>
                <w:sz w:val="24"/>
                <w:szCs w:val="24"/>
                <w:rtl/>
              </w:rPr>
            </w:pPr>
            <w:r>
              <w:rPr>
                <w:rFonts w:asciiTheme="majorBidi" w:hAnsiTheme="majorBidi" w:cstheme="majorBidi"/>
                <w:b/>
                <w:bCs/>
                <w:color w:val="FFFFFF" w:themeColor="background1"/>
                <w:sz w:val="24"/>
                <w:szCs w:val="24"/>
              </w:rPr>
              <w:t>About h</w:t>
            </w:r>
            <w:r w:rsidR="00D57BDA" w:rsidRPr="001D05BD">
              <w:rPr>
                <w:rFonts w:asciiTheme="majorBidi" w:hAnsiTheme="majorBidi" w:cstheme="majorBidi"/>
                <w:b/>
                <w:bCs/>
                <w:color w:val="FFFFFF" w:themeColor="background1"/>
                <w:sz w:val="24"/>
                <w:szCs w:val="24"/>
              </w:rPr>
              <w:t>alf of the families can barely ma</w:t>
            </w:r>
            <w:r>
              <w:rPr>
                <w:rFonts w:asciiTheme="majorBidi" w:hAnsiTheme="majorBidi" w:cstheme="majorBidi"/>
                <w:b/>
                <w:bCs/>
                <w:color w:val="FFFFFF" w:themeColor="background1"/>
                <w:sz w:val="24"/>
                <w:szCs w:val="24"/>
              </w:rPr>
              <w:t>nage</w:t>
            </w:r>
            <w:r w:rsidR="00D57BDA" w:rsidRPr="001D05BD">
              <w:rPr>
                <w:rFonts w:asciiTheme="majorBidi" w:hAnsiTheme="majorBidi" w:cstheme="majorBidi"/>
                <w:b/>
                <w:bCs/>
                <w:color w:val="FFFFFF" w:themeColor="background1"/>
                <w:sz w:val="24"/>
                <w:szCs w:val="24"/>
              </w:rPr>
              <w:t xml:space="preserve"> </w:t>
            </w:r>
            <w:r>
              <w:rPr>
                <w:rFonts w:asciiTheme="majorBidi" w:hAnsiTheme="majorBidi" w:cstheme="majorBidi"/>
                <w:b/>
                <w:bCs/>
                <w:color w:val="FFFFFF" w:themeColor="background1"/>
                <w:sz w:val="24"/>
                <w:szCs w:val="24"/>
              </w:rPr>
              <w:t>to</w:t>
            </w:r>
            <w:r w:rsidRPr="001D05BD">
              <w:rPr>
                <w:rFonts w:asciiTheme="majorBidi" w:hAnsiTheme="majorBidi" w:cstheme="majorBidi"/>
                <w:b/>
                <w:bCs/>
                <w:color w:val="FFFFFF" w:themeColor="background1"/>
                <w:sz w:val="24"/>
                <w:szCs w:val="24"/>
              </w:rPr>
              <w:t xml:space="preserve"> </w:t>
            </w:r>
            <w:r>
              <w:rPr>
                <w:rFonts w:asciiTheme="majorBidi" w:hAnsiTheme="majorBidi" w:cstheme="majorBidi"/>
                <w:b/>
                <w:bCs/>
                <w:color w:val="FFFFFF" w:themeColor="background1"/>
                <w:sz w:val="24"/>
                <w:szCs w:val="24"/>
              </w:rPr>
              <w:t>cover their expenses</w:t>
            </w:r>
            <w:r w:rsidRPr="001D05BD">
              <w:rPr>
                <w:rFonts w:asciiTheme="majorBidi" w:hAnsiTheme="majorBidi" w:cstheme="majorBidi"/>
                <w:b/>
                <w:bCs/>
                <w:color w:val="FFFFFF" w:themeColor="background1"/>
                <w:sz w:val="24"/>
                <w:szCs w:val="24"/>
              </w:rPr>
              <w:t xml:space="preserve"> </w:t>
            </w:r>
            <w:r w:rsidR="00D57BDA" w:rsidRPr="001D05BD">
              <w:rPr>
                <w:rFonts w:asciiTheme="majorBidi" w:hAnsiTheme="majorBidi" w:cstheme="majorBidi"/>
                <w:b/>
                <w:bCs/>
                <w:color w:val="FFFFFF" w:themeColor="background1"/>
                <w:sz w:val="24"/>
                <w:szCs w:val="24"/>
              </w:rPr>
              <w:t>as usual</w:t>
            </w:r>
          </w:p>
        </w:tc>
      </w:tr>
    </w:tbl>
    <w:p w14:paraId="0FC7980E" w14:textId="77777777" w:rsidR="00F123BB" w:rsidRPr="00CC372A" w:rsidRDefault="00F123BB" w:rsidP="00F56689">
      <w:pPr>
        <w:bidi w:val="0"/>
        <w:jc w:val="lowKashida"/>
        <w:rPr>
          <w:rFonts w:asciiTheme="majorBidi" w:hAnsiTheme="majorBidi" w:cstheme="majorBidi"/>
          <w:bCs/>
        </w:rPr>
      </w:pPr>
    </w:p>
    <w:p w14:paraId="772108AE" w14:textId="03788DB7" w:rsidR="0060547D" w:rsidRPr="001D05BD" w:rsidRDefault="00D57BDA" w:rsidP="00844D21">
      <w:pPr>
        <w:bidi w:val="0"/>
        <w:jc w:val="lowKashida"/>
        <w:rPr>
          <w:rFonts w:asciiTheme="majorBidi" w:hAnsiTheme="majorBidi" w:cstheme="majorBidi"/>
          <w:bCs/>
          <w:sz w:val="24"/>
          <w:szCs w:val="24"/>
        </w:rPr>
      </w:pPr>
      <w:r w:rsidRPr="00F56689">
        <w:rPr>
          <w:rFonts w:asciiTheme="majorBidi" w:hAnsiTheme="majorBidi" w:cstheme="majorBidi"/>
          <w:bCs/>
          <w:sz w:val="24"/>
          <w:szCs w:val="24"/>
        </w:rPr>
        <w:t>In case</w:t>
      </w:r>
      <w:r w:rsidRPr="001D05BD">
        <w:rPr>
          <w:rFonts w:asciiTheme="majorBidi" w:hAnsiTheme="majorBidi" w:cstheme="majorBidi"/>
          <w:bCs/>
          <w:sz w:val="24"/>
          <w:szCs w:val="24"/>
        </w:rPr>
        <w:t xml:space="preserve"> the situation continu</w:t>
      </w:r>
      <w:r w:rsidR="000C5105">
        <w:rPr>
          <w:rFonts w:asciiTheme="majorBidi" w:hAnsiTheme="majorBidi" w:cstheme="majorBidi"/>
          <w:bCs/>
          <w:sz w:val="24"/>
          <w:szCs w:val="24"/>
        </w:rPr>
        <w:t>es</w:t>
      </w:r>
      <w:r w:rsidRPr="001D05BD">
        <w:rPr>
          <w:rFonts w:asciiTheme="majorBidi" w:hAnsiTheme="majorBidi" w:cstheme="majorBidi"/>
          <w:bCs/>
          <w:sz w:val="24"/>
          <w:szCs w:val="24"/>
        </w:rPr>
        <w:t xml:space="preserve"> as it is, and the situation </w:t>
      </w:r>
      <w:r w:rsidR="00F56689">
        <w:rPr>
          <w:rFonts w:asciiTheme="majorBidi" w:hAnsiTheme="majorBidi" w:cstheme="majorBidi"/>
          <w:bCs/>
          <w:sz w:val="24"/>
          <w:szCs w:val="24"/>
        </w:rPr>
        <w:t xml:space="preserve">is </w:t>
      </w:r>
      <w:r w:rsidRPr="001D05BD">
        <w:rPr>
          <w:rFonts w:asciiTheme="majorBidi" w:hAnsiTheme="majorBidi" w:cstheme="majorBidi"/>
          <w:bCs/>
          <w:sz w:val="24"/>
          <w:szCs w:val="24"/>
        </w:rPr>
        <w:t>not improving due to COVID-19 pandemic, 48.</w:t>
      </w:r>
      <w:r w:rsidR="00844D21">
        <w:rPr>
          <w:rFonts w:asciiTheme="majorBidi" w:hAnsiTheme="majorBidi" w:cstheme="majorBidi"/>
          <w:bCs/>
          <w:sz w:val="24"/>
          <w:szCs w:val="24"/>
        </w:rPr>
        <w:t>1</w:t>
      </w:r>
      <w:r w:rsidRPr="001D05BD">
        <w:rPr>
          <w:rFonts w:asciiTheme="majorBidi" w:hAnsiTheme="majorBidi" w:cstheme="majorBidi"/>
          <w:bCs/>
          <w:sz w:val="24"/>
          <w:szCs w:val="24"/>
        </w:rPr>
        <w:t>% of households are barely able to manage their affairs to cover their expenses as usual before looking for other sources of income, and 18.</w:t>
      </w:r>
      <w:r w:rsidR="00844D21">
        <w:rPr>
          <w:rFonts w:asciiTheme="majorBidi" w:hAnsiTheme="majorBidi" w:cstheme="majorBidi"/>
          <w:bCs/>
          <w:sz w:val="24"/>
          <w:szCs w:val="24"/>
        </w:rPr>
        <w:t>5</w:t>
      </w:r>
      <w:r w:rsidRPr="001D05BD">
        <w:rPr>
          <w:rFonts w:asciiTheme="majorBidi" w:hAnsiTheme="majorBidi" w:cstheme="majorBidi"/>
          <w:bCs/>
          <w:sz w:val="24"/>
          <w:szCs w:val="24"/>
        </w:rPr>
        <w:t xml:space="preserve">% of households can withstand regardless of the length of time, </w:t>
      </w:r>
      <w:r w:rsidR="00F56689">
        <w:rPr>
          <w:rFonts w:asciiTheme="majorBidi" w:hAnsiTheme="majorBidi" w:cstheme="majorBidi"/>
          <w:bCs/>
          <w:sz w:val="24"/>
          <w:szCs w:val="24"/>
        </w:rPr>
        <w:t>while</w:t>
      </w:r>
      <w:r w:rsidR="00F56689" w:rsidRPr="001D05BD">
        <w:rPr>
          <w:rFonts w:asciiTheme="majorBidi" w:hAnsiTheme="majorBidi" w:cstheme="majorBidi"/>
          <w:bCs/>
          <w:sz w:val="24"/>
          <w:szCs w:val="24"/>
        </w:rPr>
        <w:t xml:space="preserve"> </w:t>
      </w:r>
      <w:r w:rsidR="00844D21">
        <w:rPr>
          <w:rFonts w:asciiTheme="majorBidi" w:hAnsiTheme="majorBidi" w:cstheme="majorBidi"/>
          <w:bCs/>
          <w:sz w:val="24"/>
          <w:szCs w:val="24"/>
        </w:rPr>
        <w:t>17.1</w:t>
      </w:r>
      <w:r w:rsidRPr="001D05BD">
        <w:rPr>
          <w:rFonts w:asciiTheme="majorBidi" w:hAnsiTheme="majorBidi" w:cstheme="majorBidi"/>
          <w:bCs/>
          <w:sz w:val="24"/>
          <w:szCs w:val="24"/>
        </w:rPr>
        <w:t xml:space="preserve">% of the households suffer from a serious financial situation and do not know how to live. Moreover, </w:t>
      </w:r>
      <w:r w:rsidR="00844D21">
        <w:rPr>
          <w:rFonts w:asciiTheme="majorBidi" w:hAnsiTheme="majorBidi" w:cstheme="majorBidi"/>
          <w:bCs/>
          <w:sz w:val="24"/>
          <w:szCs w:val="24"/>
        </w:rPr>
        <w:t>44.8</w:t>
      </w:r>
      <w:r w:rsidRPr="001D05BD">
        <w:rPr>
          <w:rFonts w:asciiTheme="majorBidi" w:hAnsiTheme="majorBidi" w:cstheme="majorBidi"/>
          <w:bCs/>
          <w:sz w:val="24"/>
          <w:szCs w:val="24"/>
        </w:rPr>
        <w:t>% of the households who live in rent</w:t>
      </w:r>
      <w:r w:rsidR="00F56689">
        <w:rPr>
          <w:rFonts w:asciiTheme="majorBidi" w:hAnsiTheme="majorBidi" w:cstheme="majorBidi"/>
          <w:bCs/>
          <w:sz w:val="24"/>
          <w:szCs w:val="24"/>
        </w:rPr>
        <w:t>ed housing units</w:t>
      </w:r>
      <w:r w:rsidRPr="001D05BD">
        <w:rPr>
          <w:rFonts w:asciiTheme="majorBidi" w:hAnsiTheme="majorBidi" w:cstheme="majorBidi"/>
          <w:bCs/>
          <w:sz w:val="24"/>
          <w:szCs w:val="24"/>
        </w:rPr>
        <w:t xml:space="preserve"> have sufficient sources of income to pay the rent allowance for the house, and 50.</w:t>
      </w:r>
      <w:r w:rsidR="00844D21">
        <w:rPr>
          <w:rFonts w:asciiTheme="majorBidi" w:hAnsiTheme="majorBidi" w:cstheme="majorBidi"/>
          <w:bCs/>
          <w:sz w:val="24"/>
          <w:szCs w:val="24"/>
        </w:rPr>
        <w:t>9</w:t>
      </w:r>
      <w:r w:rsidRPr="001D05BD">
        <w:rPr>
          <w:rFonts w:asciiTheme="majorBidi" w:hAnsiTheme="majorBidi" w:cstheme="majorBidi"/>
          <w:bCs/>
          <w:sz w:val="24"/>
          <w:szCs w:val="24"/>
        </w:rPr>
        <w:t>% of the households were able to pay the electricity bill last month</w:t>
      </w:r>
      <w:r w:rsidR="00F56689">
        <w:rPr>
          <w:rFonts w:asciiTheme="majorBidi" w:hAnsiTheme="majorBidi" w:cstheme="majorBidi"/>
          <w:bCs/>
          <w:sz w:val="24"/>
          <w:szCs w:val="24"/>
        </w:rPr>
        <w:t>.</w:t>
      </w:r>
      <w:r w:rsidRPr="001D05BD">
        <w:rPr>
          <w:rFonts w:asciiTheme="majorBidi" w:hAnsiTheme="majorBidi" w:cstheme="majorBidi"/>
          <w:bCs/>
          <w:sz w:val="24"/>
          <w:szCs w:val="24"/>
        </w:rPr>
        <w:t xml:space="preserve"> (See </w:t>
      </w:r>
      <w:r w:rsidR="002209FE">
        <w:rPr>
          <w:rFonts w:asciiTheme="majorBidi" w:hAnsiTheme="majorBidi" w:cstheme="majorBidi"/>
          <w:bCs/>
          <w:sz w:val="24"/>
          <w:szCs w:val="24"/>
        </w:rPr>
        <w:t>t</w:t>
      </w:r>
      <w:r w:rsidRPr="001D05BD">
        <w:rPr>
          <w:rFonts w:asciiTheme="majorBidi" w:hAnsiTheme="majorBidi" w:cstheme="majorBidi"/>
          <w:bCs/>
          <w:sz w:val="24"/>
          <w:szCs w:val="24"/>
        </w:rPr>
        <w:t>able</w:t>
      </w:r>
      <w:r w:rsidR="004722C4">
        <w:rPr>
          <w:rFonts w:asciiTheme="majorBidi" w:hAnsiTheme="majorBidi" w:cstheme="majorBidi"/>
          <w:bCs/>
          <w:sz w:val="24"/>
          <w:szCs w:val="24"/>
        </w:rPr>
        <w:t>s</w:t>
      </w:r>
      <w:r w:rsidRPr="001D05BD">
        <w:rPr>
          <w:rFonts w:asciiTheme="majorBidi" w:hAnsiTheme="majorBidi" w:cstheme="majorBidi"/>
          <w:bCs/>
          <w:sz w:val="24"/>
          <w:szCs w:val="24"/>
        </w:rPr>
        <w:t xml:space="preserve"> </w:t>
      </w:r>
      <w:r w:rsidR="001A6ABF" w:rsidRPr="001D05BD">
        <w:rPr>
          <w:rFonts w:asciiTheme="majorBidi" w:hAnsiTheme="majorBidi" w:cstheme="majorBidi"/>
          <w:bCs/>
          <w:sz w:val="24"/>
          <w:szCs w:val="24"/>
        </w:rPr>
        <w:t>30</w:t>
      </w:r>
      <w:r w:rsidRPr="001D05BD">
        <w:rPr>
          <w:rFonts w:asciiTheme="majorBidi" w:hAnsiTheme="majorBidi" w:cstheme="majorBidi"/>
          <w:bCs/>
          <w:sz w:val="24"/>
          <w:szCs w:val="24"/>
        </w:rPr>
        <w:t xml:space="preserve">, </w:t>
      </w:r>
      <w:r w:rsidR="001A6ABF" w:rsidRPr="001D05BD">
        <w:rPr>
          <w:rFonts w:asciiTheme="majorBidi" w:hAnsiTheme="majorBidi" w:cstheme="majorBidi"/>
          <w:bCs/>
          <w:sz w:val="24"/>
          <w:szCs w:val="24"/>
        </w:rPr>
        <w:t>31</w:t>
      </w:r>
      <w:r w:rsidRPr="001D05BD">
        <w:rPr>
          <w:rFonts w:asciiTheme="majorBidi" w:hAnsiTheme="majorBidi" w:cstheme="majorBidi"/>
          <w:bCs/>
          <w:sz w:val="24"/>
          <w:szCs w:val="24"/>
        </w:rPr>
        <w:t>)</w:t>
      </w:r>
    </w:p>
    <w:p w14:paraId="4956F2DF" w14:textId="77777777" w:rsidR="00D57BDA" w:rsidRDefault="00D57BDA" w:rsidP="00D57BDA">
      <w:pPr>
        <w:bidi w:val="0"/>
        <w:jc w:val="lowKashida"/>
        <w:rPr>
          <w:rFonts w:asciiTheme="majorBidi" w:hAnsiTheme="majorBidi" w:cstheme="majorBidi"/>
          <w:bCs/>
          <w:sz w:val="24"/>
          <w:szCs w:val="24"/>
        </w:rPr>
      </w:pPr>
    </w:p>
    <w:tbl>
      <w:tblPr>
        <w:tblStyle w:val="TableGrid"/>
        <w:tblW w:w="0" w:type="auto"/>
        <w:tblLook w:val="04A0" w:firstRow="1" w:lastRow="0" w:firstColumn="1" w:lastColumn="0" w:noHBand="0" w:noVBand="1"/>
      </w:tblPr>
      <w:tblGrid>
        <w:gridCol w:w="9060"/>
      </w:tblGrid>
      <w:tr w:rsidR="00442F83" w:rsidRPr="006D25EA" w14:paraId="2D7AED70" w14:textId="77777777" w:rsidTr="007F2C05">
        <w:tc>
          <w:tcPr>
            <w:tcW w:w="9060" w:type="dxa"/>
            <w:shd w:val="clear" w:color="auto" w:fill="365F91" w:themeFill="accent1" w:themeFillShade="BF"/>
          </w:tcPr>
          <w:p w14:paraId="27B03200" w14:textId="2A3C0600" w:rsidR="00442F83" w:rsidRPr="00442F83" w:rsidRDefault="00442F83" w:rsidP="00F242CA">
            <w:pPr>
              <w:bidi w:val="0"/>
              <w:jc w:val="center"/>
              <w:rPr>
                <w:rFonts w:asciiTheme="majorBidi" w:hAnsiTheme="majorBidi" w:cstheme="majorBidi"/>
                <w:color w:val="FFFFFF" w:themeColor="background1"/>
              </w:rPr>
            </w:pPr>
            <w:r w:rsidRPr="00CC372A">
              <w:rPr>
                <w:rFonts w:asciiTheme="majorBidi" w:hAnsiTheme="majorBidi" w:cstheme="majorBidi"/>
                <w:b/>
                <w:bCs/>
                <w:color w:val="FFFFFF" w:themeColor="background1"/>
                <w:sz w:val="22"/>
                <w:szCs w:val="22"/>
              </w:rPr>
              <w:t>Percentage Distribution of Households by the Period in which the Households can Cover the Usual Expenditures before Looking for Alternative Income Sources in Light of the Current Situation, as well as the Fact that the Situation Isn't Getting Better Due to COVID-19 Pandemic</w:t>
            </w:r>
            <w:r w:rsidR="00F242CA" w:rsidRPr="00F242CA">
              <w:rPr>
                <w:b/>
                <w:bCs/>
                <w:color w:val="FFFFFF" w:themeColor="background1"/>
                <w:sz w:val="22"/>
                <w:szCs w:val="22"/>
              </w:rPr>
              <w:t>, Palestine (June - December), 2020</w:t>
            </w:r>
          </w:p>
        </w:tc>
      </w:tr>
      <w:tr w:rsidR="00442F83" w14:paraId="216B9E60" w14:textId="77777777" w:rsidTr="007F2C05">
        <w:tc>
          <w:tcPr>
            <w:tcW w:w="9060" w:type="dxa"/>
          </w:tcPr>
          <w:p w14:paraId="5FF3A772" w14:textId="77777777" w:rsidR="00442F83" w:rsidRPr="0045645A" w:rsidRDefault="00442F83" w:rsidP="007F2C05">
            <w:pPr>
              <w:bidi w:val="0"/>
              <w:jc w:val="center"/>
              <w:rPr>
                <w:rFonts w:ascii="Arial" w:hAnsi="Arial" w:cs="Arial"/>
                <w:bCs/>
                <w:sz w:val="24"/>
                <w:szCs w:val="24"/>
              </w:rPr>
            </w:pPr>
            <w:r w:rsidRPr="0045645A">
              <w:rPr>
                <w:rFonts w:ascii="Arial" w:hAnsi="Arial" w:cs="Arial"/>
                <w:bCs/>
                <w:noProof/>
                <w:sz w:val="18"/>
                <w:szCs w:val="18"/>
                <w:rtl/>
                <w:lang w:eastAsia="en-US"/>
              </w:rPr>
              <w:drawing>
                <wp:inline distT="0" distB="0" distL="0" distR="0" wp14:anchorId="3751903C" wp14:editId="4F92AADD">
                  <wp:extent cx="5609590" cy="2268748"/>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38A79A2C" w14:textId="77777777" w:rsidR="00442F83" w:rsidRPr="001D05BD" w:rsidRDefault="00442F83" w:rsidP="00442F83">
      <w:pPr>
        <w:bidi w:val="0"/>
        <w:jc w:val="lowKashida"/>
        <w:rPr>
          <w:rFonts w:asciiTheme="majorBidi" w:hAnsiTheme="majorBidi" w:cstheme="majorBidi"/>
          <w:bCs/>
          <w:sz w:val="24"/>
          <w:szCs w:val="24"/>
        </w:rPr>
      </w:pPr>
    </w:p>
    <w:p w14:paraId="10D266E6" w14:textId="363D43D9" w:rsidR="00AE1822" w:rsidRPr="001D05BD" w:rsidRDefault="00844D21" w:rsidP="00844D21">
      <w:pPr>
        <w:bidi w:val="0"/>
        <w:jc w:val="lowKashida"/>
        <w:rPr>
          <w:rFonts w:asciiTheme="majorBidi" w:hAnsiTheme="majorBidi" w:cstheme="majorBidi"/>
          <w:bCs/>
          <w:sz w:val="24"/>
          <w:szCs w:val="24"/>
        </w:rPr>
      </w:pPr>
      <w:r w:rsidRPr="004722C4">
        <w:rPr>
          <w:rFonts w:asciiTheme="majorBidi" w:hAnsiTheme="majorBidi" w:cstheme="majorBidi"/>
          <w:bCs/>
          <w:sz w:val="24"/>
          <w:szCs w:val="24"/>
        </w:rPr>
        <w:t>41.6</w:t>
      </w:r>
      <w:r w:rsidR="00AE1822" w:rsidRPr="001D05BD">
        <w:rPr>
          <w:rFonts w:asciiTheme="majorBidi" w:hAnsiTheme="majorBidi" w:cstheme="majorBidi"/>
          <w:bCs/>
          <w:sz w:val="24"/>
          <w:szCs w:val="24"/>
        </w:rPr>
        <w:t xml:space="preserve">% of the households are worried about not having enough food, while </w:t>
      </w:r>
      <w:r>
        <w:rPr>
          <w:rFonts w:asciiTheme="majorBidi" w:hAnsiTheme="majorBidi" w:cstheme="majorBidi"/>
          <w:bCs/>
          <w:sz w:val="24"/>
          <w:szCs w:val="24"/>
        </w:rPr>
        <w:t>39.7</w:t>
      </w:r>
      <w:r w:rsidR="00AE1822" w:rsidRPr="001D05BD">
        <w:rPr>
          <w:rFonts w:asciiTheme="majorBidi" w:hAnsiTheme="majorBidi" w:cstheme="majorBidi"/>
          <w:bCs/>
          <w:sz w:val="24"/>
          <w:szCs w:val="24"/>
        </w:rPr>
        <w:t xml:space="preserve">% of households have a less diversified diet and </w:t>
      </w:r>
      <w:r>
        <w:rPr>
          <w:rFonts w:asciiTheme="majorBidi" w:hAnsiTheme="majorBidi" w:cstheme="majorBidi"/>
          <w:bCs/>
          <w:sz w:val="24"/>
          <w:szCs w:val="24"/>
        </w:rPr>
        <w:t>35.1</w:t>
      </w:r>
      <w:r w:rsidR="00AE1822" w:rsidRPr="001D05BD">
        <w:rPr>
          <w:rFonts w:asciiTheme="majorBidi" w:hAnsiTheme="majorBidi" w:cstheme="majorBidi"/>
          <w:bCs/>
          <w:sz w:val="24"/>
          <w:szCs w:val="24"/>
        </w:rPr>
        <w:t>% cannot eat healthy food.</w:t>
      </w:r>
      <w:r w:rsidR="008D3DB6" w:rsidRPr="001D05BD">
        <w:rPr>
          <w:rFonts w:asciiTheme="majorBidi" w:hAnsiTheme="majorBidi" w:cstheme="majorBidi" w:hint="cs"/>
          <w:bCs/>
          <w:sz w:val="24"/>
          <w:szCs w:val="24"/>
          <w:rtl/>
        </w:rPr>
        <w:t xml:space="preserve">  </w:t>
      </w:r>
      <w:r w:rsidR="008D3DB6" w:rsidRPr="001D05BD">
        <w:rPr>
          <w:rFonts w:asciiTheme="majorBidi" w:hAnsiTheme="majorBidi" w:cstheme="majorBidi"/>
          <w:bCs/>
          <w:sz w:val="24"/>
          <w:szCs w:val="24"/>
        </w:rPr>
        <w:t xml:space="preserve">(See </w:t>
      </w:r>
      <w:r w:rsidR="002209FE">
        <w:rPr>
          <w:rFonts w:asciiTheme="majorBidi" w:hAnsiTheme="majorBidi" w:cstheme="majorBidi"/>
          <w:bCs/>
          <w:sz w:val="24"/>
          <w:szCs w:val="24"/>
        </w:rPr>
        <w:t>t</w:t>
      </w:r>
      <w:r w:rsidR="008D3DB6" w:rsidRPr="001D05BD">
        <w:rPr>
          <w:rFonts w:asciiTheme="majorBidi" w:hAnsiTheme="majorBidi" w:cstheme="majorBidi"/>
          <w:bCs/>
          <w:sz w:val="24"/>
          <w:szCs w:val="24"/>
        </w:rPr>
        <w:t xml:space="preserve">able </w:t>
      </w:r>
      <w:r w:rsidR="001A6ABF" w:rsidRPr="001D05BD">
        <w:rPr>
          <w:rFonts w:asciiTheme="majorBidi" w:hAnsiTheme="majorBidi" w:cstheme="majorBidi"/>
          <w:bCs/>
          <w:sz w:val="24"/>
          <w:szCs w:val="24"/>
        </w:rPr>
        <w:t>32</w:t>
      </w:r>
      <w:r w:rsidR="008D3DB6" w:rsidRPr="001D05BD">
        <w:rPr>
          <w:rFonts w:asciiTheme="majorBidi" w:hAnsiTheme="majorBidi" w:cstheme="majorBidi"/>
          <w:bCs/>
          <w:sz w:val="24"/>
          <w:szCs w:val="24"/>
        </w:rPr>
        <w:t>)</w:t>
      </w:r>
    </w:p>
    <w:p w14:paraId="72C24205" w14:textId="77777777" w:rsidR="00AE1822" w:rsidRPr="001D05BD" w:rsidRDefault="00AE1822" w:rsidP="00674D4C">
      <w:pPr>
        <w:bidi w:val="0"/>
        <w:jc w:val="lowKashida"/>
        <w:rPr>
          <w:rFonts w:asciiTheme="majorBidi" w:hAnsiTheme="majorBidi" w:cstheme="majorBidi"/>
          <w:b/>
          <w:sz w:val="24"/>
          <w:szCs w:val="24"/>
        </w:rPr>
      </w:pPr>
    </w:p>
    <w:p w14:paraId="216BAA10" w14:textId="591F7360" w:rsidR="00C07DF3" w:rsidRDefault="00953923" w:rsidP="00806C0E">
      <w:pPr>
        <w:bidi w:val="0"/>
        <w:jc w:val="lowKashida"/>
        <w:rPr>
          <w:rFonts w:asciiTheme="majorBidi" w:hAnsiTheme="majorBidi" w:cstheme="majorBidi"/>
          <w:sz w:val="14"/>
          <w:szCs w:val="14"/>
        </w:rPr>
      </w:pPr>
      <w:r w:rsidRPr="00953923">
        <w:rPr>
          <w:rFonts w:asciiTheme="majorBidi" w:hAnsiTheme="majorBidi" w:cstheme="majorBidi"/>
          <w:bCs/>
          <w:sz w:val="24"/>
          <w:szCs w:val="24"/>
        </w:rPr>
        <w:lastRenderedPageBreak/>
        <w:t xml:space="preserve">During the period from 01/06/2020 to 31/12/2020, </w:t>
      </w:r>
      <w:r w:rsidR="001D0DA0" w:rsidRPr="001D0DA0">
        <w:rPr>
          <w:rFonts w:asciiTheme="majorBidi" w:hAnsiTheme="majorBidi" w:cstheme="majorBidi"/>
          <w:bCs/>
          <w:sz w:val="24"/>
          <w:szCs w:val="24"/>
        </w:rPr>
        <w:t>40.</w:t>
      </w:r>
      <w:r w:rsidR="00806C0E">
        <w:rPr>
          <w:rFonts w:asciiTheme="majorBidi" w:hAnsiTheme="majorBidi" w:cstheme="majorBidi"/>
          <w:bCs/>
          <w:sz w:val="24"/>
          <w:szCs w:val="24"/>
        </w:rPr>
        <w:t>9</w:t>
      </w:r>
      <w:r w:rsidR="001D0DA0" w:rsidRPr="001D0DA0">
        <w:rPr>
          <w:rFonts w:asciiTheme="majorBidi" w:hAnsiTheme="majorBidi" w:cstheme="majorBidi"/>
          <w:bCs/>
          <w:sz w:val="24"/>
          <w:szCs w:val="24"/>
        </w:rPr>
        <w:t>% of households remained expenditure on food as they are without increasing</w:t>
      </w:r>
      <w:r w:rsidR="001D0DA0">
        <w:rPr>
          <w:rFonts w:asciiTheme="majorBidi" w:hAnsiTheme="majorBidi" w:cstheme="majorBidi"/>
          <w:bCs/>
          <w:sz w:val="24"/>
          <w:szCs w:val="24"/>
        </w:rPr>
        <w:t xml:space="preserve">, </w:t>
      </w:r>
      <w:r w:rsidR="00806C0E">
        <w:rPr>
          <w:rFonts w:asciiTheme="majorBidi" w:hAnsiTheme="majorBidi" w:cstheme="majorBidi"/>
          <w:bCs/>
          <w:sz w:val="24"/>
          <w:szCs w:val="24"/>
        </w:rPr>
        <w:t>34.6</w:t>
      </w:r>
      <w:r w:rsidRPr="00953923">
        <w:rPr>
          <w:rFonts w:asciiTheme="majorBidi" w:hAnsiTheme="majorBidi" w:cstheme="majorBidi"/>
          <w:bCs/>
          <w:sz w:val="24"/>
          <w:szCs w:val="24"/>
        </w:rPr>
        <w:t xml:space="preserve">% of the households declined their monthly expenditures on food supplies, and </w:t>
      </w:r>
      <w:r w:rsidR="00806C0E">
        <w:rPr>
          <w:rFonts w:asciiTheme="majorBidi" w:hAnsiTheme="majorBidi" w:cstheme="majorBidi"/>
          <w:bCs/>
          <w:sz w:val="24"/>
          <w:szCs w:val="24"/>
        </w:rPr>
        <w:t>24.5</w:t>
      </w:r>
      <w:r w:rsidRPr="00953923">
        <w:rPr>
          <w:rFonts w:asciiTheme="majorBidi" w:hAnsiTheme="majorBidi" w:cstheme="majorBidi"/>
          <w:bCs/>
          <w:sz w:val="24"/>
          <w:szCs w:val="24"/>
        </w:rPr>
        <w:t>%</w:t>
      </w:r>
      <w:r w:rsidR="002209FE">
        <w:rPr>
          <w:rFonts w:asciiTheme="majorBidi" w:hAnsiTheme="majorBidi" w:cstheme="majorBidi"/>
          <w:bCs/>
          <w:sz w:val="24"/>
          <w:szCs w:val="24"/>
        </w:rPr>
        <w:t xml:space="preserve"> </w:t>
      </w:r>
      <w:r w:rsidRPr="00953923">
        <w:rPr>
          <w:rFonts w:asciiTheme="majorBidi" w:hAnsiTheme="majorBidi" w:cstheme="majorBidi"/>
          <w:bCs/>
          <w:sz w:val="24"/>
          <w:szCs w:val="24"/>
        </w:rPr>
        <w:t xml:space="preserve">of the households increased their monthly expenditures on food supplies.  (See </w:t>
      </w:r>
      <w:r w:rsidR="002209FE">
        <w:rPr>
          <w:rFonts w:asciiTheme="majorBidi" w:hAnsiTheme="majorBidi" w:cstheme="majorBidi"/>
          <w:bCs/>
          <w:sz w:val="24"/>
          <w:szCs w:val="24"/>
        </w:rPr>
        <w:t>t</w:t>
      </w:r>
      <w:r w:rsidRPr="00953923">
        <w:rPr>
          <w:rFonts w:asciiTheme="majorBidi" w:hAnsiTheme="majorBidi" w:cstheme="majorBidi"/>
          <w:bCs/>
          <w:sz w:val="24"/>
          <w:szCs w:val="24"/>
        </w:rPr>
        <w:t>able 34)</w:t>
      </w:r>
    </w:p>
    <w:p w14:paraId="3A67DF2F" w14:textId="77777777" w:rsidR="00A60AEC" w:rsidRDefault="00A60AEC" w:rsidP="00674D4C">
      <w:pPr>
        <w:bidi w:val="0"/>
        <w:rPr>
          <w:rStyle w:val="1H"/>
          <w:rFonts w:asciiTheme="majorBidi" w:hAnsiTheme="majorBidi" w:cstheme="majorBidi"/>
          <w:sz w:val="24"/>
          <w:szCs w:val="24"/>
        </w:rPr>
      </w:pPr>
      <w:bookmarkStart w:id="4" w:name="_Toc57029610"/>
    </w:p>
    <w:tbl>
      <w:tblPr>
        <w:tblStyle w:val="TableGrid"/>
        <w:tblW w:w="0" w:type="auto"/>
        <w:tblLook w:val="04A0" w:firstRow="1" w:lastRow="0" w:firstColumn="1" w:lastColumn="0" w:noHBand="0" w:noVBand="1"/>
      </w:tblPr>
      <w:tblGrid>
        <w:gridCol w:w="9060"/>
      </w:tblGrid>
      <w:tr w:rsidR="00442F83" w:rsidRPr="006D25EA" w14:paraId="52C8DE4A" w14:textId="77777777" w:rsidTr="007F2C05">
        <w:tc>
          <w:tcPr>
            <w:tcW w:w="9060" w:type="dxa"/>
            <w:shd w:val="clear" w:color="auto" w:fill="365F91" w:themeFill="accent1" w:themeFillShade="BF"/>
          </w:tcPr>
          <w:p w14:paraId="3DE9F0D5" w14:textId="4C669498" w:rsidR="00442F83" w:rsidRPr="00442F83" w:rsidRDefault="00442F83" w:rsidP="00555505">
            <w:pPr>
              <w:bidi w:val="0"/>
              <w:jc w:val="center"/>
              <w:rPr>
                <w:rFonts w:asciiTheme="majorBidi" w:hAnsiTheme="majorBidi" w:cstheme="majorBidi"/>
                <w:color w:val="FFFFFF" w:themeColor="background1"/>
                <w:sz w:val="22"/>
                <w:szCs w:val="22"/>
              </w:rPr>
            </w:pPr>
            <w:r w:rsidRPr="00442F83">
              <w:rPr>
                <w:rStyle w:val="1H"/>
                <w:rFonts w:asciiTheme="majorBidi" w:hAnsiTheme="majorBidi" w:cstheme="majorBidi"/>
                <w:color w:val="FFFFFF" w:themeColor="background1"/>
                <w:sz w:val="22"/>
                <w:szCs w:val="22"/>
              </w:rPr>
              <w:t>Percentage Distribution of Households by Assessment of expenditures on food supplies, Compared with the Period before COVID-19 Pandemic</w:t>
            </w:r>
            <w:r w:rsidR="00F242CA" w:rsidRPr="00F242CA">
              <w:rPr>
                <w:b/>
                <w:bCs/>
                <w:color w:val="FFFFFF" w:themeColor="background1"/>
                <w:sz w:val="22"/>
                <w:szCs w:val="22"/>
              </w:rPr>
              <w:t>, Palestine (June - December), 2020</w:t>
            </w:r>
          </w:p>
        </w:tc>
      </w:tr>
      <w:tr w:rsidR="00442F83" w14:paraId="6F44DB4C" w14:textId="77777777" w:rsidTr="007F2C05">
        <w:tc>
          <w:tcPr>
            <w:tcW w:w="9060" w:type="dxa"/>
          </w:tcPr>
          <w:p w14:paraId="7F049E96" w14:textId="77777777" w:rsidR="00442F83" w:rsidRPr="0045645A" w:rsidRDefault="00442F83" w:rsidP="007F2C05">
            <w:pPr>
              <w:bidi w:val="0"/>
              <w:jc w:val="center"/>
              <w:rPr>
                <w:rFonts w:ascii="Arial" w:hAnsi="Arial" w:cs="Arial"/>
                <w:bCs/>
                <w:sz w:val="24"/>
                <w:szCs w:val="24"/>
              </w:rPr>
            </w:pPr>
            <w:r w:rsidRPr="0045645A">
              <w:rPr>
                <w:rFonts w:ascii="Arial" w:hAnsi="Arial" w:cs="Arial"/>
                <w:bCs/>
                <w:noProof/>
                <w:color w:val="FFFFFF" w:themeColor="background1"/>
                <w:sz w:val="18"/>
                <w:szCs w:val="18"/>
                <w:lang w:eastAsia="en-US"/>
              </w:rPr>
              <w:drawing>
                <wp:inline distT="0" distB="0" distL="0" distR="0" wp14:anchorId="1064C600" wp14:editId="3B1302C4">
                  <wp:extent cx="5463540" cy="2501661"/>
                  <wp:effectExtent l="0" t="0" r="381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3F9DE7B9" w14:textId="77777777" w:rsidR="00442F83" w:rsidRDefault="00442F83" w:rsidP="00442F83">
      <w:pPr>
        <w:bidi w:val="0"/>
        <w:rPr>
          <w:rStyle w:val="1H"/>
          <w:rFonts w:asciiTheme="majorBidi" w:hAnsiTheme="majorBidi" w:cstheme="majorBidi"/>
          <w:sz w:val="24"/>
          <w:szCs w:val="24"/>
        </w:rPr>
      </w:pPr>
    </w:p>
    <w:p w14:paraId="27CF7A74" w14:textId="77777777" w:rsidR="00831C84" w:rsidRPr="001D05BD" w:rsidRDefault="00ED1836" w:rsidP="001D05BD">
      <w:pPr>
        <w:bidi w:val="0"/>
        <w:rPr>
          <w:rStyle w:val="1H"/>
          <w:rFonts w:asciiTheme="majorBidi" w:hAnsiTheme="majorBidi" w:cstheme="majorBidi"/>
          <w:sz w:val="24"/>
          <w:szCs w:val="24"/>
        </w:rPr>
      </w:pPr>
      <w:r w:rsidRPr="001D05BD">
        <w:rPr>
          <w:rStyle w:val="1H"/>
          <w:rFonts w:asciiTheme="majorBidi" w:hAnsiTheme="majorBidi" w:cstheme="majorBidi"/>
          <w:sz w:val="24"/>
          <w:szCs w:val="24"/>
        </w:rPr>
        <w:t>2.</w:t>
      </w:r>
      <w:r w:rsidR="001D05BD" w:rsidRPr="001D05BD">
        <w:rPr>
          <w:rStyle w:val="1H"/>
          <w:rFonts w:asciiTheme="majorBidi" w:hAnsiTheme="majorBidi" w:cstheme="majorBidi"/>
          <w:sz w:val="24"/>
          <w:szCs w:val="24"/>
        </w:rPr>
        <w:t>5</w:t>
      </w:r>
      <w:r w:rsidR="00831C84" w:rsidRPr="001D05BD">
        <w:rPr>
          <w:rStyle w:val="1H"/>
          <w:rFonts w:asciiTheme="majorBidi" w:hAnsiTheme="majorBidi" w:cstheme="majorBidi"/>
          <w:sz w:val="24"/>
          <w:szCs w:val="24"/>
        </w:rPr>
        <w:t xml:space="preserve">. </w:t>
      </w:r>
      <w:r w:rsidR="00AE31AF" w:rsidRPr="001D05BD">
        <w:rPr>
          <w:rStyle w:val="1H"/>
          <w:rFonts w:asciiTheme="majorBidi" w:hAnsiTheme="majorBidi" w:cstheme="majorBidi"/>
          <w:sz w:val="24"/>
          <w:szCs w:val="24"/>
        </w:rPr>
        <w:t>COVID-19</w:t>
      </w:r>
      <w:r w:rsidR="00831C84" w:rsidRPr="001D05BD">
        <w:rPr>
          <w:rStyle w:val="1H"/>
          <w:rFonts w:asciiTheme="majorBidi" w:hAnsiTheme="majorBidi" w:cstheme="majorBidi"/>
          <w:sz w:val="24"/>
          <w:szCs w:val="24"/>
        </w:rPr>
        <w:t xml:space="preserve"> Impact on Social Assistance Programs</w:t>
      </w:r>
      <w:bookmarkEnd w:id="4"/>
      <w:r w:rsidR="00A60AEC" w:rsidRPr="001D05BD">
        <w:rPr>
          <w:rStyle w:val="FootnoteReference"/>
          <w:b/>
          <w:sz w:val="24"/>
          <w:szCs w:val="24"/>
        </w:rPr>
        <w:footnoteReference w:id="7"/>
      </w:r>
      <w:r w:rsidR="00831C84" w:rsidRPr="001D05BD">
        <w:rPr>
          <w:rStyle w:val="1H"/>
          <w:rFonts w:asciiTheme="majorBidi" w:hAnsiTheme="majorBidi" w:cstheme="majorBidi"/>
          <w:sz w:val="24"/>
          <w:szCs w:val="24"/>
        </w:rPr>
        <w:t xml:space="preserve">  </w:t>
      </w:r>
    </w:p>
    <w:p w14:paraId="618D858B" w14:textId="25FFCAA3" w:rsidR="00831C84" w:rsidRDefault="00C07DF3" w:rsidP="00555505">
      <w:pPr>
        <w:bidi w:val="0"/>
        <w:jc w:val="lowKashida"/>
        <w:rPr>
          <w:rFonts w:asciiTheme="majorBidi" w:hAnsiTheme="majorBidi" w:cstheme="majorBidi"/>
          <w:bCs/>
          <w:sz w:val="24"/>
          <w:szCs w:val="24"/>
        </w:rPr>
      </w:pPr>
      <w:r w:rsidRPr="001D05BD">
        <w:rPr>
          <w:rFonts w:asciiTheme="majorBidi" w:hAnsiTheme="majorBidi" w:cstheme="majorBidi"/>
          <w:bCs/>
          <w:sz w:val="24"/>
          <w:szCs w:val="24"/>
        </w:rPr>
        <w:t xml:space="preserve">During </w:t>
      </w:r>
      <w:r w:rsidR="001A6ABF" w:rsidRPr="001D05BD">
        <w:rPr>
          <w:rFonts w:asciiTheme="majorBidi" w:hAnsiTheme="majorBidi" w:cstheme="majorBidi"/>
          <w:bCs/>
          <w:sz w:val="24"/>
          <w:szCs w:val="24"/>
        </w:rPr>
        <w:t>the second half of</w:t>
      </w:r>
      <w:r w:rsidR="00E15DF4">
        <w:rPr>
          <w:rFonts w:asciiTheme="majorBidi" w:hAnsiTheme="majorBidi" w:cstheme="majorBidi"/>
          <w:bCs/>
          <w:sz w:val="24"/>
          <w:szCs w:val="24"/>
        </w:rPr>
        <w:t xml:space="preserve"> </w:t>
      </w:r>
      <w:r w:rsidR="001A6ABF" w:rsidRPr="001D05BD">
        <w:rPr>
          <w:rFonts w:asciiTheme="majorBidi" w:hAnsiTheme="majorBidi" w:cstheme="majorBidi"/>
          <w:bCs/>
          <w:sz w:val="24"/>
          <w:szCs w:val="24"/>
        </w:rPr>
        <w:t>2020</w:t>
      </w:r>
      <w:r w:rsidRPr="001D05BD">
        <w:rPr>
          <w:rFonts w:asciiTheme="majorBidi" w:hAnsiTheme="majorBidi" w:cstheme="majorBidi"/>
          <w:bCs/>
          <w:sz w:val="24"/>
          <w:szCs w:val="24"/>
        </w:rPr>
        <w:t xml:space="preserve">, aid for </w:t>
      </w:r>
      <w:r w:rsidR="005A64E8">
        <w:rPr>
          <w:rFonts w:asciiTheme="majorBidi" w:hAnsiTheme="majorBidi" w:cstheme="majorBidi"/>
          <w:bCs/>
          <w:sz w:val="24"/>
          <w:szCs w:val="24"/>
        </w:rPr>
        <w:t>h</w:t>
      </w:r>
      <w:r w:rsidR="005A64E8" w:rsidRPr="001D05BD">
        <w:rPr>
          <w:rFonts w:asciiTheme="majorBidi" w:hAnsiTheme="majorBidi" w:cstheme="majorBidi"/>
          <w:bCs/>
          <w:sz w:val="24"/>
          <w:szCs w:val="24"/>
        </w:rPr>
        <w:t xml:space="preserve">ouseholds </w:t>
      </w:r>
      <w:r w:rsidRPr="001D05BD">
        <w:rPr>
          <w:rFonts w:asciiTheme="majorBidi" w:hAnsiTheme="majorBidi" w:cstheme="majorBidi"/>
          <w:bCs/>
          <w:sz w:val="24"/>
          <w:szCs w:val="24"/>
        </w:rPr>
        <w:t xml:space="preserve">in Palestine benefiting from social protection programs was affected by the restrictions on movement that resulted from </w:t>
      </w:r>
      <w:r w:rsidRPr="001D05BD">
        <w:rPr>
          <w:rFonts w:asciiTheme="majorBidi" w:hAnsiTheme="majorBidi" w:cstheme="majorBidi"/>
          <w:bCs/>
          <w:caps/>
          <w:sz w:val="24"/>
          <w:szCs w:val="24"/>
        </w:rPr>
        <w:t>Covid</w:t>
      </w:r>
      <w:r w:rsidRPr="001D05BD">
        <w:rPr>
          <w:rFonts w:asciiTheme="majorBidi" w:hAnsiTheme="majorBidi" w:cstheme="majorBidi"/>
          <w:bCs/>
          <w:sz w:val="24"/>
          <w:szCs w:val="24"/>
        </w:rPr>
        <w:t>-19 pandemic, as results show</w:t>
      </w:r>
      <w:r w:rsidR="00C66125" w:rsidRPr="001D05BD">
        <w:rPr>
          <w:rFonts w:asciiTheme="majorBidi" w:hAnsiTheme="majorBidi" w:cstheme="majorBidi"/>
          <w:bCs/>
          <w:sz w:val="24"/>
          <w:szCs w:val="24"/>
        </w:rPr>
        <w:t>ed</w:t>
      </w:r>
      <w:r w:rsidRPr="001D05BD">
        <w:rPr>
          <w:rFonts w:asciiTheme="majorBidi" w:hAnsiTheme="majorBidi" w:cstheme="majorBidi"/>
          <w:bCs/>
          <w:sz w:val="24"/>
          <w:szCs w:val="24"/>
        </w:rPr>
        <w:t xml:space="preserve"> that </w:t>
      </w:r>
      <w:r w:rsidR="00555505">
        <w:rPr>
          <w:rFonts w:asciiTheme="majorBidi" w:hAnsiTheme="majorBidi" w:cstheme="majorBidi"/>
          <w:bCs/>
          <w:sz w:val="24"/>
          <w:szCs w:val="24"/>
        </w:rPr>
        <w:t>39.4</w:t>
      </w:r>
      <w:r w:rsidRPr="001D05BD">
        <w:rPr>
          <w:rFonts w:asciiTheme="majorBidi" w:hAnsiTheme="majorBidi" w:cstheme="majorBidi"/>
          <w:bCs/>
          <w:sz w:val="24"/>
          <w:szCs w:val="24"/>
        </w:rPr>
        <w:t xml:space="preserve">% of </w:t>
      </w:r>
      <w:r w:rsidR="005A64E8">
        <w:rPr>
          <w:rFonts w:asciiTheme="majorBidi" w:hAnsiTheme="majorBidi" w:cstheme="majorBidi"/>
          <w:bCs/>
          <w:sz w:val="24"/>
          <w:szCs w:val="24"/>
        </w:rPr>
        <w:t>h</w:t>
      </w:r>
      <w:r w:rsidR="005A64E8" w:rsidRPr="001D05BD">
        <w:rPr>
          <w:rFonts w:asciiTheme="majorBidi" w:hAnsiTheme="majorBidi" w:cstheme="majorBidi"/>
          <w:bCs/>
          <w:sz w:val="24"/>
          <w:szCs w:val="24"/>
        </w:rPr>
        <w:t xml:space="preserve">ouseholds </w:t>
      </w:r>
      <w:r w:rsidRPr="001D05BD">
        <w:rPr>
          <w:rFonts w:asciiTheme="majorBidi" w:hAnsiTheme="majorBidi" w:cstheme="majorBidi"/>
          <w:bCs/>
          <w:sz w:val="24"/>
          <w:szCs w:val="24"/>
        </w:rPr>
        <w:t xml:space="preserve">benefiting of </w:t>
      </w:r>
      <w:r w:rsidR="00A60AEC" w:rsidRPr="001D05BD">
        <w:rPr>
          <w:rFonts w:asciiTheme="majorBidi" w:hAnsiTheme="majorBidi" w:cstheme="majorBidi"/>
          <w:bCs/>
          <w:sz w:val="24"/>
          <w:szCs w:val="24"/>
        </w:rPr>
        <w:t>assistance from private non-profit organizations</w:t>
      </w:r>
      <w:r w:rsidRPr="001D05BD">
        <w:rPr>
          <w:rFonts w:asciiTheme="majorBidi" w:hAnsiTheme="majorBidi" w:cstheme="majorBidi"/>
          <w:bCs/>
          <w:sz w:val="24"/>
          <w:szCs w:val="24"/>
        </w:rPr>
        <w:t xml:space="preserve"> </w:t>
      </w:r>
      <w:r w:rsidR="00A23AAC" w:rsidRPr="001D05BD">
        <w:rPr>
          <w:rFonts w:asciiTheme="majorBidi" w:hAnsiTheme="majorBidi" w:cstheme="majorBidi"/>
          <w:bCs/>
          <w:sz w:val="24"/>
          <w:szCs w:val="24"/>
        </w:rPr>
        <w:t>w</w:t>
      </w:r>
      <w:r w:rsidR="00A23AAC">
        <w:rPr>
          <w:rFonts w:asciiTheme="majorBidi" w:hAnsiTheme="majorBidi" w:cstheme="majorBidi"/>
          <w:bCs/>
          <w:sz w:val="24"/>
          <w:szCs w:val="24"/>
        </w:rPr>
        <w:t>ere</w:t>
      </w:r>
      <w:r w:rsidR="00A23AAC" w:rsidRPr="001D05BD">
        <w:rPr>
          <w:rFonts w:asciiTheme="majorBidi" w:hAnsiTheme="majorBidi" w:cstheme="majorBidi"/>
          <w:bCs/>
          <w:sz w:val="24"/>
          <w:szCs w:val="24"/>
        </w:rPr>
        <w:t xml:space="preserve"> </w:t>
      </w:r>
      <w:r w:rsidRPr="001D05BD">
        <w:rPr>
          <w:rFonts w:asciiTheme="majorBidi" w:hAnsiTheme="majorBidi" w:cstheme="majorBidi"/>
          <w:bCs/>
          <w:sz w:val="24"/>
          <w:szCs w:val="24"/>
        </w:rPr>
        <w:t xml:space="preserve">affected by the restrictions on movement, followed by </w:t>
      </w:r>
      <w:r w:rsidR="00555505" w:rsidRPr="00555505">
        <w:rPr>
          <w:rFonts w:asciiTheme="majorBidi" w:hAnsiTheme="majorBidi" w:cstheme="majorBidi"/>
          <w:bCs/>
          <w:sz w:val="24"/>
          <w:szCs w:val="24"/>
        </w:rPr>
        <w:t>Free medicine\ health treatment</w:t>
      </w:r>
      <w:r w:rsidR="00A60AEC" w:rsidRPr="001D05BD">
        <w:rPr>
          <w:rFonts w:asciiTheme="majorBidi" w:hAnsiTheme="majorBidi" w:cstheme="majorBidi"/>
          <w:bCs/>
          <w:sz w:val="24"/>
          <w:szCs w:val="24"/>
        </w:rPr>
        <w:t xml:space="preserve"> </w:t>
      </w:r>
      <w:r w:rsidRPr="001D05BD">
        <w:rPr>
          <w:rFonts w:asciiTheme="majorBidi" w:hAnsiTheme="majorBidi" w:cstheme="majorBidi"/>
          <w:bCs/>
          <w:sz w:val="24"/>
          <w:szCs w:val="24"/>
        </w:rPr>
        <w:t>(</w:t>
      </w:r>
      <w:r w:rsidR="00555505">
        <w:rPr>
          <w:rFonts w:asciiTheme="majorBidi" w:hAnsiTheme="majorBidi" w:cstheme="majorBidi"/>
          <w:bCs/>
          <w:sz w:val="24"/>
          <w:szCs w:val="24"/>
        </w:rPr>
        <w:t>19.1</w:t>
      </w:r>
      <w:r w:rsidRPr="001D05BD">
        <w:rPr>
          <w:rFonts w:asciiTheme="majorBidi" w:hAnsiTheme="majorBidi" w:cstheme="majorBidi"/>
          <w:bCs/>
          <w:sz w:val="24"/>
          <w:szCs w:val="24"/>
        </w:rPr>
        <w:t xml:space="preserve">%), and the third </w:t>
      </w:r>
      <w:r w:rsidR="00A23AAC">
        <w:rPr>
          <w:rFonts w:asciiTheme="majorBidi" w:hAnsiTheme="majorBidi" w:cstheme="majorBidi"/>
          <w:bCs/>
          <w:sz w:val="24"/>
          <w:szCs w:val="24"/>
        </w:rPr>
        <w:t xml:space="preserve">was the </w:t>
      </w:r>
      <w:r w:rsidRPr="001D05BD">
        <w:rPr>
          <w:rFonts w:asciiTheme="majorBidi" w:hAnsiTheme="majorBidi" w:cstheme="majorBidi"/>
          <w:bCs/>
          <w:sz w:val="24"/>
          <w:szCs w:val="24"/>
        </w:rPr>
        <w:t>aid that was</w:t>
      </w:r>
      <w:r w:rsidR="00A23AAC">
        <w:rPr>
          <w:rFonts w:asciiTheme="majorBidi" w:hAnsiTheme="majorBidi" w:cstheme="majorBidi"/>
          <w:bCs/>
          <w:sz w:val="24"/>
          <w:szCs w:val="24"/>
        </w:rPr>
        <w:t xml:space="preserve"> in form of</w:t>
      </w:r>
      <w:r w:rsidRPr="001D05BD">
        <w:rPr>
          <w:rFonts w:asciiTheme="majorBidi" w:hAnsiTheme="majorBidi" w:cstheme="majorBidi"/>
          <w:bCs/>
          <w:sz w:val="24"/>
          <w:szCs w:val="24"/>
        </w:rPr>
        <w:t xml:space="preserve"> </w:t>
      </w:r>
      <w:r w:rsidR="005A64E8">
        <w:rPr>
          <w:rFonts w:asciiTheme="majorBidi" w:hAnsiTheme="majorBidi" w:cstheme="majorBidi"/>
          <w:bCs/>
          <w:sz w:val="24"/>
          <w:szCs w:val="24"/>
        </w:rPr>
        <w:t>f</w:t>
      </w:r>
      <w:r w:rsidR="005A64E8" w:rsidRPr="001D05BD">
        <w:rPr>
          <w:rFonts w:asciiTheme="majorBidi" w:hAnsiTheme="majorBidi" w:cstheme="majorBidi"/>
          <w:bCs/>
          <w:sz w:val="24"/>
          <w:szCs w:val="24"/>
        </w:rPr>
        <w:t>amily</w:t>
      </w:r>
      <w:r w:rsidR="00A60AEC" w:rsidRPr="001D05BD">
        <w:rPr>
          <w:rFonts w:asciiTheme="majorBidi" w:hAnsiTheme="majorBidi" w:cstheme="majorBidi"/>
          <w:bCs/>
          <w:sz w:val="24"/>
          <w:szCs w:val="24"/>
        </w:rPr>
        <w:t xml:space="preserve">/friends transfer </w:t>
      </w:r>
      <w:r w:rsidR="00A23AAC">
        <w:rPr>
          <w:rFonts w:asciiTheme="majorBidi" w:hAnsiTheme="majorBidi" w:cstheme="majorBidi"/>
          <w:bCs/>
          <w:sz w:val="24"/>
          <w:szCs w:val="24"/>
        </w:rPr>
        <w:t>from abroad</w:t>
      </w:r>
      <w:r w:rsidR="00A60AEC" w:rsidRPr="001D05BD">
        <w:rPr>
          <w:rFonts w:asciiTheme="majorBidi" w:hAnsiTheme="majorBidi" w:cstheme="majorBidi"/>
          <w:bCs/>
          <w:sz w:val="24"/>
          <w:szCs w:val="24"/>
        </w:rPr>
        <w:t xml:space="preserve"> </w:t>
      </w:r>
      <w:r w:rsidRPr="001D05BD">
        <w:rPr>
          <w:rFonts w:asciiTheme="majorBidi" w:hAnsiTheme="majorBidi" w:cstheme="majorBidi"/>
          <w:bCs/>
          <w:sz w:val="24"/>
          <w:szCs w:val="24"/>
        </w:rPr>
        <w:t>(</w:t>
      </w:r>
      <w:r w:rsidR="00555505">
        <w:rPr>
          <w:rFonts w:asciiTheme="majorBidi" w:hAnsiTheme="majorBidi" w:cstheme="majorBidi"/>
          <w:bCs/>
          <w:sz w:val="24"/>
          <w:szCs w:val="24"/>
        </w:rPr>
        <w:t>17.4</w:t>
      </w:r>
      <w:r w:rsidRPr="001D05BD">
        <w:rPr>
          <w:rFonts w:asciiTheme="majorBidi" w:hAnsiTheme="majorBidi" w:cstheme="majorBidi"/>
          <w:bCs/>
          <w:sz w:val="24"/>
          <w:szCs w:val="24"/>
        </w:rPr>
        <w:t>%)</w:t>
      </w:r>
      <w:r w:rsidR="00F127B4" w:rsidRPr="001D05BD">
        <w:rPr>
          <w:rFonts w:asciiTheme="majorBidi" w:hAnsiTheme="majorBidi" w:cstheme="majorBidi"/>
          <w:bCs/>
          <w:sz w:val="24"/>
          <w:szCs w:val="24"/>
        </w:rPr>
        <w:t>.</w:t>
      </w:r>
      <w:r w:rsidRPr="001D05BD">
        <w:rPr>
          <w:rFonts w:asciiTheme="majorBidi" w:hAnsiTheme="majorBidi" w:cstheme="majorBidi"/>
          <w:bCs/>
          <w:sz w:val="24"/>
          <w:szCs w:val="24"/>
        </w:rPr>
        <w:t xml:space="preserve"> (</w:t>
      </w:r>
      <w:r w:rsidR="00F127B4" w:rsidRPr="001D05BD">
        <w:rPr>
          <w:rFonts w:asciiTheme="majorBidi" w:hAnsiTheme="majorBidi" w:cstheme="majorBidi"/>
          <w:bCs/>
          <w:sz w:val="24"/>
          <w:szCs w:val="24"/>
        </w:rPr>
        <w:t xml:space="preserve">See </w:t>
      </w:r>
      <w:r w:rsidR="002209FE">
        <w:rPr>
          <w:rFonts w:asciiTheme="majorBidi" w:hAnsiTheme="majorBidi" w:cstheme="majorBidi"/>
          <w:bCs/>
          <w:sz w:val="24"/>
          <w:szCs w:val="24"/>
        </w:rPr>
        <w:t>t</w:t>
      </w:r>
      <w:r w:rsidR="00F127B4" w:rsidRPr="001D05BD">
        <w:rPr>
          <w:rFonts w:asciiTheme="majorBidi" w:hAnsiTheme="majorBidi" w:cstheme="majorBidi"/>
          <w:bCs/>
          <w:sz w:val="24"/>
          <w:szCs w:val="24"/>
        </w:rPr>
        <w:t xml:space="preserve">able </w:t>
      </w:r>
      <w:r w:rsidR="00A60AEC" w:rsidRPr="001D05BD">
        <w:rPr>
          <w:rFonts w:asciiTheme="majorBidi" w:hAnsiTheme="majorBidi" w:cstheme="majorBidi" w:hint="cs"/>
          <w:b/>
          <w:sz w:val="24"/>
          <w:szCs w:val="24"/>
          <w:rtl/>
        </w:rPr>
        <w:t>35</w:t>
      </w:r>
      <w:r w:rsidR="00F127B4" w:rsidRPr="001D05BD">
        <w:rPr>
          <w:rFonts w:asciiTheme="majorBidi" w:hAnsiTheme="majorBidi" w:cstheme="majorBidi"/>
          <w:bCs/>
          <w:sz w:val="24"/>
          <w:szCs w:val="24"/>
        </w:rPr>
        <w:t>)</w:t>
      </w:r>
      <w:r w:rsidR="007D1E69" w:rsidRPr="001D05BD">
        <w:rPr>
          <w:rFonts w:asciiTheme="majorBidi" w:hAnsiTheme="majorBidi" w:cstheme="majorBidi"/>
          <w:bCs/>
          <w:sz w:val="24"/>
          <w:szCs w:val="24"/>
        </w:rPr>
        <w:t xml:space="preserve"> </w:t>
      </w:r>
    </w:p>
    <w:p w14:paraId="0D49081B" w14:textId="77777777" w:rsidR="00442F83" w:rsidRDefault="00442F83" w:rsidP="00442F83">
      <w:pPr>
        <w:bidi w:val="0"/>
        <w:jc w:val="lowKashida"/>
        <w:rPr>
          <w:rFonts w:asciiTheme="majorBidi" w:hAnsiTheme="majorBidi" w:cstheme="majorBidi"/>
          <w:bCs/>
          <w:sz w:val="24"/>
          <w:szCs w:val="24"/>
        </w:rPr>
      </w:pPr>
    </w:p>
    <w:tbl>
      <w:tblPr>
        <w:tblStyle w:val="TableGrid"/>
        <w:tblW w:w="0" w:type="auto"/>
        <w:tblLook w:val="04A0" w:firstRow="1" w:lastRow="0" w:firstColumn="1" w:lastColumn="0" w:noHBand="0" w:noVBand="1"/>
      </w:tblPr>
      <w:tblGrid>
        <w:gridCol w:w="9060"/>
      </w:tblGrid>
      <w:tr w:rsidR="00442F83" w:rsidRPr="00442F83" w14:paraId="3DFFEA9B" w14:textId="77777777" w:rsidTr="00442F83">
        <w:tc>
          <w:tcPr>
            <w:tcW w:w="9060" w:type="dxa"/>
            <w:shd w:val="clear" w:color="auto" w:fill="365F91" w:themeFill="accent1" w:themeFillShade="BF"/>
          </w:tcPr>
          <w:p w14:paraId="45C8A8C8" w14:textId="2F47C250" w:rsidR="00442F83" w:rsidRPr="00442F83" w:rsidRDefault="00442F83" w:rsidP="00F242CA">
            <w:pPr>
              <w:bidi w:val="0"/>
              <w:jc w:val="center"/>
              <w:rPr>
                <w:rFonts w:asciiTheme="majorBidi" w:hAnsiTheme="majorBidi" w:cstheme="majorBidi"/>
                <w:bCs/>
                <w:color w:val="FFFFFF" w:themeColor="background1"/>
                <w:sz w:val="22"/>
                <w:szCs w:val="22"/>
              </w:rPr>
            </w:pPr>
            <w:r w:rsidRPr="00442F83">
              <w:rPr>
                <w:rFonts w:asciiTheme="majorBidi" w:hAnsiTheme="majorBidi" w:cstheme="majorBidi"/>
                <w:b/>
                <w:bCs/>
                <w:color w:val="FFFFFF" w:themeColor="background1"/>
                <w:sz w:val="22"/>
                <w:szCs w:val="22"/>
              </w:rPr>
              <w:t xml:space="preserve">  Percentage of Households who Benefit from Social Protection Programs and the Effect of Movement Restrictions resulting from COVID-19 Pandemic on the Received Aid by Type of Social Protection Programs</w:t>
            </w:r>
            <w:r w:rsidR="00F242CA" w:rsidRPr="00F242CA">
              <w:rPr>
                <w:b/>
                <w:bCs/>
                <w:color w:val="FFFFFF" w:themeColor="background1"/>
                <w:sz w:val="22"/>
                <w:szCs w:val="22"/>
              </w:rPr>
              <w:t>, Palestine (June - December), 2020</w:t>
            </w:r>
          </w:p>
        </w:tc>
      </w:tr>
      <w:tr w:rsidR="00442F83" w14:paraId="04EACC16" w14:textId="77777777" w:rsidTr="00442F83">
        <w:tc>
          <w:tcPr>
            <w:tcW w:w="9060" w:type="dxa"/>
          </w:tcPr>
          <w:p w14:paraId="1DD81002" w14:textId="77777777" w:rsidR="00442F83" w:rsidRPr="0045645A" w:rsidRDefault="00442F83" w:rsidP="00442F83">
            <w:pPr>
              <w:bidi w:val="0"/>
              <w:jc w:val="lowKashida"/>
              <w:rPr>
                <w:rFonts w:ascii="Arial" w:hAnsi="Arial" w:cs="Arial"/>
                <w:bCs/>
                <w:sz w:val="24"/>
                <w:szCs w:val="24"/>
              </w:rPr>
            </w:pPr>
            <w:r w:rsidRPr="0045645A">
              <w:rPr>
                <w:rFonts w:ascii="Arial" w:hAnsi="Arial" w:cs="Arial"/>
                <w:smallCaps/>
                <w:noProof/>
                <w:sz w:val="18"/>
                <w:szCs w:val="18"/>
                <w:rtl/>
                <w:lang w:eastAsia="en-US"/>
              </w:rPr>
              <w:drawing>
                <wp:inline distT="0" distB="0" distL="0" distR="0" wp14:anchorId="0BE4B43B" wp14:editId="1FA5FC6A">
                  <wp:extent cx="5570220" cy="2504661"/>
                  <wp:effectExtent l="0" t="0" r="0"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3EA413AD" w14:textId="77777777" w:rsidR="001A6ABF" w:rsidRPr="001D05BD" w:rsidRDefault="001A6ABF" w:rsidP="001A6ABF">
      <w:pPr>
        <w:bidi w:val="0"/>
        <w:rPr>
          <w:rFonts w:asciiTheme="majorBidi" w:hAnsiTheme="majorBidi" w:cstheme="majorBidi"/>
          <w:i/>
          <w:iCs/>
          <w:sz w:val="24"/>
          <w:szCs w:val="24"/>
        </w:rPr>
      </w:pPr>
    </w:p>
    <w:p w14:paraId="3793A9B7" w14:textId="224F86DC" w:rsidR="00F127B4" w:rsidRPr="001D05BD" w:rsidRDefault="005A64E8" w:rsidP="00806156">
      <w:pPr>
        <w:bidi w:val="0"/>
        <w:jc w:val="lowKashida"/>
        <w:rPr>
          <w:rFonts w:asciiTheme="majorBidi" w:hAnsiTheme="majorBidi" w:cstheme="majorBidi"/>
          <w:sz w:val="24"/>
          <w:szCs w:val="24"/>
        </w:rPr>
      </w:pPr>
      <w:r>
        <w:rPr>
          <w:rFonts w:asciiTheme="majorBidi" w:hAnsiTheme="majorBidi" w:cstheme="majorBidi"/>
          <w:bCs/>
          <w:sz w:val="24"/>
          <w:szCs w:val="24"/>
        </w:rPr>
        <w:lastRenderedPageBreak/>
        <w:t>D</w:t>
      </w:r>
      <w:r w:rsidR="001B679E" w:rsidRPr="001D05BD">
        <w:rPr>
          <w:rFonts w:asciiTheme="majorBidi" w:hAnsiTheme="majorBidi" w:cstheme="majorBidi"/>
          <w:bCs/>
          <w:sz w:val="24"/>
          <w:szCs w:val="24"/>
        </w:rPr>
        <w:t xml:space="preserve">ata showed that as a result of imposing the lockdown, </w:t>
      </w:r>
      <w:r w:rsidR="00806156">
        <w:rPr>
          <w:rFonts w:asciiTheme="majorBidi" w:hAnsiTheme="majorBidi" w:cstheme="majorBidi"/>
          <w:sz w:val="24"/>
          <w:szCs w:val="24"/>
        </w:rPr>
        <w:t>12.7</w:t>
      </w:r>
      <w:r w:rsidR="001B679E" w:rsidRPr="001D05BD">
        <w:rPr>
          <w:rFonts w:asciiTheme="majorBidi" w:hAnsiTheme="majorBidi" w:cstheme="majorBidi"/>
          <w:sz w:val="24"/>
          <w:szCs w:val="24"/>
        </w:rPr>
        <w:t xml:space="preserve">% </w:t>
      </w:r>
      <w:r w:rsidR="001B679E" w:rsidRPr="001D05BD">
        <w:rPr>
          <w:rFonts w:asciiTheme="majorBidi" w:hAnsiTheme="majorBidi" w:cstheme="majorBidi"/>
          <w:bCs/>
          <w:sz w:val="24"/>
          <w:szCs w:val="24"/>
        </w:rPr>
        <w:t xml:space="preserve">of </w:t>
      </w:r>
      <w:r w:rsidR="001B679E" w:rsidRPr="001D05BD">
        <w:rPr>
          <w:rFonts w:asciiTheme="majorBidi" w:hAnsiTheme="majorBidi" w:cstheme="majorBidi"/>
          <w:sz w:val="24"/>
          <w:szCs w:val="24"/>
        </w:rPr>
        <w:t xml:space="preserve">households </w:t>
      </w:r>
      <w:r w:rsidR="001B679E" w:rsidRPr="001D05BD">
        <w:rPr>
          <w:rFonts w:asciiTheme="majorBidi" w:hAnsiTheme="majorBidi" w:cstheme="majorBidi"/>
          <w:bCs/>
          <w:sz w:val="24"/>
          <w:szCs w:val="24"/>
        </w:rPr>
        <w:t xml:space="preserve">who were not benefiting from any </w:t>
      </w:r>
      <w:r w:rsidR="001B679E" w:rsidRPr="001D05BD">
        <w:rPr>
          <w:rFonts w:asciiTheme="majorBidi" w:hAnsiTheme="majorBidi" w:cstheme="majorBidi"/>
          <w:sz w:val="24"/>
          <w:szCs w:val="24"/>
        </w:rPr>
        <w:t xml:space="preserve">assistance </w:t>
      </w:r>
      <w:r w:rsidR="001B679E" w:rsidRPr="001D05BD">
        <w:rPr>
          <w:rFonts w:asciiTheme="majorBidi" w:hAnsiTheme="majorBidi" w:cstheme="majorBidi"/>
          <w:bCs/>
          <w:sz w:val="24"/>
          <w:szCs w:val="24"/>
        </w:rPr>
        <w:t xml:space="preserve">and social protection programs before the lockdown received </w:t>
      </w:r>
      <w:r w:rsidR="001B679E" w:rsidRPr="001D05BD">
        <w:rPr>
          <w:rFonts w:asciiTheme="majorBidi" w:hAnsiTheme="majorBidi" w:cstheme="majorBidi"/>
          <w:sz w:val="24"/>
          <w:szCs w:val="24"/>
        </w:rPr>
        <w:t xml:space="preserve">assistance </w:t>
      </w:r>
      <w:r w:rsidR="000A64E9" w:rsidRPr="001D05BD">
        <w:rPr>
          <w:rFonts w:asciiTheme="majorBidi" w:hAnsiTheme="majorBidi" w:cstheme="majorBidi"/>
          <w:bCs/>
          <w:sz w:val="24"/>
          <w:szCs w:val="24"/>
        </w:rPr>
        <w:t>during the lockdown period</w:t>
      </w:r>
      <w:r w:rsidR="00A215F1" w:rsidRPr="001D05BD">
        <w:rPr>
          <w:rFonts w:asciiTheme="majorBidi" w:hAnsiTheme="majorBidi" w:cstheme="majorBidi"/>
          <w:bCs/>
          <w:sz w:val="24"/>
          <w:szCs w:val="24"/>
        </w:rPr>
        <w:t xml:space="preserve">, </w:t>
      </w:r>
      <w:r w:rsidR="000A64E9" w:rsidRPr="001D05BD">
        <w:rPr>
          <w:rFonts w:asciiTheme="majorBidi" w:hAnsiTheme="majorBidi" w:cstheme="majorBidi"/>
          <w:bCs/>
          <w:sz w:val="24"/>
          <w:szCs w:val="24"/>
        </w:rPr>
        <w:t>(</w:t>
      </w:r>
      <w:r w:rsidR="00806156">
        <w:rPr>
          <w:rFonts w:asciiTheme="majorBidi" w:hAnsiTheme="majorBidi" w:cstheme="majorBidi"/>
          <w:bCs/>
          <w:sz w:val="24"/>
          <w:szCs w:val="24"/>
        </w:rPr>
        <w:t>13.0</w:t>
      </w:r>
      <w:r w:rsidR="000A64E9" w:rsidRPr="001D05BD">
        <w:rPr>
          <w:rFonts w:asciiTheme="majorBidi" w:hAnsiTheme="majorBidi" w:cstheme="majorBidi"/>
          <w:bCs/>
          <w:sz w:val="24"/>
          <w:szCs w:val="24"/>
        </w:rPr>
        <w:t xml:space="preserve">% in </w:t>
      </w:r>
      <w:r>
        <w:rPr>
          <w:rFonts w:asciiTheme="majorBidi" w:hAnsiTheme="majorBidi" w:cstheme="majorBidi"/>
          <w:bCs/>
          <w:sz w:val="24"/>
          <w:szCs w:val="24"/>
        </w:rPr>
        <w:t xml:space="preserve">the </w:t>
      </w:r>
      <w:r w:rsidR="000A64E9" w:rsidRPr="001D05BD">
        <w:rPr>
          <w:rFonts w:asciiTheme="majorBidi" w:hAnsiTheme="majorBidi" w:cstheme="majorBidi"/>
          <w:bCs/>
          <w:sz w:val="24"/>
          <w:szCs w:val="24"/>
        </w:rPr>
        <w:t xml:space="preserve">West Bank and </w:t>
      </w:r>
      <w:r w:rsidR="00806156">
        <w:rPr>
          <w:rFonts w:asciiTheme="majorBidi" w:hAnsiTheme="majorBidi" w:cstheme="majorBidi"/>
          <w:bCs/>
          <w:sz w:val="24"/>
          <w:szCs w:val="24"/>
        </w:rPr>
        <w:t>11.2</w:t>
      </w:r>
      <w:r w:rsidR="000A64E9" w:rsidRPr="001D05BD">
        <w:rPr>
          <w:rFonts w:asciiTheme="majorBidi" w:hAnsiTheme="majorBidi" w:cstheme="majorBidi"/>
          <w:bCs/>
          <w:sz w:val="24"/>
          <w:szCs w:val="24"/>
        </w:rPr>
        <w:t>% in Gaza Strip).</w:t>
      </w:r>
      <w:r w:rsidR="000A64E9" w:rsidRPr="001D05BD">
        <w:rPr>
          <w:rFonts w:asciiTheme="majorBidi" w:hAnsiTheme="majorBidi" w:cstheme="majorBidi" w:hint="cs"/>
          <w:bCs/>
          <w:sz w:val="24"/>
          <w:szCs w:val="24"/>
          <w:rtl/>
        </w:rPr>
        <w:t xml:space="preserve">  </w:t>
      </w:r>
      <w:r w:rsidR="00F127B4" w:rsidRPr="001D05BD">
        <w:rPr>
          <w:rFonts w:asciiTheme="majorBidi" w:hAnsiTheme="majorBidi" w:cstheme="majorBidi"/>
          <w:sz w:val="24"/>
          <w:szCs w:val="24"/>
        </w:rPr>
        <w:t xml:space="preserve">(See Table </w:t>
      </w:r>
      <w:r w:rsidR="00A60AEC" w:rsidRPr="001D05BD">
        <w:rPr>
          <w:rFonts w:asciiTheme="majorBidi" w:hAnsiTheme="majorBidi" w:cstheme="majorBidi" w:hint="cs"/>
          <w:sz w:val="24"/>
          <w:szCs w:val="24"/>
          <w:rtl/>
        </w:rPr>
        <w:t>37</w:t>
      </w:r>
      <w:r w:rsidR="00F127B4" w:rsidRPr="001D05BD">
        <w:rPr>
          <w:rFonts w:asciiTheme="majorBidi" w:hAnsiTheme="majorBidi" w:cstheme="majorBidi"/>
          <w:sz w:val="24"/>
          <w:szCs w:val="24"/>
        </w:rPr>
        <w:t>)</w:t>
      </w:r>
    </w:p>
    <w:p w14:paraId="36E2B177" w14:textId="77777777" w:rsidR="00410955" w:rsidRDefault="00410955" w:rsidP="00674D4C">
      <w:pPr>
        <w:bidi w:val="0"/>
        <w:jc w:val="lowKashida"/>
        <w:rPr>
          <w:rFonts w:asciiTheme="majorBidi" w:hAnsiTheme="majorBidi" w:cstheme="majorBidi"/>
          <w:sz w:val="24"/>
          <w:szCs w:val="24"/>
        </w:rPr>
      </w:pPr>
    </w:p>
    <w:p w14:paraId="31BEEFDB" w14:textId="77777777" w:rsidR="00831C84" w:rsidRPr="001D05BD" w:rsidRDefault="00561DF1" w:rsidP="00561DF1">
      <w:pPr>
        <w:bidi w:val="0"/>
        <w:jc w:val="lowKashida"/>
        <w:rPr>
          <w:rStyle w:val="1H"/>
          <w:rFonts w:asciiTheme="majorBidi" w:hAnsiTheme="majorBidi" w:cstheme="majorBidi"/>
          <w:b w:val="0"/>
          <w:i/>
          <w:iCs/>
          <w:sz w:val="24"/>
          <w:szCs w:val="24"/>
        </w:rPr>
      </w:pPr>
      <w:bookmarkStart w:id="5" w:name="_Toc57029611"/>
      <w:r>
        <w:rPr>
          <w:rStyle w:val="1H"/>
          <w:rFonts w:asciiTheme="majorBidi" w:hAnsiTheme="majorBidi" w:cstheme="majorBidi"/>
          <w:sz w:val="24"/>
          <w:szCs w:val="24"/>
        </w:rPr>
        <w:t>2.6</w:t>
      </w:r>
      <w:r w:rsidR="00831C84" w:rsidRPr="001D05BD">
        <w:rPr>
          <w:rStyle w:val="1H"/>
          <w:rFonts w:asciiTheme="majorBidi" w:hAnsiTheme="majorBidi" w:cstheme="majorBidi"/>
          <w:sz w:val="24"/>
          <w:szCs w:val="24"/>
        </w:rPr>
        <w:t xml:space="preserve"> Citizens</w:t>
      </w:r>
      <w:r w:rsidR="000F4EA2">
        <w:rPr>
          <w:rStyle w:val="1H"/>
          <w:rFonts w:asciiTheme="majorBidi" w:hAnsiTheme="majorBidi" w:cstheme="majorBidi"/>
          <w:sz w:val="24"/>
          <w:szCs w:val="24"/>
        </w:rPr>
        <w:t>'</w:t>
      </w:r>
      <w:r w:rsidR="00831C84" w:rsidRPr="001D05BD">
        <w:rPr>
          <w:rStyle w:val="1H"/>
          <w:rFonts w:asciiTheme="majorBidi" w:hAnsiTheme="majorBidi" w:cstheme="majorBidi"/>
          <w:sz w:val="24"/>
          <w:szCs w:val="24"/>
        </w:rPr>
        <w:t xml:space="preserve"> Priorities to </w:t>
      </w:r>
      <w:r w:rsidR="000F4EA2">
        <w:rPr>
          <w:rStyle w:val="1H"/>
          <w:rFonts w:asciiTheme="majorBidi" w:hAnsiTheme="majorBidi" w:cstheme="majorBidi"/>
          <w:sz w:val="24"/>
          <w:szCs w:val="24"/>
        </w:rPr>
        <w:t>Reduce</w:t>
      </w:r>
      <w:r w:rsidR="000F4EA2" w:rsidRPr="001D05BD">
        <w:rPr>
          <w:rStyle w:val="1H"/>
          <w:rFonts w:asciiTheme="majorBidi" w:hAnsiTheme="majorBidi" w:cstheme="majorBidi"/>
          <w:sz w:val="24"/>
          <w:szCs w:val="24"/>
        </w:rPr>
        <w:t xml:space="preserve"> </w:t>
      </w:r>
      <w:r w:rsidR="00831C84" w:rsidRPr="001D05BD">
        <w:rPr>
          <w:rStyle w:val="1H"/>
          <w:rFonts w:asciiTheme="majorBidi" w:hAnsiTheme="majorBidi" w:cstheme="majorBidi"/>
          <w:sz w:val="24"/>
          <w:szCs w:val="24"/>
        </w:rPr>
        <w:t xml:space="preserve">the Impact of </w:t>
      </w:r>
      <w:r w:rsidR="00AE31AF" w:rsidRPr="001D05BD">
        <w:rPr>
          <w:rStyle w:val="1H"/>
          <w:rFonts w:asciiTheme="majorBidi" w:hAnsiTheme="majorBidi" w:cstheme="majorBidi"/>
          <w:sz w:val="24"/>
          <w:szCs w:val="24"/>
        </w:rPr>
        <w:t>COVID-19</w:t>
      </w:r>
      <w:bookmarkEnd w:id="5"/>
      <w:r w:rsidR="00A60AEC" w:rsidRPr="001D05BD">
        <w:rPr>
          <w:rStyle w:val="FootnoteReference"/>
          <w:b/>
          <w:sz w:val="24"/>
          <w:szCs w:val="24"/>
        </w:rPr>
        <w:footnoteReference w:id="8"/>
      </w:r>
      <w:r w:rsidR="00831C84" w:rsidRPr="001D05BD">
        <w:rPr>
          <w:rStyle w:val="1H"/>
          <w:rFonts w:asciiTheme="majorBidi" w:hAnsiTheme="majorBidi" w:cstheme="majorBidi"/>
          <w:sz w:val="24"/>
          <w:szCs w:val="24"/>
        </w:rPr>
        <w:t xml:space="preserve"> </w:t>
      </w:r>
      <w:r w:rsidR="00831C84" w:rsidRPr="001D05BD">
        <w:rPr>
          <w:rStyle w:val="1H"/>
          <w:rFonts w:asciiTheme="majorBidi" w:hAnsiTheme="majorBidi" w:cstheme="majorBidi"/>
          <w:sz w:val="24"/>
          <w:szCs w:val="24"/>
          <w:rtl/>
        </w:rPr>
        <w:t xml:space="preserve"> </w:t>
      </w:r>
    </w:p>
    <w:p w14:paraId="197A54D5" w14:textId="60CB7C61" w:rsidR="009E7968" w:rsidRDefault="00806156" w:rsidP="00806156">
      <w:pPr>
        <w:bidi w:val="0"/>
        <w:jc w:val="lowKashida"/>
        <w:rPr>
          <w:rFonts w:asciiTheme="majorBidi" w:hAnsiTheme="majorBidi" w:cstheme="majorBidi"/>
          <w:sz w:val="24"/>
          <w:szCs w:val="24"/>
        </w:rPr>
      </w:pPr>
      <w:r>
        <w:rPr>
          <w:rFonts w:asciiTheme="majorBidi" w:hAnsiTheme="majorBidi" w:cstheme="majorBidi"/>
          <w:sz w:val="24"/>
          <w:szCs w:val="24"/>
        </w:rPr>
        <w:t>33.1</w:t>
      </w:r>
      <w:r w:rsidR="009E7968" w:rsidRPr="009E7968">
        <w:rPr>
          <w:rFonts w:asciiTheme="majorBidi" w:hAnsiTheme="majorBidi" w:cstheme="majorBidi"/>
          <w:sz w:val="24"/>
          <w:szCs w:val="24"/>
        </w:rPr>
        <w:t xml:space="preserve">% of households indicated that cash </w:t>
      </w:r>
      <w:r w:rsidR="009E7968">
        <w:rPr>
          <w:rFonts w:asciiTheme="majorBidi" w:hAnsiTheme="majorBidi" w:cstheme="majorBidi"/>
          <w:sz w:val="24"/>
          <w:szCs w:val="24"/>
        </w:rPr>
        <w:t xml:space="preserve">transfer </w:t>
      </w:r>
      <w:r w:rsidR="007756BE">
        <w:rPr>
          <w:rFonts w:asciiTheme="majorBidi" w:hAnsiTheme="majorBidi" w:cstheme="majorBidi"/>
          <w:sz w:val="24"/>
          <w:szCs w:val="24"/>
        </w:rPr>
        <w:t xml:space="preserve">assistance </w:t>
      </w:r>
      <w:r w:rsidR="009E7968">
        <w:rPr>
          <w:rFonts w:asciiTheme="majorBidi" w:hAnsiTheme="majorBidi" w:cstheme="majorBidi"/>
          <w:sz w:val="24"/>
          <w:szCs w:val="24"/>
        </w:rPr>
        <w:t xml:space="preserve">program for </w:t>
      </w:r>
      <w:r w:rsidR="009E7968" w:rsidRPr="009E7968">
        <w:rPr>
          <w:rFonts w:asciiTheme="majorBidi" w:hAnsiTheme="majorBidi" w:cstheme="majorBidi"/>
          <w:sz w:val="24"/>
          <w:szCs w:val="24"/>
        </w:rPr>
        <w:t xml:space="preserve">the </w:t>
      </w:r>
      <w:r w:rsidR="009E7968">
        <w:rPr>
          <w:rFonts w:asciiTheme="majorBidi" w:hAnsiTheme="majorBidi" w:cstheme="majorBidi"/>
          <w:sz w:val="24"/>
          <w:szCs w:val="24"/>
        </w:rPr>
        <w:t>household</w:t>
      </w:r>
      <w:r w:rsidR="009E7968" w:rsidRPr="009E7968">
        <w:rPr>
          <w:rFonts w:asciiTheme="majorBidi" w:hAnsiTheme="majorBidi" w:cstheme="majorBidi"/>
          <w:sz w:val="24"/>
          <w:szCs w:val="24"/>
        </w:rPr>
        <w:t xml:space="preserve"> was one of the most appropriate measures and </w:t>
      </w:r>
      <w:r w:rsidR="009E7968">
        <w:rPr>
          <w:rFonts w:asciiTheme="majorBidi" w:hAnsiTheme="majorBidi" w:cstheme="majorBidi"/>
          <w:sz w:val="24"/>
          <w:szCs w:val="24"/>
        </w:rPr>
        <w:t>procedures that</w:t>
      </w:r>
      <w:r w:rsidR="009E7968" w:rsidRPr="009E7968">
        <w:rPr>
          <w:rFonts w:asciiTheme="majorBidi" w:hAnsiTheme="majorBidi" w:cstheme="majorBidi"/>
          <w:sz w:val="24"/>
          <w:szCs w:val="24"/>
        </w:rPr>
        <w:t xml:space="preserve"> the Government</w:t>
      </w:r>
      <w:r w:rsidR="009E7968">
        <w:rPr>
          <w:rFonts w:asciiTheme="majorBidi" w:hAnsiTheme="majorBidi" w:cstheme="majorBidi"/>
          <w:sz w:val="24"/>
          <w:szCs w:val="24"/>
        </w:rPr>
        <w:t xml:space="preserve"> should adopt</w:t>
      </w:r>
      <w:r w:rsidR="009E7968" w:rsidRPr="009E7968">
        <w:rPr>
          <w:rFonts w:asciiTheme="majorBidi" w:hAnsiTheme="majorBidi" w:cstheme="majorBidi"/>
          <w:sz w:val="24"/>
          <w:szCs w:val="24"/>
        </w:rPr>
        <w:t xml:space="preserve">, followed by </w:t>
      </w:r>
      <w:r w:rsidR="009E7968">
        <w:rPr>
          <w:rFonts w:asciiTheme="majorBidi" w:hAnsiTheme="majorBidi" w:cstheme="majorBidi"/>
          <w:sz w:val="24"/>
          <w:szCs w:val="24"/>
        </w:rPr>
        <w:t xml:space="preserve">creating </w:t>
      </w:r>
      <w:r w:rsidR="009E7968" w:rsidRPr="009E7968">
        <w:rPr>
          <w:rFonts w:asciiTheme="majorBidi" w:hAnsiTheme="majorBidi" w:cstheme="majorBidi"/>
          <w:sz w:val="24"/>
          <w:szCs w:val="24"/>
        </w:rPr>
        <w:t xml:space="preserve">employment </w:t>
      </w:r>
      <w:r w:rsidR="009E7968">
        <w:rPr>
          <w:rFonts w:asciiTheme="majorBidi" w:hAnsiTheme="majorBidi" w:cstheme="majorBidi"/>
          <w:sz w:val="24"/>
          <w:szCs w:val="24"/>
        </w:rPr>
        <w:t xml:space="preserve">opportunities </w:t>
      </w:r>
      <w:r w:rsidR="009E7968" w:rsidRPr="009E7968">
        <w:rPr>
          <w:rFonts w:asciiTheme="majorBidi" w:hAnsiTheme="majorBidi" w:cstheme="majorBidi"/>
          <w:sz w:val="24"/>
          <w:szCs w:val="24"/>
        </w:rPr>
        <w:t>(</w:t>
      </w:r>
      <w:r>
        <w:rPr>
          <w:rFonts w:asciiTheme="majorBidi" w:hAnsiTheme="majorBidi" w:cstheme="majorBidi"/>
          <w:sz w:val="24"/>
          <w:szCs w:val="24"/>
        </w:rPr>
        <w:t>21.3</w:t>
      </w:r>
      <w:r w:rsidR="009E7968" w:rsidRPr="009E7968">
        <w:rPr>
          <w:rFonts w:asciiTheme="majorBidi" w:hAnsiTheme="majorBidi" w:cstheme="majorBidi"/>
          <w:sz w:val="24"/>
          <w:szCs w:val="24"/>
        </w:rPr>
        <w:t xml:space="preserve">%), </w:t>
      </w:r>
      <w:r w:rsidR="007756BE">
        <w:rPr>
          <w:rFonts w:asciiTheme="majorBidi" w:hAnsiTheme="majorBidi" w:cstheme="majorBidi"/>
          <w:sz w:val="24"/>
          <w:szCs w:val="24"/>
        </w:rPr>
        <w:t>while</w:t>
      </w:r>
      <w:r w:rsidR="009E7968" w:rsidRPr="009E7968">
        <w:rPr>
          <w:rFonts w:asciiTheme="majorBidi" w:hAnsiTheme="majorBidi" w:cstheme="majorBidi"/>
          <w:sz w:val="24"/>
          <w:szCs w:val="24"/>
        </w:rPr>
        <w:t xml:space="preserve"> the third priority was the provision of food </w:t>
      </w:r>
      <w:r w:rsidR="009E7968">
        <w:rPr>
          <w:rFonts w:asciiTheme="majorBidi" w:hAnsiTheme="majorBidi" w:cstheme="majorBidi"/>
          <w:sz w:val="24"/>
          <w:szCs w:val="24"/>
        </w:rPr>
        <w:t>vouchers</w:t>
      </w:r>
      <w:r w:rsidR="009E7968" w:rsidRPr="009E7968">
        <w:rPr>
          <w:rFonts w:asciiTheme="majorBidi" w:hAnsiTheme="majorBidi" w:cstheme="majorBidi"/>
          <w:sz w:val="24"/>
          <w:szCs w:val="24"/>
        </w:rPr>
        <w:t xml:space="preserve">, food packages and </w:t>
      </w:r>
      <w:r w:rsidR="008D5CFF">
        <w:rPr>
          <w:rFonts w:asciiTheme="majorBidi" w:hAnsiTheme="majorBidi" w:cstheme="majorBidi"/>
          <w:sz w:val="24"/>
          <w:szCs w:val="24"/>
        </w:rPr>
        <w:t xml:space="preserve">procurement </w:t>
      </w:r>
      <w:r w:rsidR="009E7968" w:rsidRPr="009E7968">
        <w:rPr>
          <w:rFonts w:asciiTheme="majorBidi" w:hAnsiTheme="majorBidi" w:cstheme="majorBidi"/>
          <w:sz w:val="24"/>
          <w:szCs w:val="24"/>
        </w:rPr>
        <w:t>vouchers (19.</w:t>
      </w:r>
      <w:r>
        <w:rPr>
          <w:rFonts w:asciiTheme="majorBidi" w:hAnsiTheme="majorBidi" w:cstheme="majorBidi"/>
          <w:sz w:val="24"/>
          <w:szCs w:val="24"/>
        </w:rPr>
        <w:t>5</w:t>
      </w:r>
      <w:r w:rsidR="009E7968" w:rsidRPr="009E7968">
        <w:rPr>
          <w:rFonts w:asciiTheme="majorBidi" w:hAnsiTheme="majorBidi" w:cstheme="majorBidi"/>
          <w:sz w:val="24"/>
          <w:szCs w:val="24"/>
        </w:rPr>
        <w:t>%)</w:t>
      </w:r>
      <w:r w:rsidR="008D5CFF">
        <w:rPr>
          <w:rFonts w:asciiTheme="majorBidi" w:hAnsiTheme="majorBidi" w:cstheme="majorBidi"/>
          <w:sz w:val="24"/>
          <w:szCs w:val="24"/>
        </w:rPr>
        <w:t>.</w:t>
      </w:r>
      <w:r w:rsidR="009E7968" w:rsidRPr="009E7968">
        <w:rPr>
          <w:rFonts w:asciiTheme="majorBidi" w:hAnsiTheme="majorBidi" w:cstheme="majorBidi"/>
          <w:sz w:val="24"/>
          <w:szCs w:val="24"/>
        </w:rPr>
        <w:t xml:space="preserve"> (</w:t>
      </w:r>
      <w:r w:rsidR="009E7968">
        <w:rPr>
          <w:rFonts w:asciiTheme="majorBidi" w:hAnsiTheme="majorBidi" w:cstheme="majorBidi"/>
          <w:sz w:val="24"/>
          <w:szCs w:val="24"/>
        </w:rPr>
        <w:t>S</w:t>
      </w:r>
      <w:r w:rsidR="009E7968" w:rsidRPr="009E7968">
        <w:rPr>
          <w:rFonts w:asciiTheme="majorBidi" w:hAnsiTheme="majorBidi" w:cstheme="majorBidi"/>
          <w:sz w:val="24"/>
          <w:szCs w:val="24"/>
        </w:rPr>
        <w:t>ee</w:t>
      </w:r>
      <w:r w:rsidR="009E7968">
        <w:rPr>
          <w:rFonts w:asciiTheme="majorBidi" w:hAnsiTheme="majorBidi" w:cstheme="majorBidi"/>
          <w:sz w:val="24"/>
          <w:szCs w:val="24"/>
        </w:rPr>
        <w:t xml:space="preserve"> </w:t>
      </w:r>
      <w:r w:rsidR="002209FE">
        <w:rPr>
          <w:rFonts w:asciiTheme="majorBidi" w:hAnsiTheme="majorBidi" w:cstheme="majorBidi"/>
          <w:sz w:val="24"/>
          <w:szCs w:val="24"/>
        </w:rPr>
        <w:t>t</w:t>
      </w:r>
      <w:r w:rsidR="009E7968" w:rsidRPr="009E7968">
        <w:rPr>
          <w:rFonts w:asciiTheme="majorBidi" w:hAnsiTheme="majorBidi" w:cstheme="majorBidi"/>
          <w:sz w:val="24"/>
          <w:szCs w:val="24"/>
        </w:rPr>
        <w:t>able 38)</w:t>
      </w:r>
    </w:p>
    <w:p w14:paraId="051526E8" w14:textId="77777777" w:rsidR="00F123BB" w:rsidRDefault="00F123BB" w:rsidP="00F123BB">
      <w:pPr>
        <w:bidi w:val="0"/>
        <w:jc w:val="lowKashida"/>
        <w:rPr>
          <w:rFonts w:asciiTheme="majorBidi" w:hAnsiTheme="majorBidi" w:cstheme="majorBidi"/>
          <w:sz w:val="24"/>
          <w:szCs w:val="24"/>
        </w:rPr>
      </w:pPr>
    </w:p>
    <w:tbl>
      <w:tblPr>
        <w:tblStyle w:val="TableGrid"/>
        <w:tblW w:w="0" w:type="auto"/>
        <w:tblLook w:val="04A0" w:firstRow="1" w:lastRow="0" w:firstColumn="1" w:lastColumn="0" w:noHBand="0" w:noVBand="1"/>
      </w:tblPr>
      <w:tblGrid>
        <w:gridCol w:w="9060"/>
      </w:tblGrid>
      <w:tr w:rsidR="00442F83" w:rsidRPr="00442F83" w14:paraId="7967EFEA" w14:textId="77777777" w:rsidTr="007F2C05">
        <w:tc>
          <w:tcPr>
            <w:tcW w:w="9060" w:type="dxa"/>
            <w:shd w:val="clear" w:color="auto" w:fill="365F91" w:themeFill="accent1" w:themeFillShade="BF"/>
          </w:tcPr>
          <w:p w14:paraId="17823640" w14:textId="24AEB8BF" w:rsidR="00442F83" w:rsidRPr="00442F83" w:rsidRDefault="00442F83" w:rsidP="00F242CA">
            <w:pPr>
              <w:bidi w:val="0"/>
              <w:jc w:val="center"/>
              <w:rPr>
                <w:color w:val="FFFFFF" w:themeColor="background1"/>
                <w:sz w:val="24"/>
                <w:szCs w:val="22"/>
              </w:rPr>
            </w:pPr>
            <w:r w:rsidRPr="00CC372A">
              <w:rPr>
                <w:rFonts w:asciiTheme="majorBidi" w:hAnsiTheme="majorBidi" w:cstheme="majorBidi"/>
                <w:b/>
                <w:bCs/>
                <w:color w:val="FFFFFF" w:themeColor="background1"/>
                <w:sz w:val="22"/>
                <w:szCs w:val="22"/>
              </w:rPr>
              <w:t>Percentage Distribution of Households According to their Opinion on Measures and Procedures that the Government Should Adopt to Reduce the Impact of COVID-19 on Households by Background Characteristics</w:t>
            </w:r>
            <w:r w:rsidR="00F242CA" w:rsidRPr="00F242CA">
              <w:rPr>
                <w:b/>
                <w:bCs/>
                <w:color w:val="FFFFFF" w:themeColor="background1"/>
                <w:sz w:val="22"/>
                <w:szCs w:val="22"/>
              </w:rPr>
              <w:t>, Palestine (June - December), 2020</w:t>
            </w:r>
          </w:p>
        </w:tc>
      </w:tr>
      <w:tr w:rsidR="00442F83" w14:paraId="7E694E90" w14:textId="77777777" w:rsidTr="007F2C05">
        <w:tc>
          <w:tcPr>
            <w:tcW w:w="9060" w:type="dxa"/>
          </w:tcPr>
          <w:p w14:paraId="236BECD4" w14:textId="77777777" w:rsidR="00442F83" w:rsidRPr="0045645A" w:rsidRDefault="00442F83" w:rsidP="007F2C05">
            <w:pPr>
              <w:bidi w:val="0"/>
              <w:jc w:val="lowKashida"/>
              <w:rPr>
                <w:rFonts w:asciiTheme="majorBidi" w:hAnsiTheme="majorBidi" w:cstheme="majorBidi"/>
                <w:sz w:val="24"/>
                <w:szCs w:val="24"/>
              </w:rPr>
            </w:pPr>
            <w:r w:rsidRPr="0045645A">
              <w:rPr>
                <w:rFonts w:asciiTheme="minorHAnsi" w:hAnsiTheme="minorHAnsi" w:cs="Arial"/>
                <w:smallCaps/>
                <w:noProof/>
                <w:szCs w:val="18"/>
                <w:rtl/>
                <w:lang w:eastAsia="en-US"/>
              </w:rPr>
              <w:drawing>
                <wp:inline distT="0" distB="0" distL="0" distR="0" wp14:anchorId="15C8DE6D" wp14:editId="206ED79A">
                  <wp:extent cx="5587365" cy="2520564"/>
                  <wp:effectExtent l="0" t="0" r="0" b="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0AFB946F" w14:textId="6E39790B" w:rsidR="00E15DF4" w:rsidRPr="001D05BD" w:rsidRDefault="00E15DF4" w:rsidP="00E15DF4">
      <w:pPr>
        <w:autoSpaceDE/>
        <w:autoSpaceDN/>
        <w:bidi w:val="0"/>
        <w:rPr>
          <w:rFonts w:asciiTheme="majorBidi" w:hAnsiTheme="majorBidi" w:cstheme="majorBidi"/>
          <w:sz w:val="16"/>
          <w:szCs w:val="16"/>
        </w:rPr>
      </w:pPr>
      <w:r>
        <w:rPr>
          <w:rFonts w:asciiTheme="majorBidi" w:hAnsiTheme="majorBidi" w:cstheme="majorBidi"/>
          <w:sz w:val="16"/>
          <w:szCs w:val="16"/>
        </w:rPr>
        <w:t>*</w:t>
      </w:r>
      <w:r w:rsidRPr="001D05BD">
        <w:rPr>
          <w:rFonts w:asciiTheme="majorBidi" w:hAnsiTheme="majorBidi" w:cstheme="majorBidi"/>
          <w:sz w:val="16"/>
          <w:szCs w:val="16"/>
        </w:rPr>
        <w:t>Others include</w:t>
      </w:r>
      <w:r>
        <w:rPr>
          <w:rFonts w:asciiTheme="majorBidi" w:hAnsiTheme="majorBidi" w:cstheme="majorBidi"/>
          <w:color w:val="000000"/>
          <w:sz w:val="16"/>
          <w:szCs w:val="16"/>
          <w:lang w:eastAsia="en-US"/>
        </w:rPr>
        <w:t xml:space="preserve"> s</w:t>
      </w:r>
      <w:r w:rsidRPr="00E15DF4">
        <w:rPr>
          <w:rFonts w:asciiTheme="majorBidi" w:hAnsiTheme="majorBidi" w:cstheme="majorBidi"/>
          <w:color w:val="000000"/>
          <w:sz w:val="16"/>
          <w:szCs w:val="16"/>
          <w:lang w:eastAsia="en-US"/>
        </w:rPr>
        <w:t>oft loans to ensure the continuity and recovery of household business</w:t>
      </w:r>
      <w:r>
        <w:rPr>
          <w:rFonts w:asciiTheme="majorBidi" w:hAnsiTheme="majorBidi" w:cstheme="majorBidi"/>
          <w:color w:val="000000"/>
          <w:sz w:val="16"/>
          <w:szCs w:val="16"/>
          <w:lang w:eastAsia="en-US"/>
        </w:rPr>
        <w:t xml:space="preserve">, </w:t>
      </w:r>
      <w:r>
        <w:rPr>
          <w:rFonts w:asciiTheme="majorBidi" w:hAnsiTheme="majorBidi" w:cstheme="majorBidi"/>
          <w:sz w:val="16"/>
          <w:szCs w:val="16"/>
        </w:rPr>
        <w:t>p</w:t>
      </w:r>
      <w:r w:rsidRPr="00E15DF4">
        <w:rPr>
          <w:rFonts w:asciiTheme="majorBidi" w:hAnsiTheme="majorBidi" w:cstheme="majorBidi"/>
          <w:sz w:val="16"/>
          <w:szCs w:val="16"/>
        </w:rPr>
        <w:t>roviding production inputs (agricultural / non-agricultural) in addition to other</w:t>
      </w:r>
      <w:r w:rsidR="001D0DA0">
        <w:rPr>
          <w:rFonts w:asciiTheme="majorBidi" w:hAnsiTheme="majorBidi" w:cstheme="majorBidi"/>
          <w:sz w:val="16"/>
          <w:szCs w:val="16"/>
        </w:rPr>
        <w:t>s</w:t>
      </w:r>
      <w:r w:rsidRPr="00E15DF4">
        <w:rPr>
          <w:rFonts w:asciiTheme="majorBidi" w:hAnsiTheme="majorBidi" w:cstheme="majorBidi"/>
          <w:sz w:val="16"/>
          <w:szCs w:val="16"/>
        </w:rPr>
        <w:t xml:space="preserve"> measures and procedures</w:t>
      </w:r>
      <w:r w:rsidRPr="001D05BD">
        <w:rPr>
          <w:rFonts w:asciiTheme="majorBidi" w:hAnsiTheme="majorBidi" w:cstheme="majorBidi"/>
          <w:color w:val="000000"/>
          <w:sz w:val="16"/>
          <w:szCs w:val="16"/>
          <w:lang w:eastAsia="en-US"/>
        </w:rPr>
        <w:t>.</w:t>
      </w:r>
    </w:p>
    <w:p w14:paraId="4765B694" w14:textId="77777777" w:rsidR="00E15DF4" w:rsidRPr="00E15DF4" w:rsidRDefault="00E15DF4" w:rsidP="00E15DF4">
      <w:pPr>
        <w:bidi w:val="0"/>
        <w:jc w:val="lowKashida"/>
        <w:rPr>
          <w:rFonts w:asciiTheme="majorBidi" w:hAnsiTheme="majorBidi" w:cstheme="majorBidi"/>
          <w:b/>
          <w:bCs/>
          <w:sz w:val="16"/>
          <w:szCs w:val="16"/>
        </w:rPr>
      </w:pPr>
    </w:p>
    <w:p w14:paraId="49E9BBE7" w14:textId="77777777" w:rsidR="008241D9" w:rsidRPr="001D05BD" w:rsidRDefault="008241D9" w:rsidP="00674D4C">
      <w:pPr>
        <w:bidi w:val="0"/>
        <w:jc w:val="lowKashida"/>
        <w:rPr>
          <w:sz w:val="10"/>
          <w:szCs w:val="10"/>
        </w:rPr>
      </w:pPr>
    </w:p>
    <w:p w14:paraId="26DA785E" w14:textId="77777777" w:rsidR="007C07AD" w:rsidRPr="001D05BD" w:rsidRDefault="007C07AD" w:rsidP="00442F83">
      <w:pPr>
        <w:jc w:val="lowKashida"/>
        <w:rPr>
          <w:rFonts w:asciiTheme="minorHAnsi" w:hAnsiTheme="minorHAnsi"/>
        </w:rPr>
      </w:pPr>
    </w:p>
    <w:p w14:paraId="264873C2" w14:textId="77777777" w:rsidR="007C07AD" w:rsidRPr="001D05BD" w:rsidRDefault="007C07AD" w:rsidP="00674D4C">
      <w:pPr>
        <w:tabs>
          <w:tab w:val="left" w:pos="-1"/>
        </w:tabs>
        <w:jc w:val="both"/>
        <w:rPr>
          <w:rFonts w:cs="Simplified Arabic"/>
          <w:sz w:val="24"/>
          <w:szCs w:val="24"/>
          <w:rtl/>
        </w:rPr>
      </w:pPr>
    </w:p>
    <w:p w14:paraId="448DA980" w14:textId="77777777" w:rsidR="007D4B14" w:rsidRPr="001D05BD" w:rsidRDefault="007C07AD" w:rsidP="00A60AEC">
      <w:pPr>
        <w:bidi w:val="0"/>
        <w:rPr>
          <w:rFonts w:cs="Simplified Arabic"/>
          <w:sz w:val="24"/>
          <w:szCs w:val="24"/>
        </w:rPr>
      </w:pPr>
      <w:r w:rsidRPr="001D05BD">
        <w:rPr>
          <w:rFonts w:cs="Simplified Arabic"/>
          <w:sz w:val="24"/>
          <w:szCs w:val="24"/>
          <w:rtl/>
        </w:rPr>
        <w:br w:type="page"/>
      </w:r>
    </w:p>
    <w:p w14:paraId="09AC6D0B" w14:textId="77777777" w:rsidR="00CC372A" w:rsidRDefault="00CC372A">
      <w:pPr>
        <w:autoSpaceDE/>
        <w:autoSpaceDN/>
        <w:bidi w:val="0"/>
        <w:rPr>
          <w:rFonts w:cs="Times New Roman"/>
          <w:sz w:val="24"/>
          <w:szCs w:val="24"/>
          <w:lang w:eastAsia="en-US"/>
        </w:rPr>
      </w:pPr>
      <w:r>
        <w:rPr>
          <w:b/>
          <w:bCs/>
          <w:sz w:val="24"/>
          <w:szCs w:val="24"/>
        </w:rPr>
        <w:lastRenderedPageBreak/>
        <w:br w:type="page"/>
      </w:r>
    </w:p>
    <w:p w14:paraId="36DFF4CC" w14:textId="77777777" w:rsidR="00D739A4" w:rsidRPr="001D05BD" w:rsidRDefault="00D739A4" w:rsidP="00674D4C">
      <w:pPr>
        <w:pStyle w:val="Title"/>
        <w:rPr>
          <w:b w:val="0"/>
          <w:bCs w:val="0"/>
          <w:sz w:val="24"/>
          <w:szCs w:val="24"/>
        </w:rPr>
      </w:pPr>
      <w:r w:rsidRPr="001D05BD">
        <w:rPr>
          <w:b w:val="0"/>
          <w:bCs w:val="0"/>
          <w:sz w:val="24"/>
          <w:szCs w:val="24"/>
        </w:rPr>
        <w:lastRenderedPageBreak/>
        <w:t>Chapter Three</w:t>
      </w:r>
    </w:p>
    <w:p w14:paraId="48BEF99F" w14:textId="77777777" w:rsidR="00D739A4" w:rsidRPr="001D05BD" w:rsidRDefault="00D739A4" w:rsidP="00674D4C">
      <w:pPr>
        <w:pStyle w:val="Title"/>
        <w:rPr>
          <w:b w:val="0"/>
          <w:bCs w:val="0"/>
          <w:sz w:val="24"/>
          <w:szCs w:val="24"/>
        </w:rPr>
      </w:pPr>
    </w:p>
    <w:p w14:paraId="617B157D" w14:textId="77777777" w:rsidR="00D739A4" w:rsidRPr="001D05BD" w:rsidRDefault="00D739A4" w:rsidP="00674D4C">
      <w:pPr>
        <w:pStyle w:val="BodyText2"/>
        <w:bidi w:val="0"/>
        <w:rPr>
          <w:sz w:val="28"/>
        </w:rPr>
      </w:pPr>
      <w:r w:rsidRPr="001D05BD">
        <w:rPr>
          <w:sz w:val="28"/>
        </w:rPr>
        <w:t xml:space="preserve">Methodology </w:t>
      </w:r>
    </w:p>
    <w:p w14:paraId="49F43640" w14:textId="77777777" w:rsidR="00D739A4" w:rsidRPr="00CC372A" w:rsidRDefault="00D739A4" w:rsidP="00674D4C">
      <w:pPr>
        <w:bidi w:val="0"/>
        <w:ind w:left="360" w:right="720"/>
        <w:jc w:val="both"/>
        <w:rPr>
          <w:sz w:val="24"/>
          <w:szCs w:val="24"/>
        </w:rPr>
      </w:pPr>
    </w:p>
    <w:p w14:paraId="7F86E31A" w14:textId="77777777" w:rsidR="00C4710F" w:rsidRPr="001D05BD" w:rsidRDefault="00C4710F" w:rsidP="00C4710F">
      <w:pPr>
        <w:bidi w:val="0"/>
        <w:jc w:val="lowKashida"/>
        <w:rPr>
          <w:rFonts w:cs="Times New Roman"/>
          <w:sz w:val="24"/>
          <w:szCs w:val="24"/>
        </w:rPr>
      </w:pPr>
      <w:r w:rsidRPr="001D05BD">
        <w:rPr>
          <w:rFonts w:cs="Times New Roman"/>
          <w:sz w:val="24"/>
          <w:szCs w:val="24"/>
        </w:rPr>
        <w:t>Due to the COVID-19 pandemic and inability to conduct face-to-face surveys, PCBS has conducted a rapid household survey on the Impact of COVID-19 on the Palestinian Households' Socio-Economic Conditions by using mobile phones (Where the reference time for the data was June to December, 2020).</w:t>
      </w:r>
    </w:p>
    <w:p w14:paraId="74C35AB2" w14:textId="77777777" w:rsidR="00C4710F" w:rsidRPr="001D05BD" w:rsidRDefault="00C4710F" w:rsidP="00C4710F">
      <w:pPr>
        <w:bidi w:val="0"/>
        <w:jc w:val="lowKashida"/>
        <w:rPr>
          <w:rFonts w:cs="Times New Roman"/>
          <w:sz w:val="24"/>
          <w:szCs w:val="24"/>
        </w:rPr>
      </w:pPr>
    </w:p>
    <w:p w14:paraId="057B616B" w14:textId="77777777" w:rsidR="00C4710F" w:rsidRPr="001D05BD" w:rsidRDefault="00C4710F" w:rsidP="00C4710F">
      <w:pPr>
        <w:bidi w:val="0"/>
        <w:rPr>
          <w:b/>
          <w:bCs/>
          <w:color w:val="000000"/>
          <w:sz w:val="24"/>
          <w:szCs w:val="24"/>
        </w:rPr>
      </w:pPr>
      <w:r w:rsidRPr="001D05BD">
        <w:rPr>
          <w:b/>
          <w:bCs/>
          <w:color w:val="000000"/>
          <w:sz w:val="24"/>
          <w:szCs w:val="24"/>
        </w:rPr>
        <w:t>3.1 Survey Objectives</w:t>
      </w:r>
    </w:p>
    <w:p w14:paraId="6954F7FF" w14:textId="77777777" w:rsidR="00C4710F" w:rsidRPr="001D05BD" w:rsidRDefault="00C4710F" w:rsidP="00C4710F">
      <w:pPr>
        <w:bidi w:val="0"/>
        <w:jc w:val="lowKashida"/>
        <w:rPr>
          <w:rFonts w:cs="Times New Roman"/>
          <w:sz w:val="24"/>
          <w:szCs w:val="24"/>
        </w:rPr>
      </w:pPr>
      <w:r w:rsidRPr="001D05BD">
        <w:rPr>
          <w:rFonts w:cs="Times New Roman"/>
          <w:sz w:val="24"/>
          <w:szCs w:val="24"/>
        </w:rPr>
        <w:t>This survey is aim to provide a system of social and economic indicators during the COVID-19 pandemic, including the opinions and trends of households about the pandemic, and to identify some demographic and economic characteristics of households and their members to measure the impact of the pandemic on these households and the coping strategies that households and their members followed during the pandemic period.</w:t>
      </w:r>
    </w:p>
    <w:p w14:paraId="7BBADF54" w14:textId="77777777" w:rsidR="00C4710F" w:rsidRPr="001D05BD" w:rsidRDefault="00C4710F" w:rsidP="00C4710F">
      <w:pPr>
        <w:bidi w:val="0"/>
        <w:jc w:val="lowKashida"/>
        <w:rPr>
          <w:rFonts w:cs="Times New Roman"/>
          <w:sz w:val="24"/>
          <w:szCs w:val="24"/>
        </w:rPr>
      </w:pPr>
    </w:p>
    <w:p w14:paraId="4B1696B8" w14:textId="77777777" w:rsidR="00C4710F" w:rsidRPr="001D05BD" w:rsidRDefault="00C4710F" w:rsidP="00C4710F">
      <w:pPr>
        <w:bidi w:val="0"/>
        <w:rPr>
          <w:rFonts w:cs="Times New Roman"/>
          <w:sz w:val="24"/>
          <w:szCs w:val="24"/>
        </w:rPr>
      </w:pPr>
      <w:r w:rsidRPr="001D05BD">
        <w:rPr>
          <w:rFonts w:cs="Times New Roman"/>
          <w:sz w:val="24"/>
          <w:szCs w:val="24"/>
        </w:rPr>
        <w:t>The aims of the second round of the survey was to provide a database on the system of social and economic indicators during the COVID-19 pandemic, as the majority of data will cover the second half of 2020. The survey provided indicators covering the following topics</w:t>
      </w:r>
      <w:r w:rsidRPr="001D05BD">
        <w:rPr>
          <w:rFonts w:cs="Times New Roman"/>
          <w:sz w:val="24"/>
          <w:szCs w:val="24"/>
          <w:rtl/>
        </w:rPr>
        <w:t>:</w:t>
      </w:r>
    </w:p>
    <w:p w14:paraId="3CA0FEC4" w14:textId="77777777" w:rsidR="00C4710F" w:rsidRPr="001D05BD" w:rsidRDefault="00C4710F" w:rsidP="00C4710F">
      <w:pPr>
        <w:pStyle w:val="ListParagraph"/>
        <w:numPr>
          <w:ilvl w:val="0"/>
          <w:numId w:val="4"/>
        </w:numPr>
        <w:tabs>
          <w:tab w:val="clear" w:pos="1004"/>
          <w:tab w:val="right" w:pos="567"/>
        </w:tabs>
        <w:bidi w:val="0"/>
        <w:ind w:left="560" w:hanging="364"/>
        <w:rPr>
          <w:rFonts w:cs="Times New Roman"/>
          <w:sz w:val="24"/>
          <w:szCs w:val="24"/>
        </w:rPr>
      </w:pPr>
      <w:r w:rsidRPr="001D05BD">
        <w:rPr>
          <w:rFonts w:cs="Times New Roman"/>
          <w:sz w:val="24"/>
          <w:szCs w:val="24"/>
        </w:rPr>
        <w:t>Demographic and social characteristics of households members</w:t>
      </w:r>
    </w:p>
    <w:p w14:paraId="075A6A97" w14:textId="77777777" w:rsidR="00C4710F" w:rsidRPr="001D05BD" w:rsidRDefault="00C4710F" w:rsidP="00C4710F">
      <w:pPr>
        <w:pStyle w:val="ListParagraph"/>
        <w:numPr>
          <w:ilvl w:val="0"/>
          <w:numId w:val="4"/>
        </w:numPr>
        <w:tabs>
          <w:tab w:val="clear" w:pos="1004"/>
          <w:tab w:val="right" w:pos="567"/>
        </w:tabs>
        <w:bidi w:val="0"/>
        <w:ind w:left="560" w:right="13" w:hanging="364"/>
        <w:rPr>
          <w:rFonts w:cs="Times New Roman"/>
          <w:sz w:val="24"/>
          <w:szCs w:val="24"/>
        </w:rPr>
      </w:pPr>
      <w:r w:rsidRPr="001D05BD">
        <w:rPr>
          <w:rFonts w:cs="Times New Roman"/>
          <w:sz w:val="24"/>
          <w:szCs w:val="24"/>
        </w:rPr>
        <w:t>The impact of the pandemic on the reality of work for the household's main income</w:t>
      </w:r>
    </w:p>
    <w:p w14:paraId="32B7DDFA" w14:textId="77777777" w:rsidR="00C4710F" w:rsidRPr="001D05BD" w:rsidRDefault="00C4710F" w:rsidP="00C4710F">
      <w:pPr>
        <w:pStyle w:val="ListParagraph"/>
        <w:numPr>
          <w:ilvl w:val="0"/>
          <w:numId w:val="4"/>
        </w:numPr>
        <w:tabs>
          <w:tab w:val="clear" w:pos="1004"/>
          <w:tab w:val="right" w:pos="567"/>
        </w:tabs>
        <w:bidi w:val="0"/>
        <w:ind w:left="560" w:right="13" w:hanging="364"/>
        <w:rPr>
          <w:rFonts w:cs="Times New Roman"/>
          <w:sz w:val="24"/>
          <w:szCs w:val="24"/>
        </w:rPr>
      </w:pPr>
      <w:r w:rsidRPr="001D05BD">
        <w:rPr>
          <w:rFonts w:cs="Times New Roman"/>
          <w:sz w:val="24"/>
          <w:szCs w:val="24"/>
        </w:rPr>
        <w:t>The impact of the pandemic on the health and educational reality of the households</w:t>
      </w:r>
    </w:p>
    <w:p w14:paraId="52CB7F5C" w14:textId="77777777" w:rsidR="00C4710F" w:rsidRPr="001D05BD" w:rsidRDefault="00C4710F" w:rsidP="00C4710F">
      <w:pPr>
        <w:pStyle w:val="ListParagraph"/>
        <w:numPr>
          <w:ilvl w:val="0"/>
          <w:numId w:val="4"/>
        </w:numPr>
        <w:tabs>
          <w:tab w:val="clear" w:pos="1004"/>
          <w:tab w:val="right" w:pos="567"/>
        </w:tabs>
        <w:bidi w:val="0"/>
        <w:ind w:left="560" w:right="13" w:hanging="364"/>
        <w:rPr>
          <w:rFonts w:cs="Times New Roman"/>
          <w:sz w:val="24"/>
          <w:szCs w:val="24"/>
        </w:rPr>
      </w:pPr>
      <w:r w:rsidRPr="001D05BD">
        <w:rPr>
          <w:rFonts w:cs="Times New Roman"/>
          <w:sz w:val="24"/>
          <w:szCs w:val="24"/>
        </w:rPr>
        <w:t>Coping Strategies</w:t>
      </w:r>
    </w:p>
    <w:p w14:paraId="63E1C775" w14:textId="77777777" w:rsidR="00C4710F" w:rsidRPr="001D05BD" w:rsidRDefault="00C4710F" w:rsidP="00C4710F">
      <w:pPr>
        <w:pStyle w:val="ListParagraph"/>
        <w:numPr>
          <w:ilvl w:val="0"/>
          <w:numId w:val="4"/>
        </w:numPr>
        <w:tabs>
          <w:tab w:val="clear" w:pos="1004"/>
          <w:tab w:val="right" w:pos="567"/>
        </w:tabs>
        <w:bidi w:val="0"/>
        <w:ind w:left="560" w:right="13" w:hanging="364"/>
        <w:rPr>
          <w:rFonts w:cs="Times New Roman"/>
          <w:sz w:val="24"/>
          <w:szCs w:val="24"/>
        </w:rPr>
      </w:pPr>
      <w:r w:rsidRPr="001D05BD">
        <w:rPr>
          <w:rFonts w:cs="Times New Roman"/>
          <w:sz w:val="24"/>
          <w:szCs w:val="24"/>
        </w:rPr>
        <w:t>Social assistance and protection</w:t>
      </w:r>
    </w:p>
    <w:p w14:paraId="67ADC7F1" w14:textId="77777777" w:rsidR="00C4710F" w:rsidRPr="001D05BD" w:rsidRDefault="00C4710F" w:rsidP="00C4710F">
      <w:pPr>
        <w:pStyle w:val="ListParagraph"/>
        <w:numPr>
          <w:ilvl w:val="0"/>
          <w:numId w:val="4"/>
        </w:numPr>
        <w:tabs>
          <w:tab w:val="clear" w:pos="1004"/>
          <w:tab w:val="right" w:pos="567"/>
        </w:tabs>
        <w:bidi w:val="0"/>
        <w:ind w:left="560" w:right="13" w:hanging="364"/>
        <w:rPr>
          <w:rFonts w:cs="Times New Roman"/>
          <w:sz w:val="24"/>
          <w:szCs w:val="24"/>
        </w:rPr>
      </w:pPr>
      <w:r w:rsidRPr="001D05BD">
        <w:rPr>
          <w:rFonts w:cs="Times New Roman"/>
          <w:sz w:val="24"/>
          <w:szCs w:val="24"/>
        </w:rPr>
        <w:t>Household's priorities to reduce the impact of the pandemic</w:t>
      </w:r>
    </w:p>
    <w:p w14:paraId="10DC4CBC" w14:textId="77777777" w:rsidR="00C4710F" w:rsidRPr="001D05BD" w:rsidRDefault="00C4710F" w:rsidP="00C4710F">
      <w:pPr>
        <w:bidi w:val="0"/>
        <w:jc w:val="lowKashida"/>
        <w:rPr>
          <w:rFonts w:cs="Times New Roman"/>
          <w:sz w:val="24"/>
          <w:szCs w:val="24"/>
        </w:rPr>
      </w:pPr>
    </w:p>
    <w:p w14:paraId="6E787627" w14:textId="77777777" w:rsidR="00C4710F" w:rsidRPr="001D05BD" w:rsidRDefault="00C4710F" w:rsidP="00C4710F">
      <w:pPr>
        <w:bidi w:val="0"/>
        <w:rPr>
          <w:b/>
          <w:bCs/>
          <w:color w:val="000000"/>
          <w:sz w:val="24"/>
          <w:szCs w:val="24"/>
          <w:rtl/>
        </w:rPr>
      </w:pPr>
      <w:r w:rsidRPr="001D05BD">
        <w:rPr>
          <w:b/>
          <w:bCs/>
          <w:color w:val="000000"/>
          <w:sz w:val="24"/>
          <w:szCs w:val="24"/>
        </w:rPr>
        <w:t>3.2 Preparation Phase of the Survey</w:t>
      </w:r>
    </w:p>
    <w:p w14:paraId="1E59964E" w14:textId="77777777" w:rsidR="00C4710F" w:rsidRPr="001D05BD" w:rsidRDefault="00C4710F" w:rsidP="00C4710F">
      <w:pPr>
        <w:autoSpaceDE/>
        <w:autoSpaceDN/>
        <w:bidi w:val="0"/>
        <w:ind w:right="-1"/>
        <w:jc w:val="both"/>
        <w:rPr>
          <w:sz w:val="24"/>
          <w:szCs w:val="24"/>
        </w:rPr>
      </w:pPr>
      <w:r w:rsidRPr="001D05BD">
        <w:rPr>
          <w:sz w:val="24"/>
          <w:szCs w:val="24"/>
        </w:rPr>
        <w:t>Technical Committee: A technical committee was formulated, including a representative member from various directorates such as the Economic Statistics Directorate, the Information Systems Directorate, the Standards, Methodology and Quality Directorate, and the Fieldwork Directorate. The technical committee held several meetings at all stages of work on the survey to ensure adequate preparation for the survey, follow-up implementation, and prepare and publish results. Meetings were also held with representatives of the World Bank, as they would be a technical and financial supporter of the survey.</w:t>
      </w:r>
    </w:p>
    <w:p w14:paraId="6DE7E39C" w14:textId="77777777" w:rsidR="00C4710F" w:rsidRPr="001D05BD" w:rsidRDefault="00C4710F" w:rsidP="00C4710F">
      <w:pPr>
        <w:bidi w:val="0"/>
        <w:ind w:left="252" w:hanging="266"/>
        <w:jc w:val="lowKashida"/>
        <w:rPr>
          <w:sz w:val="16"/>
          <w:szCs w:val="16"/>
        </w:rPr>
      </w:pPr>
    </w:p>
    <w:p w14:paraId="7413B721" w14:textId="77777777" w:rsidR="00C4710F" w:rsidRPr="001D05BD" w:rsidRDefault="00C4710F" w:rsidP="00C4710F">
      <w:pPr>
        <w:bidi w:val="0"/>
        <w:jc w:val="lowKashida"/>
        <w:rPr>
          <w:rFonts w:asciiTheme="majorBidi" w:hAnsiTheme="majorBidi" w:cstheme="majorBidi"/>
          <w:sz w:val="24"/>
          <w:szCs w:val="24"/>
        </w:rPr>
      </w:pPr>
      <w:r w:rsidRPr="001D05BD">
        <w:rPr>
          <w:rFonts w:asciiTheme="majorBidi" w:hAnsiTheme="majorBidi" w:cstheme="majorBidi"/>
          <w:sz w:val="24"/>
          <w:szCs w:val="24"/>
        </w:rPr>
        <w:t>The work plan was carried out in various phases starting with phase one, which included translating the questionnaires into Arabic to ensure its compatibility with the Palestinian situation and preparing the training manual.  Phase two included selecting the required fieldworkers and conducting training for them.  Phase three included fieldwork and data entry, and the final phase involved the survey outputs.</w:t>
      </w:r>
    </w:p>
    <w:p w14:paraId="336556B7" w14:textId="77777777" w:rsidR="00C4710F" w:rsidRPr="001D05BD" w:rsidRDefault="00C4710F" w:rsidP="00C4710F">
      <w:pPr>
        <w:bidi w:val="0"/>
        <w:rPr>
          <w:rFonts w:asciiTheme="majorBidi" w:hAnsiTheme="majorBidi" w:cstheme="majorBidi"/>
          <w:b/>
          <w:bCs/>
          <w:sz w:val="24"/>
          <w:szCs w:val="24"/>
          <w:u w:val="single"/>
        </w:rPr>
      </w:pPr>
    </w:p>
    <w:p w14:paraId="51BC6958"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 xml:space="preserve">3.3 Questionnaire </w:t>
      </w:r>
    </w:p>
    <w:p w14:paraId="44223E05" w14:textId="77777777" w:rsidR="00C4710F" w:rsidRDefault="00C4710F" w:rsidP="00C4710F">
      <w:pPr>
        <w:bidi w:val="0"/>
        <w:jc w:val="lowKashida"/>
        <w:rPr>
          <w:rFonts w:asciiTheme="majorBidi" w:hAnsiTheme="majorBidi" w:cstheme="majorBidi"/>
          <w:sz w:val="24"/>
          <w:szCs w:val="24"/>
        </w:rPr>
      </w:pPr>
      <w:r w:rsidRPr="001D05BD">
        <w:rPr>
          <w:rFonts w:asciiTheme="majorBidi" w:hAnsiTheme="majorBidi" w:cstheme="majorBidi"/>
          <w:sz w:val="24"/>
          <w:szCs w:val="24"/>
        </w:rPr>
        <w:t>One of the main survey tools is the questionnaire; the survey questionnaire was designed according to the International recommendations with preserving the Palestinian society's specificities.   It also fulfills the technical specifications for the fieldwork phase, processing, and analysis phase. It includes the most important variables about the phenomena related to the pandemic's impact on the social and economic conditions of Palestinian families. At the same time, it comes to meet the national, regional, and international needs for data on the pandemic's impact in Palestine.</w:t>
      </w:r>
    </w:p>
    <w:p w14:paraId="70B2129E" w14:textId="77777777" w:rsidR="00C4710F" w:rsidRPr="001D05BD" w:rsidRDefault="00C4710F" w:rsidP="00C4710F">
      <w:pPr>
        <w:bidi w:val="0"/>
        <w:jc w:val="lowKashida"/>
        <w:rPr>
          <w:rFonts w:asciiTheme="majorBidi" w:hAnsiTheme="majorBidi" w:cstheme="majorBidi"/>
          <w:sz w:val="24"/>
          <w:szCs w:val="24"/>
        </w:rPr>
      </w:pPr>
    </w:p>
    <w:p w14:paraId="7A811834" w14:textId="77777777" w:rsidR="00C4710F"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lastRenderedPageBreak/>
        <w:t xml:space="preserve">3.4 Sample and Frame </w:t>
      </w:r>
    </w:p>
    <w:p w14:paraId="458A76CE" w14:textId="77777777" w:rsidR="00C4710F" w:rsidRPr="00CC372A" w:rsidRDefault="00C4710F" w:rsidP="00C4710F">
      <w:pPr>
        <w:bidi w:val="0"/>
        <w:rPr>
          <w:rFonts w:asciiTheme="majorBidi" w:hAnsiTheme="majorBidi" w:cstheme="majorBidi"/>
          <w:b/>
          <w:bCs/>
          <w:sz w:val="16"/>
          <w:szCs w:val="16"/>
        </w:rPr>
      </w:pPr>
    </w:p>
    <w:p w14:paraId="6BFC96AC"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1.  Target Population</w:t>
      </w:r>
    </w:p>
    <w:p w14:paraId="542D3C85" w14:textId="77777777" w:rsidR="00C4710F" w:rsidRDefault="00C4710F" w:rsidP="00C4710F">
      <w:pPr>
        <w:bidi w:val="0"/>
        <w:jc w:val="lowKashida"/>
        <w:rPr>
          <w:rFonts w:asciiTheme="majorBidi" w:hAnsiTheme="majorBidi" w:cstheme="majorBidi"/>
          <w:sz w:val="24"/>
          <w:szCs w:val="24"/>
        </w:rPr>
      </w:pPr>
      <w:r w:rsidRPr="00111EF0">
        <w:rPr>
          <w:rFonts w:asciiTheme="majorBidi" w:hAnsiTheme="majorBidi" w:cstheme="majorBidi"/>
          <w:sz w:val="24"/>
          <w:szCs w:val="24"/>
        </w:rPr>
        <w:t>All households who are normally residing in the State of Palestine in 2020</w:t>
      </w:r>
      <w:r>
        <w:rPr>
          <w:rFonts w:asciiTheme="majorBidi" w:hAnsiTheme="majorBidi" w:cstheme="majorBidi"/>
          <w:sz w:val="24"/>
          <w:szCs w:val="24"/>
        </w:rPr>
        <w:t>.</w:t>
      </w:r>
    </w:p>
    <w:p w14:paraId="667793DB" w14:textId="77777777" w:rsidR="00C4710F" w:rsidRPr="001D05BD" w:rsidRDefault="00C4710F" w:rsidP="00C4710F">
      <w:pPr>
        <w:bidi w:val="0"/>
        <w:jc w:val="lowKashida"/>
        <w:rPr>
          <w:rFonts w:asciiTheme="majorBidi" w:hAnsiTheme="majorBidi" w:cstheme="majorBidi"/>
          <w:b/>
          <w:bCs/>
          <w:sz w:val="24"/>
          <w:szCs w:val="24"/>
          <w:rtl/>
        </w:rPr>
      </w:pPr>
      <w:r w:rsidRPr="001D05BD">
        <w:rPr>
          <w:rFonts w:asciiTheme="majorBidi" w:hAnsiTheme="majorBidi" w:cstheme="majorBidi"/>
          <w:b/>
          <w:bCs/>
          <w:sz w:val="24"/>
          <w:szCs w:val="24"/>
        </w:rPr>
        <w:t>2. Sampling Frame</w:t>
      </w:r>
    </w:p>
    <w:p w14:paraId="147014B9" w14:textId="5F54FE5B" w:rsidR="00C4710F" w:rsidRPr="001D05BD" w:rsidRDefault="00C4710F" w:rsidP="00C4710F">
      <w:pPr>
        <w:bidi w:val="0"/>
        <w:jc w:val="lowKashida"/>
        <w:rPr>
          <w:rFonts w:asciiTheme="majorBidi" w:hAnsiTheme="majorBidi" w:cstheme="majorBidi"/>
          <w:sz w:val="24"/>
          <w:szCs w:val="24"/>
        </w:rPr>
      </w:pPr>
      <w:r w:rsidRPr="001E7DB2">
        <w:rPr>
          <w:rFonts w:asciiTheme="majorBidi" w:hAnsiTheme="majorBidi" w:cstheme="majorBidi"/>
          <w:sz w:val="24"/>
          <w:szCs w:val="24"/>
        </w:rPr>
        <w:t xml:space="preserve">A list of completed </w:t>
      </w:r>
      <w:r>
        <w:rPr>
          <w:rFonts w:asciiTheme="majorBidi" w:hAnsiTheme="majorBidi" w:cstheme="majorBidi"/>
          <w:sz w:val="24"/>
          <w:szCs w:val="24"/>
        </w:rPr>
        <w:t xml:space="preserve">household </w:t>
      </w:r>
      <w:r w:rsidRPr="001E7DB2">
        <w:rPr>
          <w:rFonts w:asciiTheme="majorBidi" w:hAnsiTheme="majorBidi" w:cstheme="majorBidi"/>
          <w:sz w:val="24"/>
          <w:szCs w:val="24"/>
        </w:rPr>
        <w:t>from the Socio-Economic Conditions Survey sample</w:t>
      </w:r>
      <w:r>
        <w:rPr>
          <w:rFonts w:asciiTheme="majorBidi" w:hAnsiTheme="majorBidi" w:cstheme="majorBidi"/>
          <w:sz w:val="24"/>
          <w:szCs w:val="24"/>
        </w:rPr>
        <w:t xml:space="preserve"> 2018</w:t>
      </w:r>
      <w:r>
        <w:rPr>
          <w:rStyle w:val="FootnoteReference"/>
          <w:rFonts w:asciiTheme="majorBidi" w:hAnsiTheme="majorBidi" w:cstheme="majorBidi"/>
          <w:sz w:val="24"/>
          <w:szCs w:val="24"/>
        </w:rPr>
        <w:footnoteReference w:id="9"/>
      </w:r>
      <w:r>
        <w:rPr>
          <w:rFonts w:asciiTheme="majorBidi" w:hAnsiTheme="majorBidi" w:cstheme="majorBidi"/>
          <w:sz w:val="24"/>
          <w:szCs w:val="24"/>
        </w:rPr>
        <w:t xml:space="preserve"> and the round one of </w:t>
      </w:r>
      <w:r w:rsidRPr="009345F3">
        <w:rPr>
          <w:rFonts w:cs="Times New Roman"/>
          <w:sz w:val="24"/>
          <w:szCs w:val="24"/>
          <w:lang w:eastAsia="en-US"/>
        </w:rPr>
        <w:t>Impact of COVID-19 Pandemic on the Socio-economic Conditions</w:t>
      </w:r>
      <w:r w:rsidRPr="001D05BD">
        <w:rPr>
          <w:rFonts w:cs="Times New Roman"/>
          <w:b/>
          <w:bCs/>
          <w:sz w:val="40"/>
          <w:szCs w:val="40"/>
          <w:lang w:eastAsia="en-US"/>
        </w:rPr>
        <w:t xml:space="preserve"> </w:t>
      </w:r>
      <w:r>
        <w:rPr>
          <w:rFonts w:asciiTheme="majorBidi" w:hAnsiTheme="majorBidi" w:cstheme="majorBidi"/>
          <w:sz w:val="24"/>
          <w:szCs w:val="24"/>
        </w:rPr>
        <w:t>survey 2020</w:t>
      </w:r>
      <w:r>
        <w:rPr>
          <w:rStyle w:val="FootnoteReference"/>
          <w:rFonts w:asciiTheme="majorBidi" w:hAnsiTheme="majorBidi" w:cstheme="majorBidi"/>
          <w:sz w:val="24"/>
          <w:szCs w:val="24"/>
        </w:rPr>
        <w:footnoteReference w:id="10"/>
      </w:r>
      <w:r>
        <w:rPr>
          <w:rFonts w:asciiTheme="majorBidi" w:hAnsiTheme="majorBidi" w:cstheme="majorBidi"/>
          <w:sz w:val="24"/>
          <w:szCs w:val="24"/>
        </w:rPr>
        <w:t xml:space="preserve"> </w:t>
      </w:r>
      <w:r w:rsidRPr="001E7DB2">
        <w:rPr>
          <w:rFonts w:asciiTheme="majorBidi" w:hAnsiTheme="majorBidi" w:cstheme="majorBidi"/>
          <w:sz w:val="24"/>
          <w:szCs w:val="24"/>
        </w:rPr>
        <w:t>.</w:t>
      </w:r>
    </w:p>
    <w:p w14:paraId="2AD7C0B8" w14:textId="77777777" w:rsidR="00C4710F" w:rsidRPr="001D05BD" w:rsidRDefault="00C4710F" w:rsidP="00C4710F">
      <w:pPr>
        <w:bidi w:val="0"/>
        <w:jc w:val="lowKashida"/>
        <w:rPr>
          <w:rFonts w:asciiTheme="majorBidi" w:hAnsiTheme="majorBidi" w:cstheme="majorBidi"/>
          <w:sz w:val="24"/>
          <w:szCs w:val="24"/>
        </w:rPr>
      </w:pPr>
    </w:p>
    <w:p w14:paraId="32091F92"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3. Sample size</w:t>
      </w:r>
    </w:p>
    <w:p w14:paraId="230CFDE1" w14:textId="77777777" w:rsidR="00C4710F" w:rsidRPr="001D05BD" w:rsidRDefault="00C4710F" w:rsidP="00C4710F">
      <w:pPr>
        <w:bidi w:val="0"/>
        <w:jc w:val="lowKashida"/>
        <w:rPr>
          <w:rFonts w:asciiTheme="majorBidi" w:hAnsiTheme="majorBidi" w:cstheme="majorBidi"/>
          <w:sz w:val="24"/>
          <w:szCs w:val="24"/>
        </w:rPr>
      </w:pPr>
      <w:r w:rsidRPr="001D05BD">
        <w:rPr>
          <w:rFonts w:asciiTheme="majorBidi" w:hAnsiTheme="majorBidi" w:cstheme="majorBidi"/>
          <w:sz w:val="24"/>
          <w:szCs w:val="24"/>
        </w:rPr>
        <w:t xml:space="preserve">The sample size was </w:t>
      </w:r>
      <w:r w:rsidRPr="001D05BD">
        <w:rPr>
          <w:rFonts w:asciiTheme="majorBidi" w:hAnsiTheme="majorBidi" w:cstheme="majorBidi" w:hint="cs"/>
          <w:sz w:val="24"/>
          <w:szCs w:val="24"/>
          <w:rtl/>
        </w:rPr>
        <w:t>2</w:t>
      </w:r>
      <w:r>
        <w:rPr>
          <w:rFonts w:asciiTheme="majorBidi" w:hAnsiTheme="majorBidi" w:cstheme="majorBidi"/>
          <w:sz w:val="24"/>
          <w:szCs w:val="24"/>
        </w:rPr>
        <w:t>,</w:t>
      </w:r>
      <w:r w:rsidRPr="001D05BD">
        <w:rPr>
          <w:rFonts w:asciiTheme="majorBidi" w:hAnsiTheme="majorBidi" w:cstheme="majorBidi" w:hint="cs"/>
          <w:sz w:val="24"/>
          <w:szCs w:val="24"/>
          <w:rtl/>
        </w:rPr>
        <w:t>369</w:t>
      </w:r>
      <w:r w:rsidRPr="001D05BD">
        <w:rPr>
          <w:rFonts w:asciiTheme="majorBidi" w:hAnsiTheme="majorBidi" w:cstheme="majorBidi"/>
          <w:sz w:val="24"/>
          <w:szCs w:val="24"/>
        </w:rPr>
        <w:t xml:space="preserve"> households.</w:t>
      </w:r>
    </w:p>
    <w:tbl>
      <w:tblPr>
        <w:tblW w:w="9060"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19"/>
        <w:gridCol w:w="1120"/>
        <w:gridCol w:w="1946"/>
        <w:gridCol w:w="1149"/>
        <w:gridCol w:w="1288"/>
        <w:gridCol w:w="1238"/>
      </w:tblGrid>
      <w:tr w:rsidR="00C4710F" w:rsidRPr="00CC372A" w14:paraId="58468316" w14:textId="77777777" w:rsidTr="00C4710F">
        <w:trPr>
          <w:trHeight w:val="20"/>
          <w:tblHeader/>
          <w:jc w:val="center"/>
        </w:trPr>
        <w:tc>
          <w:tcPr>
            <w:tcW w:w="128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55FF89" w14:textId="77777777"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Governorate</w:t>
            </w:r>
          </w:p>
        </w:tc>
        <w:tc>
          <w:tcPr>
            <w:tcW w:w="6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38F8FE" w14:textId="77777777"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Sample (No.)</w:t>
            </w:r>
          </w:p>
        </w:tc>
        <w:tc>
          <w:tcPr>
            <w:tcW w:w="107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F476C" w14:textId="10B942C2"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Governorate</w:t>
            </w:r>
          </w:p>
        </w:tc>
        <w:tc>
          <w:tcPr>
            <w:tcW w:w="6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39AC11" w14:textId="2E42CE44"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Sample (No.)</w:t>
            </w:r>
          </w:p>
        </w:tc>
        <w:tc>
          <w:tcPr>
            <w:tcW w:w="71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B51A64" w14:textId="397CEA6A"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Governorate</w:t>
            </w:r>
          </w:p>
        </w:tc>
        <w:tc>
          <w:tcPr>
            <w:tcW w:w="68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C23A62" w14:textId="77777777" w:rsidR="00C4710F" w:rsidRPr="00CC372A" w:rsidRDefault="00C4710F" w:rsidP="00C4710F">
            <w:pPr>
              <w:bidi w:val="0"/>
              <w:ind w:left="-113" w:right="-113"/>
              <w:jc w:val="center"/>
              <w:rPr>
                <w:rFonts w:ascii="Arial" w:hAnsi="Arial" w:cs="Arial"/>
                <w:b/>
                <w:bCs/>
                <w:color w:val="000000"/>
                <w:sz w:val="18"/>
                <w:szCs w:val="18"/>
              </w:rPr>
            </w:pPr>
            <w:r w:rsidRPr="00CC372A">
              <w:rPr>
                <w:rFonts w:ascii="Arial" w:hAnsi="Arial" w:cs="Arial"/>
                <w:b/>
                <w:bCs/>
                <w:color w:val="000000"/>
                <w:sz w:val="18"/>
                <w:szCs w:val="18"/>
              </w:rPr>
              <w:t>Sample (No.)</w:t>
            </w:r>
          </w:p>
        </w:tc>
      </w:tr>
      <w:tr w:rsidR="00C4710F" w:rsidRPr="00CC372A" w14:paraId="5EDEC7F8" w14:textId="77777777" w:rsidTr="00C4710F">
        <w:trPr>
          <w:trHeight w:val="20"/>
          <w:jc w:val="center"/>
        </w:trPr>
        <w:tc>
          <w:tcPr>
            <w:tcW w:w="1280" w:type="pct"/>
            <w:tcBorders>
              <w:top w:val="single" w:sz="4" w:space="0" w:color="auto"/>
              <w:left w:val="single" w:sz="4" w:space="0" w:color="auto"/>
              <w:bottom w:val="single" w:sz="4" w:space="0" w:color="BFBFBF" w:themeColor="background1" w:themeShade="BF"/>
              <w:right w:val="nil"/>
            </w:tcBorders>
            <w:shd w:val="clear" w:color="auto" w:fill="auto"/>
            <w:vAlign w:val="center"/>
          </w:tcPr>
          <w:p w14:paraId="241FD9C1" w14:textId="7777777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 xml:space="preserve">Jenin </w:t>
            </w:r>
          </w:p>
        </w:tc>
        <w:tc>
          <w:tcPr>
            <w:tcW w:w="618" w:type="pct"/>
            <w:tcBorders>
              <w:top w:val="single" w:sz="4" w:space="0" w:color="auto"/>
              <w:left w:val="nil"/>
              <w:bottom w:val="single" w:sz="4" w:space="0" w:color="BFBFBF" w:themeColor="background1" w:themeShade="BF"/>
              <w:right w:val="single" w:sz="4" w:space="0" w:color="auto"/>
            </w:tcBorders>
            <w:vAlign w:val="center"/>
          </w:tcPr>
          <w:p w14:paraId="74F19721" w14:textId="77777777"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159</w:t>
            </w:r>
          </w:p>
        </w:tc>
        <w:tc>
          <w:tcPr>
            <w:tcW w:w="1074" w:type="pct"/>
            <w:tcBorders>
              <w:top w:val="single" w:sz="4" w:space="0" w:color="auto"/>
              <w:left w:val="single" w:sz="4" w:space="0" w:color="auto"/>
              <w:bottom w:val="single" w:sz="4" w:space="0" w:color="BFBFBF" w:themeColor="background1" w:themeShade="BF"/>
              <w:right w:val="single" w:sz="4" w:space="0" w:color="auto"/>
            </w:tcBorders>
            <w:vAlign w:val="center"/>
          </w:tcPr>
          <w:p w14:paraId="16EBE03D" w14:textId="578FA691"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Ramallah &amp; Al-Bireh</w:t>
            </w:r>
          </w:p>
        </w:tc>
        <w:tc>
          <w:tcPr>
            <w:tcW w:w="634" w:type="pct"/>
            <w:tcBorders>
              <w:top w:val="single" w:sz="4" w:space="0" w:color="auto"/>
              <w:left w:val="single" w:sz="4" w:space="0" w:color="auto"/>
              <w:bottom w:val="single" w:sz="4" w:space="0" w:color="BFBFBF" w:themeColor="background1" w:themeShade="BF"/>
              <w:right w:val="single" w:sz="4" w:space="0" w:color="auto"/>
            </w:tcBorders>
            <w:vAlign w:val="center"/>
          </w:tcPr>
          <w:p w14:paraId="12FCC86F" w14:textId="3CF5EA3C"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255</w:t>
            </w:r>
          </w:p>
        </w:tc>
        <w:tc>
          <w:tcPr>
            <w:tcW w:w="711" w:type="pct"/>
            <w:tcBorders>
              <w:top w:val="single" w:sz="4" w:space="0" w:color="auto"/>
              <w:left w:val="single" w:sz="4" w:space="0" w:color="auto"/>
              <w:bottom w:val="single" w:sz="4" w:space="0" w:color="BFBFBF" w:themeColor="background1" w:themeShade="BF"/>
              <w:right w:val="nil"/>
            </w:tcBorders>
            <w:vAlign w:val="center"/>
          </w:tcPr>
          <w:p w14:paraId="733FBAE8" w14:textId="6EA9253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North Gaza</w:t>
            </w:r>
          </w:p>
        </w:tc>
        <w:tc>
          <w:tcPr>
            <w:tcW w:w="683" w:type="pct"/>
            <w:tcBorders>
              <w:top w:val="single" w:sz="4" w:space="0" w:color="auto"/>
              <w:left w:val="nil"/>
              <w:bottom w:val="single" w:sz="4" w:space="0" w:color="BFBFBF" w:themeColor="background1" w:themeShade="BF"/>
              <w:right w:val="single" w:sz="4" w:space="0" w:color="auto"/>
            </w:tcBorders>
            <w:vAlign w:val="center"/>
          </w:tcPr>
          <w:p w14:paraId="6EF2421A" w14:textId="6A05AD3B"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130</w:t>
            </w:r>
          </w:p>
        </w:tc>
      </w:tr>
      <w:tr w:rsidR="00C4710F" w:rsidRPr="00CC372A" w14:paraId="2F292A9F" w14:textId="77777777" w:rsidTr="00C4710F">
        <w:trPr>
          <w:trHeight w:val="20"/>
          <w:jc w:val="center"/>
        </w:trPr>
        <w:tc>
          <w:tcPr>
            <w:tcW w:w="128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23AA5DEC" w14:textId="7777777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Tubas &amp; Northern Valleys</w:t>
            </w:r>
          </w:p>
        </w:tc>
        <w:tc>
          <w:tcPr>
            <w:tcW w:w="618"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9E1DEA1" w14:textId="77777777"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40</w:t>
            </w:r>
          </w:p>
        </w:tc>
        <w:tc>
          <w:tcPr>
            <w:tcW w:w="107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74EFEA1B" w14:textId="4127C64E"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Jericho &amp; AL Aghwar</w:t>
            </w:r>
          </w:p>
        </w:tc>
        <w:tc>
          <w:tcPr>
            <w:tcW w:w="63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11613E54" w14:textId="2DEF7541"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50</w:t>
            </w:r>
          </w:p>
        </w:tc>
        <w:tc>
          <w:tcPr>
            <w:tcW w:w="71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4926B3A9" w14:textId="76D3B32E"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 xml:space="preserve">Gaza </w:t>
            </w:r>
          </w:p>
        </w:tc>
        <w:tc>
          <w:tcPr>
            <w:tcW w:w="68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CC726D2" w14:textId="328DEA7E"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220</w:t>
            </w:r>
          </w:p>
        </w:tc>
      </w:tr>
      <w:tr w:rsidR="00C4710F" w:rsidRPr="00CC372A" w14:paraId="10025DD4" w14:textId="77777777" w:rsidTr="00C4710F">
        <w:trPr>
          <w:trHeight w:val="20"/>
          <w:jc w:val="center"/>
        </w:trPr>
        <w:tc>
          <w:tcPr>
            <w:tcW w:w="128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5954D1A1" w14:textId="7777777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 xml:space="preserve">Tulkarm </w:t>
            </w:r>
          </w:p>
        </w:tc>
        <w:tc>
          <w:tcPr>
            <w:tcW w:w="618"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5FAEC59" w14:textId="77777777"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100</w:t>
            </w:r>
          </w:p>
        </w:tc>
        <w:tc>
          <w:tcPr>
            <w:tcW w:w="107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bottom"/>
          </w:tcPr>
          <w:p w14:paraId="7D7AE298" w14:textId="56720D10"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Jerusalem J2</w:t>
            </w:r>
          </w:p>
        </w:tc>
        <w:tc>
          <w:tcPr>
            <w:tcW w:w="63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6494C93F" w14:textId="706BFF78"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89</w:t>
            </w:r>
          </w:p>
        </w:tc>
        <w:tc>
          <w:tcPr>
            <w:tcW w:w="71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2649EA86" w14:textId="0969A424"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Dier Al-Balah</w:t>
            </w:r>
          </w:p>
        </w:tc>
        <w:tc>
          <w:tcPr>
            <w:tcW w:w="68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CB6E87F" w14:textId="34CAADAE"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100</w:t>
            </w:r>
          </w:p>
        </w:tc>
      </w:tr>
      <w:tr w:rsidR="00C4710F" w:rsidRPr="00CC372A" w14:paraId="032A1C15" w14:textId="77777777" w:rsidTr="00C4710F">
        <w:trPr>
          <w:trHeight w:val="20"/>
          <w:jc w:val="center"/>
        </w:trPr>
        <w:tc>
          <w:tcPr>
            <w:tcW w:w="128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45D65413" w14:textId="7777777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 xml:space="preserve">Nablus </w:t>
            </w:r>
          </w:p>
        </w:tc>
        <w:tc>
          <w:tcPr>
            <w:tcW w:w="618"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A64305F" w14:textId="77777777"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180</w:t>
            </w:r>
          </w:p>
        </w:tc>
        <w:tc>
          <w:tcPr>
            <w:tcW w:w="107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20C57789" w14:textId="7A348491"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Jerusalem J1</w:t>
            </w:r>
          </w:p>
        </w:tc>
        <w:tc>
          <w:tcPr>
            <w:tcW w:w="63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0E5C8BBB" w14:textId="4BCEB71F"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157</w:t>
            </w:r>
          </w:p>
        </w:tc>
        <w:tc>
          <w:tcPr>
            <w:tcW w:w="71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00A093B1" w14:textId="5E75B351"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Khan Yunis</w:t>
            </w:r>
          </w:p>
        </w:tc>
        <w:tc>
          <w:tcPr>
            <w:tcW w:w="68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B4EA559" w14:textId="646D12B9"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140</w:t>
            </w:r>
          </w:p>
        </w:tc>
      </w:tr>
      <w:tr w:rsidR="00C4710F" w:rsidRPr="00CC372A" w14:paraId="67BB2815" w14:textId="77777777" w:rsidTr="00C4710F">
        <w:trPr>
          <w:trHeight w:val="20"/>
          <w:jc w:val="center"/>
        </w:trPr>
        <w:tc>
          <w:tcPr>
            <w:tcW w:w="128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0183FAF5" w14:textId="7777777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Qalqiliya</w:t>
            </w:r>
          </w:p>
        </w:tc>
        <w:tc>
          <w:tcPr>
            <w:tcW w:w="618"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F3F3002" w14:textId="77777777"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60</w:t>
            </w:r>
          </w:p>
        </w:tc>
        <w:tc>
          <w:tcPr>
            <w:tcW w:w="107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34C6FE6B" w14:textId="5453F142"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 xml:space="preserve">Bethlehem </w:t>
            </w:r>
          </w:p>
        </w:tc>
        <w:tc>
          <w:tcPr>
            <w:tcW w:w="634" w:type="pct"/>
            <w:tcBorders>
              <w:top w:val="single" w:sz="4" w:space="0" w:color="BFBFBF" w:themeColor="background1" w:themeShade="BF"/>
              <w:left w:val="single" w:sz="4" w:space="0" w:color="auto"/>
              <w:bottom w:val="single" w:sz="4" w:space="0" w:color="BFBFBF" w:themeColor="background1" w:themeShade="BF"/>
              <w:right w:val="single" w:sz="4" w:space="0" w:color="auto"/>
            </w:tcBorders>
            <w:vAlign w:val="center"/>
          </w:tcPr>
          <w:p w14:paraId="52E802D7" w14:textId="335B5861"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149</w:t>
            </w:r>
          </w:p>
        </w:tc>
        <w:tc>
          <w:tcPr>
            <w:tcW w:w="71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62188E2" w14:textId="47743D6A"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Rafah</w:t>
            </w:r>
          </w:p>
        </w:tc>
        <w:tc>
          <w:tcPr>
            <w:tcW w:w="68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F8D3870" w14:textId="5164EF29"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80</w:t>
            </w:r>
          </w:p>
        </w:tc>
      </w:tr>
      <w:tr w:rsidR="00C4710F" w:rsidRPr="00CC372A" w14:paraId="3DB2C678" w14:textId="77777777" w:rsidTr="00C4710F">
        <w:trPr>
          <w:trHeight w:val="20"/>
          <w:jc w:val="center"/>
        </w:trPr>
        <w:tc>
          <w:tcPr>
            <w:tcW w:w="1280" w:type="pct"/>
            <w:tcBorders>
              <w:top w:val="single" w:sz="4" w:space="0" w:color="BFBFBF" w:themeColor="background1" w:themeShade="BF"/>
              <w:left w:val="single" w:sz="4" w:space="0" w:color="auto"/>
              <w:bottom w:val="single" w:sz="4" w:space="0" w:color="auto"/>
              <w:right w:val="nil"/>
            </w:tcBorders>
            <w:shd w:val="clear" w:color="auto" w:fill="auto"/>
            <w:vAlign w:val="center"/>
          </w:tcPr>
          <w:p w14:paraId="11FD902A" w14:textId="71923B67"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Salfit</w:t>
            </w:r>
          </w:p>
        </w:tc>
        <w:tc>
          <w:tcPr>
            <w:tcW w:w="618" w:type="pct"/>
            <w:tcBorders>
              <w:top w:val="single" w:sz="4" w:space="0" w:color="BFBFBF" w:themeColor="background1" w:themeShade="BF"/>
              <w:left w:val="nil"/>
              <w:bottom w:val="single" w:sz="4" w:space="0" w:color="auto"/>
              <w:right w:val="single" w:sz="4" w:space="0" w:color="auto"/>
            </w:tcBorders>
            <w:vAlign w:val="center"/>
          </w:tcPr>
          <w:p w14:paraId="47904943" w14:textId="11FDDE8C" w:rsidR="00C4710F" w:rsidRPr="00CC372A" w:rsidRDefault="00C4710F" w:rsidP="00C4710F">
            <w:pPr>
              <w:ind w:firstLine="302"/>
              <w:rPr>
                <w:rFonts w:ascii="Arial" w:hAnsi="Arial" w:cs="Arial"/>
                <w:color w:val="000000"/>
                <w:sz w:val="18"/>
                <w:szCs w:val="18"/>
                <w:rtl/>
              </w:rPr>
            </w:pPr>
            <w:r w:rsidRPr="00CC372A">
              <w:rPr>
                <w:rFonts w:ascii="Arial" w:hAnsi="Arial" w:cs="Arial"/>
                <w:color w:val="000000"/>
                <w:sz w:val="18"/>
                <w:szCs w:val="18"/>
                <w:rtl/>
              </w:rPr>
              <w:t>40</w:t>
            </w:r>
          </w:p>
        </w:tc>
        <w:tc>
          <w:tcPr>
            <w:tcW w:w="1074" w:type="pct"/>
            <w:tcBorders>
              <w:top w:val="single" w:sz="4" w:space="0" w:color="BFBFBF" w:themeColor="background1" w:themeShade="BF"/>
              <w:left w:val="single" w:sz="4" w:space="0" w:color="auto"/>
              <w:bottom w:val="single" w:sz="4" w:space="0" w:color="auto"/>
              <w:right w:val="single" w:sz="4" w:space="0" w:color="auto"/>
            </w:tcBorders>
            <w:vAlign w:val="center"/>
          </w:tcPr>
          <w:p w14:paraId="17D3785D" w14:textId="525A4E30" w:rsidR="00C4710F" w:rsidRPr="00CC372A" w:rsidRDefault="00C4710F" w:rsidP="00C4710F">
            <w:pPr>
              <w:bidi w:val="0"/>
              <w:rPr>
                <w:rFonts w:ascii="Arial" w:hAnsi="Arial" w:cs="Arial"/>
                <w:color w:val="000000"/>
                <w:sz w:val="18"/>
                <w:szCs w:val="18"/>
              </w:rPr>
            </w:pPr>
            <w:r w:rsidRPr="00CC372A">
              <w:rPr>
                <w:rFonts w:ascii="Arial" w:hAnsi="Arial" w:cs="Arial"/>
                <w:color w:val="000000"/>
                <w:sz w:val="18"/>
                <w:szCs w:val="18"/>
              </w:rPr>
              <w:t>Hebron</w:t>
            </w:r>
          </w:p>
        </w:tc>
        <w:tc>
          <w:tcPr>
            <w:tcW w:w="634" w:type="pct"/>
            <w:tcBorders>
              <w:top w:val="single" w:sz="4" w:space="0" w:color="BFBFBF" w:themeColor="background1" w:themeShade="BF"/>
              <w:left w:val="single" w:sz="4" w:space="0" w:color="auto"/>
              <w:bottom w:val="single" w:sz="4" w:space="0" w:color="auto"/>
              <w:right w:val="single" w:sz="4" w:space="0" w:color="auto"/>
            </w:tcBorders>
            <w:vAlign w:val="center"/>
          </w:tcPr>
          <w:p w14:paraId="0DB39251" w14:textId="6D76762E" w:rsidR="00C4710F" w:rsidRPr="00CC372A" w:rsidRDefault="00C4710F" w:rsidP="00C4710F">
            <w:pPr>
              <w:ind w:firstLine="302"/>
              <w:rPr>
                <w:rFonts w:ascii="Arial" w:hAnsi="Arial" w:cs="Arial"/>
                <w:color w:val="000000"/>
                <w:sz w:val="18"/>
                <w:szCs w:val="18"/>
              </w:rPr>
            </w:pPr>
            <w:r w:rsidRPr="00CC372A">
              <w:rPr>
                <w:rFonts w:ascii="Arial" w:hAnsi="Arial" w:cs="Arial"/>
                <w:color w:val="000000"/>
                <w:sz w:val="18"/>
                <w:szCs w:val="18"/>
                <w:rtl/>
              </w:rPr>
              <w:t>420</w:t>
            </w:r>
          </w:p>
        </w:tc>
        <w:tc>
          <w:tcPr>
            <w:tcW w:w="711" w:type="pct"/>
            <w:tcBorders>
              <w:top w:val="single" w:sz="4" w:space="0" w:color="BFBFBF" w:themeColor="background1" w:themeShade="BF"/>
              <w:left w:val="single" w:sz="4" w:space="0" w:color="auto"/>
              <w:bottom w:val="single" w:sz="4" w:space="0" w:color="auto"/>
              <w:right w:val="nil"/>
            </w:tcBorders>
            <w:vAlign w:val="center"/>
          </w:tcPr>
          <w:p w14:paraId="05577D6A" w14:textId="2837E810" w:rsidR="00C4710F" w:rsidRPr="00CC372A" w:rsidRDefault="00C4710F" w:rsidP="00C4710F">
            <w:pPr>
              <w:bidi w:val="0"/>
              <w:rPr>
                <w:rFonts w:ascii="Arial" w:hAnsi="Arial" w:cs="Arial"/>
                <w:color w:val="000000"/>
                <w:sz w:val="18"/>
                <w:szCs w:val="18"/>
              </w:rPr>
            </w:pPr>
            <w:r w:rsidRPr="00CC372A">
              <w:rPr>
                <w:rFonts w:ascii="Arial" w:hAnsi="Arial" w:cs="Arial"/>
                <w:b/>
                <w:bCs/>
                <w:color w:val="000000"/>
                <w:sz w:val="18"/>
                <w:szCs w:val="18"/>
              </w:rPr>
              <w:t xml:space="preserve">Total </w:t>
            </w:r>
          </w:p>
        </w:tc>
        <w:tc>
          <w:tcPr>
            <w:tcW w:w="683" w:type="pct"/>
            <w:tcBorders>
              <w:top w:val="single" w:sz="4" w:space="0" w:color="BFBFBF" w:themeColor="background1" w:themeShade="BF"/>
              <w:left w:val="nil"/>
              <w:bottom w:val="single" w:sz="4" w:space="0" w:color="auto"/>
              <w:right w:val="single" w:sz="4" w:space="0" w:color="auto"/>
            </w:tcBorders>
            <w:vAlign w:val="center"/>
          </w:tcPr>
          <w:p w14:paraId="0872F878" w14:textId="03CE846F" w:rsidR="00C4710F" w:rsidRPr="00CC372A" w:rsidRDefault="00C4710F" w:rsidP="00C4710F">
            <w:pPr>
              <w:ind w:firstLine="302"/>
              <w:rPr>
                <w:rFonts w:ascii="Arial" w:hAnsi="Arial" w:cs="Arial"/>
                <w:color w:val="000000"/>
                <w:sz w:val="18"/>
                <w:szCs w:val="18"/>
                <w:rtl/>
              </w:rPr>
            </w:pPr>
            <w:r w:rsidRPr="00CC372A">
              <w:rPr>
                <w:rFonts w:ascii="Arial" w:hAnsi="Arial" w:cs="Arial"/>
                <w:b/>
                <w:bCs/>
                <w:color w:val="000000"/>
                <w:sz w:val="18"/>
                <w:szCs w:val="18"/>
                <w:rtl/>
              </w:rPr>
              <w:t>2</w:t>
            </w:r>
            <w:r w:rsidRPr="00CC372A">
              <w:rPr>
                <w:rFonts w:ascii="Arial" w:hAnsi="Arial" w:cs="Arial"/>
                <w:b/>
                <w:bCs/>
                <w:color w:val="000000"/>
                <w:sz w:val="18"/>
                <w:szCs w:val="18"/>
              </w:rPr>
              <w:t>,</w:t>
            </w:r>
            <w:r w:rsidRPr="00CC372A">
              <w:rPr>
                <w:rFonts w:ascii="Arial" w:hAnsi="Arial" w:cs="Arial"/>
                <w:b/>
                <w:bCs/>
                <w:color w:val="000000"/>
                <w:sz w:val="18"/>
                <w:szCs w:val="18"/>
                <w:rtl/>
              </w:rPr>
              <w:t>369</w:t>
            </w:r>
          </w:p>
        </w:tc>
      </w:tr>
    </w:tbl>
    <w:p w14:paraId="724A33D5" w14:textId="77777777" w:rsidR="00C4710F" w:rsidRPr="001D05BD" w:rsidRDefault="00C4710F" w:rsidP="00C4710F">
      <w:pPr>
        <w:bidi w:val="0"/>
        <w:rPr>
          <w:rFonts w:asciiTheme="majorBidi" w:hAnsiTheme="majorBidi" w:cstheme="majorBidi"/>
          <w:b/>
          <w:bCs/>
          <w:sz w:val="24"/>
          <w:szCs w:val="24"/>
          <w:u w:val="single"/>
        </w:rPr>
      </w:pPr>
    </w:p>
    <w:p w14:paraId="23B35F07"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4. Sample Design</w:t>
      </w:r>
    </w:p>
    <w:p w14:paraId="335151B5" w14:textId="1DE5CFFA"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 xml:space="preserve">Choosing the same </w:t>
      </w:r>
      <w:r>
        <w:rPr>
          <w:rFonts w:cs="Times New Roman"/>
          <w:sz w:val="24"/>
          <w:szCs w:val="24"/>
        </w:rPr>
        <w:t>sample</w:t>
      </w:r>
      <w:r w:rsidRPr="00CC372A">
        <w:rPr>
          <w:rFonts w:cs="Times New Roman"/>
          <w:sz w:val="24"/>
          <w:szCs w:val="24"/>
        </w:rPr>
        <w:t xml:space="preserve"> </w:t>
      </w:r>
      <w:r>
        <w:rPr>
          <w:rFonts w:cs="Times New Roman"/>
          <w:sz w:val="24"/>
          <w:szCs w:val="24"/>
        </w:rPr>
        <w:t xml:space="preserve">of the </w:t>
      </w:r>
      <w:r w:rsidRPr="00CC372A">
        <w:rPr>
          <w:rFonts w:cs="Times New Roman"/>
          <w:sz w:val="24"/>
          <w:szCs w:val="24"/>
        </w:rPr>
        <w:t>first round</w:t>
      </w:r>
      <w:r>
        <w:rPr>
          <w:rFonts w:cs="Times New Roman"/>
          <w:sz w:val="24"/>
          <w:szCs w:val="24"/>
        </w:rPr>
        <w:t>,</w:t>
      </w:r>
      <w:r w:rsidRPr="00CC372A">
        <w:rPr>
          <w:rFonts w:cs="Times New Roman"/>
          <w:sz w:val="24"/>
          <w:szCs w:val="24"/>
        </w:rPr>
        <w:t xml:space="preserve"> </w:t>
      </w:r>
      <w:r w:rsidRPr="00EE6628">
        <w:rPr>
          <w:rFonts w:cs="Times New Roman"/>
          <w:sz w:val="24"/>
          <w:szCs w:val="24"/>
        </w:rPr>
        <w:t xml:space="preserve">additional sample of 405 </w:t>
      </w:r>
      <w:r w:rsidRPr="00CC372A">
        <w:rPr>
          <w:rFonts w:cs="Times New Roman"/>
          <w:sz w:val="24"/>
          <w:szCs w:val="24"/>
        </w:rPr>
        <w:t>for compensate for the cases of non-response in the first round</w:t>
      </w:r>
      <w:r w:rsidRPr="00CC372A" w:rsidDel="007C0C9E">
        <w:rPr>
          <w:rFonts w:cs="Times New Roman"/>
          <w:sz w:val="24"/>
          <w:szCs w:val="24"/>
        </w:rPr>
        <w:t xml:space="preserve"> </w:t>
      </w:r>
      <w:r w:rsidRPr="009345F3">
        <w:rPr>
          <w:rFonts w:cs="Times New Roman"/>
          <w:sz w:val="24"/>
          <w:szCs w:val="24"/>
          <w:lang w:eastAsia="en-US"/>
        </w:rPr>
        <w:t>Impact of COVID-19 Pandemic on the Socio-economic Conditions</w:t>
      </w:r>
      <w:r w:rsidRPr="001D05BD">
        <w:rPr>
          <w:rFonts w:cs="Times New Roman"/>
          <w:b/>
          <w:bCs/>
          <w:sz w:val="40"/>
          <w:szCs w:val="40"/>
          <w:lang w:eastAsia="en-US"/>
        </w:rPr>
        <w:t xml:space="preserve"> </w:t>
      </w:r>
      <w:r w:rsidRPr="00CC372A">
        <w:rPr>
          <w:rFonts w:cs="Times New Roman"/>
          <w:sz w:val="24"/>
          <w:szCs w:val="24"/>
        </w:rPr>
        <w:t>survey</w:t>
      </w:r>
      <w:r>
        <w:rPr>
          <w:rFonts w:cs="Times New Roman"/>
          <w:sz w:val="24"/>
          <w:szCs w:val="24"/>
        </w:rPr>
        <w:t>.</w:t>
      </w:r>
    </w:p>
    <w:p w14:paraId="51B84F24"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tl/>
        </w:rPr>
      </w:pPr>
      <w:r w:rsidRPr="00CC372A">
        <w:rPr>
          <w:rFonts w:cs="Times New Roman"/>
          <w:sz w:val="24"/>
          <w:szCs w:val="24"/>
        </w:rPr>
        <w:t xml:space="preserve">The design of the second </w:t>
      </w:r>
      <w:r>
        <w:rPr>
          <w:rFonts w:cs="Times New Roman"/>
          <w:sz w:val="24"/>
          <w:szCs w:val="24"/>
        </w:rPr>
        <w:t>round</w:t>
      </w:r>
      <w:r w:rsidRPr="00CC372A">
        <w:rPr>
          <w:rFonts w:cs="Times New Roman"/>
          <w:sz w:val="24"/>
          <w:szCs w:val="24"/>
        </w:rPr>
        <w:t xml:space="preserve"> sample (Panel survey).</w:t>
      </w:r>
    </w:p>
    <w:p w14:paraId="26C0EF5F" w14:textId="77777777" w:rsidR="00C4710F" w:rsidRPr="001D05BD" w:rsidRDefault="00C4710F" w:rsidP="00C4710F">
      <w:pPr>
        <w:bidi w:val="0"/>
        <w:rPr>
          <w:rFonts w:asciiTheme="majorBidi" w:hAnsiTheme="majorBidi" w:cstheme="majorBidi"/>
          <w:b/>
          <w:bCs/>
          <w:sz w:val="24"/>
          <w:szCs w:val="24"/>
          <w:u w:val="single"/>
        </w:rPr>
      </w:pPr>
    </w:p>
    <w:p w14:paraId="52ABDA70"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5. The Sample Strata</w:t>
      </w:r>
    </w:p>
    <w:p w14:paraId="22CB1863" w14:textId="77777777" w:rsidR="00C4710F" w:rsidRDefault="00C4710F" w:rsidP="00C4710F">
      <w:pPr>
        <w:pStyle w:val="ListParagraph"/>
        <w:numPr>
          <w:ilvl w:val="0"/>
          <w:numId w:val="29"/>
        </w:numPr>
        <w:bidi w:val="0"/>
        <w:jc w:val="both"/>
        <w:rPr>
          <w:rFonts w:asciiTheme="majorBidi" w:hAnsiTheme="majorBidi" w:cstheme="majorBidi"/>
          <w:sz w:val="24"/>
          <w:szCs w:val="24"/>
        </w:rPr>
        <w:sectPr w:rsidR="00C4710F" w:rsidSect="001B47A5">
          <w:footerReference w:type="default" r:id="rId56"/>
          <w:pgSz w:w="11906" w:h="16838" w:code="9"/>
          <w:pgMar w:top="1418" w:right="1418" w:bottom="1418" w:left="1418" w:header="709" w:footer="709" w:gutter="0"/>
          <w:pgNumType w:start="17"/>
          <w:cols w:space="708"/>
          <w:rtlGutter/>
          <w:docGrid w:linePitch="360"/>
        </w:sectPr>
      </w:pPr>
    </w:p>
    <w:p w14:paraId="25E7ED1B" w14:textId="58146DF4" w:rsidR="00C4710F" w:rsidRPr="001D05BD" w:rsidRDefault="00C4710F" w:rsidP="00C4710F">
      <w:pPr>
        <w:pStyle w:val="ListParagraph"/>
        <w:numPr>
          <w:ilvl w:val="0"/>
          <w:numId w:val="29"/>
        </w:numPr>
        <w:bidi w:val="0"/>
        <w:jc w:val="both"/>
        <w:rPr>
          <w:rFonts w:asciiTheme="majorBidi" w:hAnsiTheme="majorBidi" w:cstheme="majorBidi"/>
          <w:sz w:val="24"/>
          <w:szCs w:val="24"/>
        </w:rPr>
      </w:pPr>
      <w:r w:rsidRPr="001D05BD">
        <w:rPr>
          <w:rFonts w:asciiTheme="majorBidi" w:hAnsiTheme="majorBidi" w:cstheme="majorBidi"/>
          <w:sz w:val="24"/>
          <w:szCs w:val="24"/>
        </w:rPr>
        <w:t>Governorate (16 Governorates)</w:t>
      </w:r>
    </w:p>
    <w:p w14:paraId="374E7EF2" w14:textId="77777777" w:rsidR="00C4710F" w:rsidRDefault="00C4710F" w:rsidP="00C4710F">
      <w:pPr>
        <w:pStyle w:val="ListParagraph"/>
        <w:numPr>
          <w:ilvl w:val="0"/>
          <w:numId w:val="29"/>
        </w:numPr>
        <w:bidi w:val="0"/>
        <w:ind w:left="266" w:hanging="252"/>
        <w:jc w:val="both"/>
        <w:rPr>
          <w:rFonts w:asciiTheme="majorBidi" w:hAnsiTheme="majorBidi" w:cstheme="majorBidi"/>
          <w:sz w:val="24"/>
          <w:szCs w:val="24"/>
        </w:rPr>
        <w:sectPr w:rsidR="00C4710F" w:rsidSect="00C4710F">
          <w:type w:val="continuous"/>
          <w:pgSz w:w="11906" w:h="16838" w:code="9"/>
          <w:pgMar w:top="1418" w:right="1418" w:bottom="1418" w:left="1418" w:header="709" w:footer="709" w:gutter="0"/>
          <w:pgNumType w:start="17"/>
          <w:cols w:num="2" w:space="2"/>
          <w:rtlGutter/>
          <w:docGrid w:linePitch="360"/>
        </w:sectPr>
      </w:pPr>
      <w:r w:rsidRPr="001D05BD">
        <w:rPr>
          <w:rFonts w:asciiTheme="majorBidi" w:hAnsiTheme="majorBidi" w:cstheme="majorBidi"/>
          <w:sz w:val="24"/>
          <w:szCs w:val="24"/>
        </w:rPr>
        <w:t>Locality type (Urban, Rural, Refugee Camp</w:t>
      </w:r>
      <w:r w:rsidRPr="001D05BD">
        <w:rPr>
          <w:rFonts w:asciiTheme="majorBidi" w:hAnsiTheme="majorBidi" w:cstheme="majorBidi"/>
          <w:sz w:val="24"/>
          <w:szCs w:val="24"/>
          <w:rtl/>
        </w:rPr>
        <w:t>(</w:t>
      </w:r>
    </w:p>
    <w:p w14:paraId="3EB2C202" w14:textId="77777777" w:rsidR="00C4710F" w:rsidRPr="001D05BD" w:rsidRDefault="00C4710F" w:rsidP="00C4710F">
      <w:pPr>
        <w:bidi w:val="0"/>
        <w:jc w:val="both"/>
        <w:rPr>
          <w:rFonts w:asciiTheme="majorBidi" w:hAnsiTheme="majorBidi" w:cstheme="majorBidi"/>
          <w:sz w:val="24"/>
          <w:szCs w:val="24"/>
          <w:rtl/>
        </w:rPr>
      </w:pPr>
    </w:p>
    <w:p w14:paraId="6AC99CBE" w14:textId="77777777" w:rsidR="00C4710F" w:rsidRPr="001D05BD" w:rsidRDefault="00C4710F" w:rsidP="00C4710F">
      <w:pPr>
        <w:bidi w:val="0"/>
        <w:rPr>
          <w:rFonts w:asciiTheme="majorBidi" w:hAnsiTheme="majorBidi" w:cstheme="majorBidi"/>
          <w:b/>
          <w:bCs/>
          <w:sz w:val="24"/>
          <w:szCs w:val="24"/>
        </w:rPr>
      </w:pPr>
      <w:r w:rsidRPr="001D05BD">
        <w:rPr>
          <w:rFonts w:asciiTheme="majorBidi" w:hAnsiTheme="majorBidi" w:cstheme="majorBidi"/>
          <w:b/>
          <w:bCs/>
          <w:sz w:val="24"/>
          <w:szCs w:val="24"/>
        </w:rPr>
        <w:t>6. Publishing level</w:t>
      </w:r>
      <w:r w:rsidRPr="001D05BD">
        <w:rPr>
          <w:rFonts w:asciiTheme="majorBidi" w:hAnsiTheme="majorBidi" w:cstheme="majorBidi"/>
          <w:sz w:val="24"/>
          <w:szCs w:val="24"/>
        </w:rPr>
        <w:t xml:space="preserve"> </w:t>
      </w:r>
    </w:p>
    <w:p w14:paraId="5A715B23" w14:textId="77777777" w:rsidR="00C4710F" w:rsidRDefault="00C4710F" w:rsidP="00C4710F">
      <w:pPr>
        <w:pStyle w:val="ListParagraph"/>
        <w:numPr>
          <w:ilvl w:val="0"/>
          <w:numId w:val="30"/>
        </w:numPr>
        <w:bidi w:val="0"/>
        <w:jc w:val="both"/>
        <w:rPr>
          <w:rFonts w:asciiTheme="majorBidi" w:hAnsiTheme="majorBidi" w:cstheme="majorBidi"/>
          <w:sz w:val="24"/>
          <w:szCs w:val="24"/>
        </w:rPr>
        <w:sectPr w:rsidR="00C4710F" w:rsidSect="00C4710F">
          <w:type w:val="continuous"/>
          <w:pgSz w:w="11906" w:h="16838" w:code="9"/>
          <w:pgMar w:top="1418" w:right="1418" w:bottom="1418" w:left="1418" w:header="709" w:footer="709" w:gutter="0"/>
          <w:pgNumType w:start="17"/>
          <w:cols w:space="708"/>
          <w:rtlGutter/>
          <w:docGrid w:linePitch="360"/>
        </w:sectPr>
      </w:pPr>
    </w:p>
    <w:p w14:paraId="538F12F1" w14:textId="3D78B2D5" w:rsidR="00C4710F" w:rsidRPr="001D05BD"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Region (West Bank, Gaza Strip)</w:t>
      </w:r>
    </w:p>
    <w:p w14:paraId="32D69360" w14:textId="5B816B21" w:rsidR="00C4710F" w:rsidRPr="001D05BD"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Locality ty</w:t>
      </w:r>
      <w:r>
        <w:rPr>
          <w:rFonts w:asciiTheme="majorBidi" w:hAnsiTheme="majorBidi" w:cstheme="majorBidi"/>
          <w:sz w:val="24"/>
          <w:szCs w:val="24"/>
        </w:rPr>
        <w:t>pe (Urban, Rural, Refugee Camp)</w:t>
      </w:r>
    </w:p>
    <w:p w14:paraId="6CE08BF6" w14:textId="77777777" w:rsidR="00C4710F" w:rsidRPr="001D05BD"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Residence in Area C</w:t>
      </w:r>
    </w:p>
    <w:p w14:paraId="7D663E25" w14:textId="77777777" w:rsidR="00C4710F" w:rsidRPr="001D05BD"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Sex of Household Main Income Earners</w:t>
      </w:r>
    </w:p>
    <w:p w14:paraId="566B134B" w14:textId="77777777" w:rsidR="00C4710F" w:rsidRPr="001D05BD"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Age of Household Main Income Earners</w:t>
      </w:r>
    </w:p>
    <w:p w14:paraId="64CFF5D7" w14:textId="77777777" w:rsidR="00C4710F" w:rsidRDefault="00C4710F" w:rsidP="00C4710F">
      <w:pPr>
        <w:pStyle w:val="ListParagraph"/>
        <w:numPr>
          <w:ilvl w:val="0"/>
          <w:numId w:val="30"/>
        </w:numPr>
        <w:bidi w:val="0"/>
        <w:ind w:left="700" w:hanging="340"/>
        <w:jc w:val="both"/>
        <w:rPr>
          <w:rFonts w:asciiTheme="majorBidi" w:hAnsiTheme="majorBidi" w:cstheme="majorBidi"/>
          <w:sz w:val="24"/>
          <w:szCs w:val="24"/>
        </w:rPr>
      </w:pPr>
      <w:r w:rsidRPr="001D05BD">
        <w:rPr>
          <w:rFonts w:asciiTheme="majorBidi" w:hAnsiTheme="majorBidi" w:cstheme="majorBidi"/>
          <w:sz w:val="24"/>
          <w:szCs w:val="24"/>
        </w:rPr>
        <w:t>Refugee Status of Household's Main Income Earners</w:t>
      </w:r>
    </w:p>
    <w:p w14:paraId="5F8A991F" w14:textId="49C22BAD" w:rsidR="00C4710F" w:rsidRPr="00C4710F" w:rsidRDefault="00C4710F" w:rsidP="00C4710F">
      <w:pPr>
        <w:bidi w:val="0"/>
        <w:jc w:val="both"/>
        <w:rPr>
          <w:rFonts w:asciiTheme="majorBidi" w:hAnsiTheme="majorBidi" w:cstheme="majorBidi"/>
          <w:sz w:val="18"/>
          <w:szCs w:val="18"/>
        </w:rPr>
      </w:pPr>
    </w:p>
    <w:p w14:paraId="6321252F" w14:textId="77777777" w:rsidR="00C4710F" w:rsidRPr="009345F3" w:rsidRDefault="00C4710F" w:rsidP="00C4710F">
      <w:pPr>
        <w:pStyle w:val="ListParagraph"/>
        <w:numPr>
          <w:ilvl w:val="0"/>
          <w:numId w:val="30"/>
        </w:numPr>
        <w:bidi w:val="0"/>
        <w:rPr>
          <w:rFonts w:asciiTheme="majorBidi" w:hAnsiTheme="majorBidi" w:cstheme="majorBidi"/>
          <w:b/>
          <w:bCs/>
          <w:sz w:val="24"/>
          <w:szCs w:val="24"/>
        </w:rPr>
      </w:pPr>
      <w:r w:rsidRPr="009345F3">
        <w:rPr>
          <w:rFonts w:asciiTheme="majorBidi" w:hAnsiTheme="majorBidi" w:cstheme="majorBidi"/>
          <w:b/>
          <w:bCs/>
          <w:sz w:val="24"/>
          <w:szCs w:val="24"/>
        </w:rPr>
        <w:t>Weights Calculation of Households</w:t>
      </w:r>
    </w:p>
    <w:p w14:paraId="4EC0D65C" w14:textId="7DDE5928" w:rsidR="00C4710F" w:rsidRPr="009345F3" w:rsidRDefault="00C4710F" w:rsidP="00C4710F">
      <w:pPr>
        <w:bidi w:val="0"/>
        <w:rPr>
          <w:rFonts w:asciiTheme="majorBidi" w:hAnsiTheme="majorBidi" w:cstheme="majorBidi"/>
          <w:sz w:val="24"/>
          <w:szCs w:val="24"/>
        </w:rPr>
      </w:pPr>
      <w:r w:rsidRPr="00617946">
        <w:rPr>
          <w:rFonts w:asciiTheme="majorBidi" w:hAnsiTheme="majorBidi" w:cstheme="majorBidi"/>
          <w:sz w:val="24"/>
          <w:szCs w:val="24"/>
        </w:rPr>
        <w:t xml:space="preserve">The final survey weights were calculated by following several steps to reach the final weight, taking into account </w:t>
      </w:r>
      <w:r>
        <w:rPr>
          <w:rFonts w:asciiTheme="majorBidi" w:hAnsiTheme="majorBidi" w:cstheme="majorBidi"/>
          <w:sz w:val="24"/>
          <w:szCs w:val="24"/>
        </w:rPr>
        <w:t>the same weights</w:t>
      </w:r>
      <w:r w:rsidRPr="00617946">
        <w:rPr>
          <w:rFonts w:asciiTheme="majorBidi" w:hAnsiTheme="majorBidi" w:cstheme="majorBidi"/>
          <w:sz w:val="24"/>
          <w:szCs w:val="24"/>
        </w:rPr>
        <w:t xml:space="preserve"> from previous </w:t>
      </w:r>
      <w:r>
        <w:rPr>
          <w:rFonts w:asciiTheme="majorBidi" w:hAnsiTheme="majorBidi" w:cstheme="majorBidi"/>
          <w:sz w:val="24"/>
          <w:szCs w:val="24"/>
        </w:rPr>
        <w:t>round,</w:t>
      </w:r>
      <w:r w:rsidRPr="00617946">
        <w:rPr>
          <w:rFonts w:asciiTheme="majorBidi" w:hAnsiTheme="majorBidi" w:cstheme="majorBidi"/>
          <w:sz w:val="24"/>
          <w:szCs w:val="24"/>
        </w:rPr>
        <w:t xml:space="preserve"> in addition to calibrating these weights using part of the Socio-Economic Conditions Survey Data</w:t>
      </w:r>
      <w:r>
        <w:rPr>
          <w:rFonts w:asciiTheme="majorBidi" w:hAnsiTheme="majorBidi" w:cstheme="majorBidi"/>
          <w:sz w:val="24"/>
          <w:szCs w:val="24"/>
        </w:rPr>
        <w:t xml:space="preserve"> </w:t>
      </w:r>
      <w:r w:rsidRPr="00617946">
        <w:rPr>
          <w:rFonts w:asciiTheme="majorBidi" w:hAnsiTheme="majorBidi" w:cstheme="majorBidi"/>
          <w:sz w:val="24"/>
          <w:szCs w:val="24"/>
        </w:rPr>
        <w:t>2018</w:t>
      </w:r>
      <w:r>
        <w:rPr>
          <w:rFonts w:asciiTheme="majorBidi" w:hAnsiTheme="majorBidi" w:cstheme="majorBidi"/>
          <w:sz w:val="24"/>
          <w:szCs w:val="24"/>
        </w:rPr>
        <w:t xml:space="preserve"> </w:t>
      </w:r>
      <w:r w:rsidRPr="00617946">
        <w:rPr>
          <w:rFonts w:asciiTheme="majorBidi" w:hAnsiTheme="majorBidi" w:cstheme="majorBidi"/>
          <w:sz w:val="24"/>
          <w:szCs w:val="24"/>
        </w:rPr>
        <w:t>(Sefsec) and all of these steps are within the following equation</w:t>
      </w:r>
      <w:r w:rsidRPr="009345F3">
        <w:rPr>
          <w:rFonts w:asciiTheme="majorBidi" w:hAnsiTheme="majorBidi" w:cstheme="majorBidi"/>
          <w:sz w:val="24"/>
          <w:szCs w:val="24"/>
        </w:rPr>
        <w:t>:</w:t>
      </w:r>
    </w:p>
    <w:p w14:paraId="56EC5E56" w14:textId="77777777" w:rsidR="00C4710F" w:rsidRPr="00C4710F" w:rsidRDefault="00C4710F" w:rsidP="00C4710F">
      <w:pPr>
        <w:bidi w:val="0"/>
        <w:rPr>
          <w:rFonts w:asciiTheme="majorBidi" w:hAnsiTheme="majorBidi" w:cstheme="majorBidi"/>
          <w:b/>
          <w:bCs/>
          <w:sz w:val="16"/>
          <w:szCs w:val="16"/>
          <w:rtl/>
        </w:rPr>
      </w:pPr>
    </w:p>
    <w:p w14:paraId="44EBFE0E" w14:textId="77777777" w:rsidR="00C4710F" w:rsidRDefault="007F1B28" w:rsidP="00C4710F">
      <w:pPr>
        <w:tabs>
          <w:tab w:val="center" w:pos="5040"/>
          <w:tab w:val="right" w:pos="9180"/>
        </w:tabs>
        <w:bidi w:val="0"/>
        <w:rPr>
          <w:rFonts w:asciiTheme="majorBidi" w:hAnsiTheme="majorBidi" w:cstheme="majorBidi"/>
          <w:iCs/>
          <w:color w:val="000000"/>
          <w:kern w:val="24"/>
          <w:sz w:val="24"/>
          <w:szCs w:val="24"/>
        </w:rPr>
      </w:pPr>
      <m:oMath>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WF</m:t>
            </m:r>
          </m:e>
          <m:sub>
            <m:r>
              <w:rPr>
                <w:rFonts w:ascii="Cambria Math" w:hAnsi="Cambria Math" w:cstheme="majorBidi"/>
                <w:color w:val="000000"/>
                <w:kern w:val="24"/>
                <w:sz w:val="24"/>
                <w:szCs w:val="24"/>
              </w:rPr>
              <m:t>R</m:t>
            </m:r>
            <m:r>
              <m:rPr>
                <m:sty m:val="p"/>
              </m:rPr>
              <w:rPr>
                <w:rFonts w:ascii="Cambria Math" w:hAnsi="Cambria Math" w:cstheme="majorBidi"/>
                <w:color w:val="000000"/>
                <w:kern w:val="24"/>
                <w:sz w:val="24"/>
                <w:szCs w:val="24"/>
              </w:rPr>
              <m:t>2</m:t>
            </m:r>
          </m:sub>
        </m:sSub>
        <m:r>
          <m:rPr>
            <m:sty m:val="p"/>
          </m:rPr>
          <w:rPr>
            <w:rFonts w:ascii="Cambria Math" w:hAnsi="Cambria Math" w:cstheme="majorBidi"/>
            <w:color w:val="000000"/>
            <w:kern w:val="24"/>
            <w:sz w:val="24"/>
            <w:szCs w:val="24"/>
          </w:rPr>
          <m:t>=</m:t>
        </m:r>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RWF</m:t>
            </m:r>
          </m:e>
          <m:sub>
            <m:r>
              <m:rPr>
                <m:sty m:val="p"/>
              </m:rPr>
              <w:rPr>
                <w:rFonts w:ascii="Cambria Math" w:hAnsi="Cambria Math" w:cstheme="majorBidi"/>
                <w:color w:val="000000"/>
                <w:kern w:val="24"/>
                <w:sz w:val="24"/>
                <w:szCs w:val="24"/>
              </w:rPr>
              <m:t>R1</m:t>
            </m:r>
          </m:sub>
        </m:sSub>
        <m:r>
          <m:rPr>
            <m:sty m:val="p"/>
          </m:rPr>
          <w:rPr>
            <w:rFonts w:ascii="Cambria Math" w:hAnsi="Cambria Math" w:cstheme="majorBidi"/>
            <w:color w:val="000000"/>
            <w:kern w:val="24"/>
            <w:sz w:val="24"/>
            <w:szCs w:val="24"/>
          </w:rPr>
          <m:t>∙</m:t>
        </m:r>
        <m:sSup>
          <m:sSupPr>
            <m:ctrlPr>
              <w:rPr>
                <w:rFonts w:ascii="Cambria Math" w:hAnsi="Cambria Math" w:cstheme="majorBidi"/>
                <w:iCs/>
                <w:color w:val="000000"/>
                <w:kern w:val="24"/>
                <w:sz w:val="24"/>
                <w:szCs w:val="24"/>
              </w:rPr>
            </m:ctrlPr>
          </m:sSupPr>
          <m:e>
            <m:d>
              <m:dPr>
                <m:ctrlPr>
                  <w:rPr>
                    <w:rFonts w:ascii="Cambria Math" w:hAnsi="Cambria Math" w:cstheme="majorBidi"/>
                    <w:iCs/>
                    <w:color w:val="000000"/>
                    <w:kern w:val="24"/>
                    <w:sz w:val="24"/>
                    <w:szCs w:val="24"/>
                  </w:rPr>
                </m:ctrlPr>
              </m:dPr>
              <m:e>
                <m:f>
                  <m:fPr>
                    <m:ctrlPr>
                      <w:rPr>
                        <w:rFonts w:ascii="Cambria Math" w:hAnsi="Cambria Math" w:cstheme="majorBidi"/>
                        <w:iCs/>
                        <w:color w:val="000000"/>
                        <w:kern w:val="24"/>
                        <w:sz w:val="24"/>
                        <w:szCs w:val="24"/>
                      </w:rPr>
                    </m:ctrlPr>
                  </m:fPr>
                  <m:num>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n</m:t>
                        </m:r>
                        <m:r>
                          <m:rPr>
                            <m:sty m:val="p"/>
                          </m:rPr>
                          <w:rPr>
                            <w:rFonts w:ascii="Cambria Math" w:hAnsi="Cambria Math" w:cstheme="majorBidi"/>
                            <w:color w:val="000000"/>
                            <w:kern w:val="24"/>
                            <w:sz w:val="24"/>
                            <w:szCs w:val="24"/>
                          </w:rPr>
                          <m:t>_</m:t>
                        </m:r>
                        <m:r>
                          <w:rPr>
                            <w:rFonts w:ascii="Cambria Math" w:hAnsi="Cambria Math" w:cstheme="majorBidi"/>
                            <w:color w:val="000000"/>
                            <w:kern w:val="24"/>
                            <w:sz w:val="24"/>
                            <w:szCs w:val="24"/>
                          </w:rPr>
                          <m:t>ss</m:t>
                        </m:r>
                      </m:e>
                      <m:sub>
                        <m:r>
                          <w:rPr>
                            <w:rFonts w:ascii="Cambria Math" w:hAnsi="Cambria Math" w:cstheme="majorBidi"/>
                            <w:color w:val="000000"/>
                            <w:kern w:val="24"/>
                            <w:sz w:val="24"/>
                            <w:szCs w:val="24"/>
                          </w:rPr>
                          <m:t>h</m:t>
                        </m:r>
                      </m:sub>
                    </m:sSub>
                  </m:num>
                  <m:den>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m</m:t>
                        </m:r>
                        <m:r>
                          <m:rPr>
                            <m:sty m:val="p"/>
                          </m:rPr>
                          <w:rPr>
                            <w:rFonts w:ascii="Cambria Math" w:hAnsi="Cambria Math" w:cstheme="majorBidi"/>
                            <w:color w:val="000000"/>
                            <w:kern w:val="24"/>
                            <w:sz w:val="24"/>
                            <w:szCs w:val="24"/>
                          </w:rPr>
                          <m:t>_</m:t>
                        </m:r>
                        <m:r>
                          <w:rPr>
                            <w:rFonts w:ascii="Cambria Math" w:hAnsi="Cambria Math" w:cstheme="majorBidi"/>
                            <w:color w:val="000000"/>
                            <w:kern w:val="24"/>
                            <w:sz w:val="24"/>
                            <w:szCs w:val="24"/>
                          </w:rPr>
                          <m:t>ss</m:t>
                        </m:r>
                      </m:e>
                      <m:sub>
                        <m:r>
                          <w:rPr>
                            <w:rFonts w:ascii="Cambria Math" w:hAnsi="Cambria Math" w:cstheme="majorBidi"/>
                            <w:color w:val="000000"/>
                            <w:kern w:val="24"/>
                            <w:sz w:val="24"/>
                            <w:szCs w:val="24"/>
                          </w:rPr>
                          <m:t>h</m:t>
                        </m:r>
                      </m:sub>
                    </m:sSub>
                    <m:r>
                      <m:rPr>
                        <m:sty m:val="p"/>
                      </m:rPr>
                      <w:rPr>
                        <w:rFonts w:ascii="Cambria Math" w:hAnsi="Cambria Math" w:cstheme="majorBidi"/>
                        <w:color w:val="000000"/>
                        <w:kern w:val="24"/>
                        <w:sz w:val="24"/>
                        <w:szCs w:val="24"/>
                      </w:rPr>
                      <m:t>+</m:t>
                    </m:r>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m</m:t>
                        </m:r>
                        <m:r>
                          <m:rPr>
                            <m:sty m:val="p"/>
                          </m:rPr>
                          <w:rPr>
                            <w:rFonts w:ascii="Cambria Math" w:hAnsi="Cambria Math" w:cstheme="majorBidi"/>
                            <w:color w:val="000000"/>
                            <w:kern w:val="24"/>
                            <w:sz w:val="24"/>
                            <w:szCs w:val="24"/>
                          </w:rPr>
                          <m:t>_</m:t>
                        </m:r>
                        <m:r>
                          <w:rPr>
                            <w:rFonts w:ascii="Cambria Math" w:hAnsi="Cambria Math" w:cstheme="majorBidi"/>
                            <w:color w:val="000000"/>
                            <w:kern w:val="24"/>
                            <w:sz w:val="24"/>
                            <w:szCs w:val="24"/>
                          </w:rPr>
                          <m:t>ns</m:t>
                        </m:r>
                      </m:e>
                      <m:sub>
                        <m:r>
                          <w:rPr>
                            <w:rFonts w:ascii="Cambria Math" w:hAnsi="Cambria Math" w:cstheme="majorBidi"/>
                            <w:color w:val="000000"/>
                            <w:kern w:val="24"/>
                            <w:sz w:val="24"/>
                            <w:szCs w:val="24"/>
                          </w:rPr>
                          <m:t>h</m:t>
                        </m:r>
                      </m:sub>
                    </m:sSub>
                  </m:den>
                </m:f>
              </m:e>
            </m:d>
          </m:e>
          <m:sup>
            <m:r>
              <m:rPr>
                <m:sty m:val="p"/>
              </m:rPr>
              <w:rPr>
                <w:rFonts w:ascii="Cambria Math" w:hAnsi="Cambria Math" w:cstheme="majorBidi"/>
                <w:color w:val="000000"/>
                <w:kern w:val="24"/>
                <w:sz w:val="24"/>
                <w:szCs w:val="24"/>
              </w:rPr>
              <m:t>-1</m:t>
            </m:r>
          </m:sup>
        </m:sSup>
        <m:r>
          <m:rPr>
            <m:sty m:val="p"/>
          </m:rPr>
          <w:rPr>
            <w:rFonts w:ascii="Cambria Math" w:hAnsi="Cambria Math" w:cstheme="majorBidi"/>
            <w:color w:val="000000"/>
            <w:kern w:val="24"/>
            <w:sz w:val="24"/>
            <w:szCs w:val="24"/>
          </w:rPr>
          <m:t>∙</m:t>
        </m:r>
        <m:sSup>
          <m:sSupPr>
            <m:ctrlPr>
              <w:rPr>
                <w:rFonts w:ascii="Cambria Math" w:hAnsi="Cambria Math" w:cstheme="majorBidi"/>
                <w:iCs/>
                <w:color w:val="000000"/>
                <w:kern w:val="24"/>
                <w:sz w:val="24"/>
                <w:szCs w:val="24"/>
              </w:rPr>
            </m:ctrlPr>
          </m:sSupPr>
          <m:e>
            <m:d>
              <m:dPr>
                <m:ctrlPr>
                  <w:rPr>
                    <w:rFonts w:ascii="Cambria Math" w:hAnsi="Cambria Math" w:cstheme="majorBidi"/>
                    <w:iCs/>
                    <w:color w:val="000000"/>
                    <w:kern w:val="24"/>
                    <w:sz w:val="24"/>
                    <w:szCs w:val="24"/>
                  </w:rPr>
                </m:ctrlPr>
              </m:dPr>
              <m:e>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pr</m:t>
                    </m:r>
                  </m:e>
                  <m:sub>
                    <m:r>
                      <w:rPr>
                        <w:rFonts w:ascii="Cambria Math" w:hAnsi="Cambria Math" w:cstheme="majorBidi"/>
                        <w:color w:val="000000"/>
                        <w:kern w:val="24"/>
                        <w:sz w:val="24"/>
                        <w:szCs w:val="24"/>
                      </w:rPr>
                      <m:t>R</m:t>
                    </m:r>
                    <m:r>
                      <m:rPr>
                        <m:sty m:val="p"/>
                      </m:rPr>
                      <w:rPr>
                        <w:rFonts w:ascii="Cambria Math" w:hAnsi="Cambria Math" w:cstheme="majorBidi"/>
                        <w:color w:val="000000"/>
                        <w:kern w:val="24"/>
                        <w:sz w:val="24"/>
                        <w:szCs w:val="24"/>
                      </w:rPr>
                      <m:t>2</m:t>
                    </m:r>
                  </m:sub>
                </m:sSub>
              </m:e>
            </m:d>
          </m:e>
          <m:sup>
            <m:r>
              <m:rPr>
                <m:sty m:val="p"/>
              </m:rPr>
              <w:rPr>
                <w:rFonts w:ascii="Cambria Math" w:hAnsi="Cambria Math" w:cstheme="majorBidi"/>
                <w:color w:val="000000"/>
                <w:kern w:val="24"/>
                <w:sz w:val="24"/>
                <w:szCs w:val="24"/>
              </w:rPr>
              <m:t>-1</m:t>
            </m:r>
          </m:sup>
        </m:sSup>
        <m:r>
          <m:rPr>
            <m:sty m:val="p"/>
          </m:rPr>
          <w:rPr>
            <w:rFonts w:ascii="Cambria Math" w:hAnsi="Cambria Math" w:cstheme="majorBidi"/>
            <w:color w:val="000000"/>
            <w:kern w:val="24"/>
            <w:sz w:val="24"/>
            <w:szCs w:val="24"/>
          </w:rPr>
          <m:t>∙</m:t>
        </m:r>
        <m:sSub>
          <m:sSubPr>
            <m:ctrlPr>
              <w:rPr>
                <w:rFonts w:ascii="Cambria Math" w:hAnsi="Cambria Math" w:cstheme="majorBidi"/>
                <w:iCs/>
                <w:color w:val="000000"/>
                <w:kern w:val="24"/>
                <w:sz w:val="24"/>
                <w:szCs w:val="24"/>
              </w:rPr>
            </m:ctrlPr>
          </m:sSubPr>
          <m:e>
            <m:r>
              <w:rPr>
                <w:rFonts w:ascii="Cambria Math" w:hAnsi="Cambria Math" w:cstheme="majorBidi"/>
                <w:color w:val="000000"/>
                <w:kern w:val="24"/>
                <w:sz w:val="24"/>
                <w:szCs w:val="24"/>
              </w:rPr>
              <m:t>wps</m:t>
            </m:r>
          </m:e>
          <m:sub>
            <m:r>
              <w:rPr>
                <w:rFonts w:ascii="Cambria Math" w:hAnsi="Cambria Math" w:cstheme="majorBidi"/>
                <w:color w:val="000000"/>
                <w:kern w:val="24"/>
                <w:sz w:val="24"/>
                <w:szCs w:val="24"/>
              </w:rPr>
              <m:t>R</m:t>
            </m:r>
            <m:r>
              <m:rPr>
                <m:sty m:val="p"/>
              </m:rPr>
              <w:rPr>
                <w:rFonts w:ascii="Cambria Math" w:hAnsi="Cambria Math" w:cstheme="majorBidi"/>
                <w:color w:val="000000"/>
                <w:kern w:val="24"/>
                <w:sz w:val="24"/>
                <w:szCs w:val="24"/>
              </w:rPr>
              <m:t>2</m:t>
            </m:r>
          </m:sub>
        </m:sSub>
      </m:oMath>
      <w:r w:rsidR="00C4710F" w:rsidRPr="009345F3">
        <w:rPr>
          <w:rFonts w:asciiTheme="majorBidi" w:hAnsiTheme="majorBidi" w:cstheme="majorBidi"/>
          <w:iCs/>
          <w:color w:val="000000"/>
          <w:kern w:val="24"/>
          <w:sz w:val="24"/>
          <w:szCs w:val="24"/>
        </w:rPr>
        <w:t xml:space="preserve"> </w:t>
      </w:r>
    </w:p>
    <w:p w14:paraId="41D0DC02" w14:textId="77777777" w:rsidR="00C4710F" w:rsidRPr="00C4710F" w:rsidRDefault="00C4710F" w:rsidP="00C4710F">
      <w:pPr>
        <w:tabs>
          <w:tab w:val="center" w:pos="5040"/>
          <w:tab w:val="right" w:pos="9180"/>
        </w:tabs>
        <w:bidi w:val="0"/>
        <w:rPr>
          <w:rFonts w:asciiTheme="majorBidi" w:hAnsiTheme="majorBidi" w:cstheme="majorBidi"/>
          <w:iCs/>
          <w:color w:val="000000"/>
          <w:kern w:val="24"/>
          <w:sz w:val="14"/>
          <w:szCs w:val="14"/>
        </w:rPr>
      </w:pPr>
      <w:r w:rsidRPr="00C4710F">
        <w:rPr>
          <w:rFonts w:asciiTheme="majorBidi" w:hAnsiTheme="majorBidi" w:cstheme="majorBidi"/>
          <w:iCs/>
          <w:color w:val="000000"/>
          <w:kern w:val="24"/>
          <w:sz w:val="14"/>
          <w:szCs w:val="14"/>
        </w:rPr>
        <w:tab/>
      </w:r>
    </w:p>
    <w:p w14:paraId="049502B0" w14:textId="77777777" w:rsidR="00C4710F" w:rsidRPr="00C4710F" w:rsidRDefault="00C4710F" w:rsidP="00C4710F">
      <w:pPr>
        <w:bidi w:val="0"/>
        <w:adjustRightInd w:val="0"/>
        <w:rPr>
          <w:rFonts w:asciiTheme="majorBidi" w:hAnsiTheme="majorBidi" w:cstheme="majorBidi"/>
          <w:b/>
          <w:bCs/>
          <w:sz w:val="22"/>
          <w:szCs w:val="22"/>
        </w:rPr>
      </w:pPr>
      <w:r w:rsidRPr="00C4710F">
        <w:rPr>
          <w:rFonts w:asciiTheme="majorBidi" w:hAnsiTheme="majorBidi" w:cstheme="majorBidi"/>
          <w:sz w:val="22"/>
          <w:szCs w:val="22"/>
        </w:rPr>
        <w:t>Where:</w:t>
      </w:r>
    </w:p>
    <w:p w14:paraId="6394C8C4" w14:textId="77777777" w:rsidR="00C4710F" w:rsidRPr="00C4710F" w:rsidRDefault="007F1B28" w:rsidP="00C4710F">
      <w:pPr>
        <w:tabs>
          <w:tab w:val="left" w:pos="990"/>
          <w:tab w:val="left" w:pos="1170"/>
        </w:tabs>
        <w:bidi w:val="0"/>
        <w:ind w:left="360" w:hanging="360"/>
        <w:rPr>
          <w:rFonts w:asciiTheme="majorBidi" w:hAnsiTheme="majorBidi" w:cstheme="majorBidi"/>
          <w:color w:val="000000" w:themeColor="text1"/>
          <w:sz w:val="22"/>
          <w:szCs w:val="22"/>
        </w:rPr>
      </w:pPr>
      <m:oMath>
        <m:sSub>
          <m:sSubPr>
            <m:ctrlPr>
              <w:rPr>
                <w:rFonts w:ascii="Cambria Math" w:hAnsi="Cambria Math" w:cstheme="majorBidi"/>
                <w:b/>
                <w:bCs/>
                <w:i/>
                <w:sz w:val="22"/>
                <w:szCs w:val="22"/>
                <w:bdr w:val="none" w:sz="0" w:space="0" w:color="auto" w:frame="1"/>
              </w:rPr>
            </m:ctrlPr>
          </m:sSubPr>
          <m:e>
            <m:r>
              <m:rPr>
                <m:sty m:val="bi"/>
              </m:rPr>
              <w:rPr>
                <w:rFonts w:ascii="Cambria Math" w:hAnsi="Cambria Math" w:cstheme="majorBidi"/>
                <w:sz w:val="22"/>
                <w:szCs w:val="22"/>
                <w:bdr w:val="none" w:sz="0" w:space="0" w:color="auto" w:frame="1"/>
              </w:rPr>
              <m:t>WF</m:t>
            </m:r>
          </m:e>
          <m:sub>
            <m:r>
              <m:rPr>
                <m:sty m:val="bi"/>
              </m:rPr>
              <w:rPr>
                <w:rFonts w:ascii="Cambria Math" w:hAnsi="Cambria Math" w:cstheme="majorBidi"/>
                <w:sz w:val="22"/>
                <w:szCs w:val="22"/>
                <w:bdr w:val="none" w:sz="0" w:space="0" w:color="auto" w:frame="1"/>
              </w:rPr>
              <m:t>R</m:t>
            </m:r>
            <m:r>
              <m:rPr>
                <m:sty m:val="bi"/>
              </m:rPr>
              <w:rPr>
                <w:rFonts w:ascii="Cambria Math" w:hAnsi="Cambria Math" w:cstheme="majorBidi"/>
                <w:sz w:val="22"/>
                <w:szCs w:val="22"/>
                <w:bdr w:val="none" w:sz="0" w:space="0" w:color="auto" w:frame="1"/>
              </w:rPr>
              <m:t>2</m:t>
            </m:r>
          </m:sub>
        </m:sSub>
      </m:oMath>
      <w:r w:rsidR="00C4710F" w:rsidRPr="00C4710F">
        <w:rPr>
          <w:rFonts w:asciiTheme="majorBidi" w:hAnsiTheme="majorBidi" w:cstheme="majorBidi"/>
          <w:color w:val="000000" w:themeColor="text1"/>
          <w:sz w:val="22"/>
          <w:szCs w:val="22"/>
        </w:rPr>
        <w:t xml:space="preserve"> </w:t>
      </w:r>
      <w:r w:rsidR="00C4710F" w:rsidRPr="00C4710F">
        <w:rPr>
          <w:rFonts w:asciiTheme="majorBidi" w:hAnsiTheme="majorBidi" w:cstheme="majorBidi"/>
          <w:color w:val="000000" w:themeColor="text1"/>
          <w:sz w:val="22"/>
          <w:szCs w:val="22"/>
        </w:rPr>
        <w:tab/>
        <w:t>:</w:t>
      </w:r>
      <w:r w:rsidR="00C4710F" w:rsidRPr="00C4710F">
        <w:rPr>
          <w:rFonts w:asciiTheme="majorBidi" w:hAnsiTheme="majorBidi" w:cstheme="majorBidi"/>
          <w:color w:val="000000" w:themeColor="text1"/>
          <w:sz w:val="22"/>
          <w:szCs w:val="22"/>
        </w:rPr>
        <w:tab/>
        <w:t>Final Weight of RAPS-2 (celebration weight)</w:t>
      </w:r>
    </w:p>
    <w:p w14:paraId="5DE6F532" w14:textId="77777777" w:rsidR="00C4710F" w:rsidRPr="00C4710F" w:rsidRDefault="007F1B28" w:rsidP="00C4710F">
      <w:pPr>
        <w:tabs>
          <w:tab w:val="left" w:pos="990"/>
          <w:tab w:val="left" w:pos="1170"/>
        </w:tabs>
        <w:bidi w:val="0"/>
        <w:ind w:left="360" w:hanging="360"/>
        <w:rPr>
          <w:rFonts w:asciiTheme="majorBidi" w:hAnsiTheme="majorBidi" w:cstheme="majorBidi"/>
          <w:color w:val="000000" w:themeColor="text1"/>
          <w:sz w:val="22"/>
          <w:szCs w:val="22"/>
        </w:rPr>
      </w:pPr>
      <m:oMath>
        <m:sSub>
          <m:sSubPr>
            <m:ctrlPr>
              <w:rPr>
                <w:rFonts w:ascii="Cambria Math" w:hAnsi="Cambria Math" w:cstheme="majorBidi"/>
                <w:b/>
                <w:bCs/>
                <w:i/>
                <w:sz w:val="22"/>
                <w:szCs w:val="22"/>
                <w:bdr w:val="none" w:sz="0" w:space="0" w:color="auto" w:frame="1"/>
              </w:rPr>
            </m:ctrlPr>
          </m:sSubPr>
          <m:e>
            <m:r>
              <m:rPr>
                <m:sty m:val="bi"/>
              </m:rPr>
              <w:rPr>
                <w:rFonts w:ascii="Cambria Math" w:hAnsi="Cambria Math" w:cstheme="majorBidi"/>
                <w:sz w:val="22"/>
                <w:szCs w:val="22"/>
                <w:bdr w:val="none" w:sz="0" w:space="0" w:color="auto" w:frame="1"/>
              </w:rPr>
              <m:t>RWF</m:t>
            </m:r>
          </m:e>
          <m:sub>
            <m:r>
              <m:rPr>
                <m:sty m:val="bi"/>
              </m:rPr>
              <w:rPr>
                <w:rFonts w:ascii="Cambria Math" w:hAnsi="Cambria Math" w:cstheme="majorBidi"/>
                <w:sz w:val="22"/>
                <w:szCs w:val="22"/>
                <w:bdr w:val="none" w:sz="0" w:space="0" w:color="auto" w:frame="1"/>
              </w:rPr>
              <m:t>R</m:t>
            </m:r>
            <m:r>
              <m:rPr>
                <m:sty m:val="bi"/>
              </m:rPr>
              <w:rPr>
                <w:rFonts w:ascii="Cambria Math" w:hAnsi="Cambria Math" w:cstheme="majorBidi"/>
                <w:sz w:val="22"/>
                <w:szCs w:val="22"/>
                <w:bdr w:val="none" w:sz="0" w:space="0" w:color="auto" w:frame="1"/>
              </w:rPr>
              <m:t>1</m:t>
            </m:r>
          </m:sub>
        </m:sSub>
      </m:oMath>
      <w:r w:rsidR="00C4710F" w:rsidRPr="00C4710F">
        <w:rPr>
          <w:rFonts w:asciiTheme="majorBidi" w:hAnsiTheme="majorBidi" w:cstheme="majorBidi"/>
          <w:color w:val="000000" w:themeColor="text1"/>
          <w:sz w:val="22"/>
          <w:szCs w:val="22"/>
        </w:rPr>
        <w:t xml:space="preserve"> </w:t>
      </w:r>
      <w:r w:rsidR="00C4710F" w:rsidRPr="00C4710F">
        <w:rPr>
          <w:rFonts w:asciiTheme="majorBidi" w:hAnsiTheme="majorBidi" w:cstheme="majorBidi"/>
          <w:color w:val="000000" w:themeColor="text1"/>
          <w:sz w:val="22"/>
          <w:szCs w:val="22"/>
        </w:rPr>
        <w:tab/>
        <w:t>:</w:t>
      </w:r>
      <w:r w:rsidR="00C4710F" w:rsidRPr="00C4710F">
        <w:rPr>
          <w:rFonts w:asciiTheme="majorBidi" w:hAnsiTheme="majorBidi" w:cstheme="majorBidi"/>
          <w:color w:val="000000" w:themeColor="text1"/>
          <w:sz w:val="22"/>
          <w:szCs w:val="22"/>
        </w:rPr>
        <w:tab/>
        <w:t>Final household relative weight in RAPS-1</w:t>
      </w:r>
    </w:p>
    <w:p w14:paraId="005971E2" w14:textId="77777777" w:rsidR="00C4710F" w:rsidRPr="00C4710F" w:rsidRDefault="007F1B28" w:rsidP="00C4710F">
      <w:pPr>
        <w:tabs>
          <w:tab w:val="left" w:pos="990"/>
          <w:tab w:val="left" w:pos="1170"/>
        </w:tabs>
        <w:bidi w:val="0"/>
        <w:rPr>
          <w:rFonts w:asciiTheme="majorBidi" w:hAnsiTheme="majorBidi" w:cstheme="majorBidi"/>
          <w:sz w:val="22"/>
          <w:szCs w:val="22"/>
        </w:rPr>
      </w:pPr>
      <m:oMath>
        <m:sSub>
          <m:sSubPr>
            <m:ctrlPr>
              <w:rPr>
                <w:rFonts w:ascii="Cambria Math" w:eastAsiaTheme="minorEastAsia" w:hAnsi="Cambria Math" w:cstheme="majorBidi"/>
                <w:b/>
                <w:bCs/>
                <w:i/>
                <w:sz w:val="22"/>
                <w:szCs w:val="22"/>
              </w:rPr>
            </m:ctrlPr>
          </m:sSubPr>
          <m:e>
            <m:r>
              <m:rPr>
                <m:sty m:val="bi"/>
              </m:rPr>
              <w:rPr>
                <w:rFonts w:ascii="Cambria Math" w:eastAsiaTheme="minorEastAsia" w:hAnsi="Cambria Math" w:cstheme="majorBidi"/>
                <w:sz w:val="22"/>
                <w:szCs w:val="22"/>
              </w:rPr>
              <m:t>n_ss</m:t>
            </m:r>
          </m:e>
          <m:sub>
            <m:r>
              <m:rPr>
                <m:sty m:val="bi"/>
              </m:rPr>
              <w:rPr>
                <w:rFonts w:ascii="Cambria Math" w:eastAsiaTheme="minorEastAsia" w:hAnsi="Cambria Math" w:cstheme="majorBidi"/>
                <w:sz w:val="22"/>
                <w:szCs w:val="22"/>
              </w:rPr>
              <m:t>h</m:t>
            </m:r>
          </m:sub>
        </m:sSub>
      </m:oMath>
      <w:r w:rsidR="00C4710F" w:rsidRPr="00C4710F">
        <w:rPr>
          <w:rFonts w:asciiTheme="majorBidi" w:hAnsiTheme="majorBidi" w:cstheme="majorBidi"/>
          <w:sz w:val="22"/>
          <w:szCs w:val="22"/>
        </w:rPr>
        <w:tab/>
        <w:t>:</w:t>
      </w:r>
      <w:r w:rsidR="00C4710F" w:rsidRPr="00C4710F">
        <w:rPr>
          <w:rFonts w:asciiTheme="majorBidi" w:hAnsiTheme="majorBidi" w:cstheme="majorBidi"/>
          <w:sz w:val="22"/>
          <w:szCs w:val="22"/>
        </w:rPr>
        <w:tab/>
        <w:t xml:space="preserve"># of households in SEFSec in stratum </w:t>
      </w:r>
      <w:r w:rsidR="00C4710F" w:rsidRPr="00C4710F">
        <w:rPr>
          <w:rFonts w:asciiTheme="majorBidi" w:hAnsiTheme="majorBidi" w:cstheme="majorBidi"/>
          <w:i/>
          <w:iCs/>
          <w:sz w:val="22"/>
          <w:szCs w:val="22"/>
        </w:rPr>
        <w:t>h</w:t>
      </w:r>
      <w:r w:rsidR="00C4710F" w:rsidRPr="00C4710F">
        <w:rPr>
          <w:rFonts w:asciiTheme="majorBidi" w:hAnsiTheme="majorBidi" w:cstheme="majorBidi"/>
          <w:sz w:val="22"/>
          <w:szCs w:val="22"/>
        </w:rPr>
        <w:t xml:space="preserve"> selected to be part of small sample</w:t>
      </w:r>
    </w:p>
    <w:p w14:paraId="0272A21A" w14:textId="77777777" w:rsidR="00C4710F" w:rsidRPr="00C4710F" w:rsidRDefault="007F1B28" w:rsidP="00C4710F">
      <w:pPr>
        <w:tabs>
          <w:tab w:val="left" w:pos="990"/>
          <w:tab w:val="left" w:pos="1170"/>
        </w:tabs>
        <w:bidi w:val="0"/>
        <w:rPr>
          <w:rFonts w:asciiTheme="majorBidi" w:hAnsiTheme="majorBidi" w:cstheme="majorBidi"/>
          <w:sz w:val="22"/>
          <w:szCs w:val="22"/>
        </w:rPr>
      </w:pPr>
      <m:oMath>
        <m:sSub>
          <m:sSubPr>
            <m:ctrlPr>
              <w:rPr>
                <w:rFonts w:ascii="Cambria Math" w:eastAsiaTheme="minorEastAsia" w:hAnsi="Cambria Math" w:cstheme="majorBidi"/>
                <w:b/>
                <w:bCs/>
                <w:i/>
                <w:sz w:val="22"/>
                <w:szCs w:val="22"/>
              </w:rPr>
            </m:ctrlPr>
          </m:sSubPr>
          <m:e>
            <m:r>
              <m:rPr>
                <m:sty m:val="bi"/>
              </m:rPr>
              <w:rPr>
                <w:rFonts w:ascii="Cambria Math" w:eastAsiaTheme="minorEastAsia" w:hAnsi="Cambria Math" w:cstheme="majorBidi"/>
                <w:sz w:val="22"/>
                <w:szCs w:val="22"/>
              </w:rPr>
              <m:t>m_ss</m:t>
            </m:r>
          </m:e>
          <m:sub>
            <m:r>
              <m:rPr>
                <m:sty m:val="bi"/>
              </m:rPr>
              <w:rPr>
                <w:rFonts w:ascii="Cambria Math" w:eastAsiaTheme="minorEastAsia" w:hAnsi="Cambria Math" w:cstheme="majorBidi"/>
                <w:sz w:val="22"/>
                <w:szCs w:val="22"/>
              </w:rPr>
              <m:t>h</m:t>
            </m:r>
          </m:sub>
        </m:sSub>
      </m:oMath>
      <w:r w:rsidR="00C4710F" w:rsidRPr="00C4710F">
        <w:rPr>
          <w:rFonts w:asciiTheme="majorBidi" w:hAnsiTheme="majorBidi" w:cstheme="majorBidi"/>
          <w:sz w:val="22"/>
          <w:szCs w:val="22"/>
        </w:rPr>
        <w:tab/>
        <w:t xml:space="preserve">: </w:t>
      </w:r>
      <w:r w:rsidR="00C4710F" w:rsidRPr="00C4710F">
        <w:rPr>
          <w:rFonts w:asciiTheme="majorBidi" w:hAnsiTheme="majorBidi" w:cstheme="majorBidi"/>
          <w:sz w:val="22"/>
          <w:szCs w:val="22"/>
        </w:rPr>
        <w:tab/>
        <w:t xml:space="preserve"># of households in stratum </w:t>
      </w:r>
      <w:r w:rsidR="00C4710F" w:rsidRPr="00C4710F">
        <w:rPr>
          <w:rFonts w:asciiTheme="majorBidi" w:hAnsiTheme="majorBidi" w:cstheme="majorBidi"/>
          <w:i/>
          <w:iCs/>
          <w:sz w:val="22"/>
          <w:szCs w:val="22"/>
        </w:rPr>
        <w:t>h</w:t>
      </w:r>
      <w:r w:rsidR="00C4710F" w:rsidRPr="00C4710F">
        <w:rPr>
          <w:rFonts w:asciiTheme="majorBidi" w:hAnsiTheme="majorBidi" w:cstheme="majorBidi"/>
          <w:sz w:val="22"/>
          <w:szCs w:val="22"/>
        </w:rPr>
        <w:t xml:space="preserve"> and in small sample that responded RAPS-1</w:t>
      </w:r>
    </w:p>
    <w:p w14:paraId="02C17F5D" w14:textId="77777777" w:rsidR="00C4710F" w:rsidRPr="00C4710F" w:rsidRDefault="007F1B28" w:rsidP="00C4710F">
      <w:pPr>
        <w:tabs>
          <w:tab w:val="left" w:pos="990"/>
          <w:tab w:val="left" w:pos="1170"/>
        </w:tabs>
        <w:bidi w:val="0"/>
        <w:rPr>
          <w:rFonts w:asciiTheme="majorBidi" w:hAnsiTheme="majorBidi" w:cstheme="majorBidi"/>
          <w:sz w:val="22"/>
          <w:szCs w:val="22"/>
        </w:rPr>
      </w:pPr>
      <m:oMath>
        <m:sSub>
          <m:sSubPr>
            <m:ctrlPr>
              <w:rPr>
                <w:rFonts w:ascii="Cambria Math" w:eastAsiaTheme="minorEastAsia" w:hAnsi="Cambria Math" w:cstheme="majorBidi"/>
                <w:b/>
                <w:bCs/>
                <w:i/>
                <w:sz w:val="22"/>
                <w:szCs w:val="22"/>
              </w:rPr>
            </m:ctrlPr>
          </m:sSubPr>
          <m:e>
            <m:r>
              <m:rPr>
                <m:sty m:val="bi"/>
              </m:rPr>
              <w:rPr>
                <w:rFonts w:ascii="Cambria Math" w:eastAsiaTheme="minorEastAsia" w:hAnsi="Cambria Math" w:cstheme="majorBidi"/>
                <w:sz w:val="22"/>
                <w:szCs w:val="22"/>
              </w:rPr>
              <m:t>m_ns</m:t>
            </m:r>
          </m:e>
          <m:sub>
            <m:r>
              <m:rPr>
                <m:sty m:val="bi"/>
              </m:rPr>
              <w:rPr>
                <w:rFonts w:ascii="Cambria Math" w:eastAsiaTheme="minorEastAsia" w:hAnsi="Cambria Math" w:cstheme="majorBidi"/>
                <w:sz w:val="22"/>
                <w:szCs w:val="22"/>
              </w:rPr>
              <m:t>h</m:t>
            </m:r>
          </m:sub>
        </m:sSub>
      </m:oMath>
      <w:r w:rsidR="00C4710F" w:rsidRPr="00C4710F">
        <w:rPr>
          <w:rFonts w:asciiTheme="majorBidi" w:hAnsiTheme="majorBidi" w:cstheme="majorBidi"/>
          <w:sz w:val="22"/>
          <w:szCs w:val="22"/>
        </w:rPr>
        <w:tab/>
        <w:t xml:space="preserve">: </w:t>
      </w:r>
      <w:r w:rsidR="00C4710F" w:rsidRPr="00C4710F">
        <w:rPr>
          <w:rFonts w:asciiTheme="majorBidi" w:hAnsiTheme="majorBidi" w:cstheme="majorBidi"/>
          <w:sz w:val="22"/>
          <w:szCs w:val="22"/>
        </w:rPr>
        <w:tab/>
        <w:t xml:space="preserve"># of households in stratum </w:t>
      </w:r>
      <w:r w:rsidR="00C4710F" w:rsidRPr="00C4710F">
        <w:rPr>
          <w:rFonts w:asciiTheme="majorBidi" w:hAnsiTheme="majorBidi" w:cstheme="majorBidi"/>
          <w:i/>
          <w:iCs/>
          <w:sz w:val="22"/>
          <w:szCs w:val="22"/>
        </w:rPr>
        <w:t>h</w:t>
      </w:r>
      <w:r w:rsidR="00C4710F" w:rsidRPr="00C4710F">
        <w:rPr>
          <w:rFonts w:asciiTheme="majorBidi" w:hAnsiTheme="majorBidi" w:cstheme="majorBidi"/>
          <w:sz w:val="22"/>
          <w:szCs w:val="22"/>
        </w:rPr>
        <w:t xml:space="preserve"> but NOT in small sample that responded RAPS-1</w:t>
      </w:r>
    </w:p>
    <w:p w14:paraId="543FD250" w14:textId="77777777" w:rsidR="00C4710F" w:rsidRPr="00C4710F" w:rsidRDefault="007F1B28" w:rsidP="00C4710F">
      <w:pPr>
        <w:tabs>
          <w:tab w:val="left" w:pos="990"/>
          <w:tab w:val="left" w:pos="1170"/>
        </w:tabs>
        <w:bidi w:val="0"/>
        <w:adjustRightInd w:val="0"/>
        <w:ind w:left="1170" w:hanging="1170"/>
        <w:rPr>
          <w:rFonts w:asciiTheme="majorBidi" w:hAnsiTheme="majorBidi" w:cstheme="majorBidi"/>
          <w:sz w:val="22"/>
          <w:szCs w:val="22"/>
        </w:rPr>
      </w:pPr>
      <m:oMath>
        <m:sSub>
          <m:sSubPr>
            <m:ctrlPr>
              <w:rPr>
                <w:rFonts w:ascii="Cambria Math" w:hAnsi="Cambria Math" w:cstheme="majorBidi"/>
                <w:b/>
                <w:bCs/>
                <w:i/>
                <w:sz w:val="22"/>
                <w:szCs w:val="22"/>
                <w:bdr w:val="none" w:sz="0" w:space="0" w:color="auto" w:frame="1"/>
              </w:rPr>
            </m:ctrlPr>
          </m:sSubPr>
          <m:e>
            <m:r>
              <m:rPr>
                <m:sty m:val="bi"/>
              </m:rPr>
              <w:rPr>
                <w:rFonts w:ascii="Cambria Math" w:hAnsi="Cambria Math" w:cstheme="majorBidi"/>
                <w:sz w:val="22"/>
                <w:szCs w:val="22"/>
                <w:bdr w:val="none" w:sz="0" w:space="0" w:color="auto" w:frame="1"/>
              </w:rPr>
              <m:t>pr</m:t>
            </m:r>
          </m:e>
          <m:sub>
            <m:r>
              <m:rPr>
                <m:sty m:val="bi"/>
              </m:rPr>
              <w:rPr>
                <w:rFonts w:ascii="Cambria Math" w:hAnsi="Cambria Math" w:cstheme="majorBidi"/>
                <w:sz w:val="22"/>
                <w:szCs w:val="22"/>
                <w:bdr w:val="none" w:sz="0" w:space="0" w:color="auto" w:frame="1"/>
              </w:rPr>
              <m:t>R</m:t>
            </m:r>
            <m:r>
              <m:rPr>
                <m:sty m:val="bi"/>
              </m:rPr>
              <w:rPr>
                <w:rFonts w:ascii="Cambria Math" w:hAnsi="Cambria Math" w:cstheme="majorBidi"/>
                <w:sz w:val="22"/>
                <w:szCs w:val="22"/>
                <w:bdr w:val="none" w:sz="0" w:space="0" w:color="auto" w:frame="1"/>
              </w:rPr>
              <m:t>2</m:t>
            </m:r>
          </m:sub>
        </m:sSub>
      </m:oMath>
      <w:r w:rsidR="00C4710F" w:rsidRPr="00C4710F">
        <w:rPr>
          <w:rFonts w:asciiTheme="majorBidi" w:hAnsiTheme="majorBidi" w:cstheme="majorBidi"/>
          <w:sz w:val="22"/>
          <w:szCs w:val="22"/>
        </w:rPr>
        <w:t xml:space="preserve">   </w:t>
      </w:r>
      <w:r w:rsidR="00C4710F" w:rsidRPr="00C4710F">
        <w:rPr>
          <w:rFonts w:asciiTheme="majorBidi" w:hAnsiTheme="majorBidi" w:cstheme="majorBidi"/>
          <w:sz w:val="22"/>
          <w:szCs w:val="22"/>
        </w:rPr>
        <w:tab/>
        <w:t>:</w:t>
      </w:r>
      <w:r w:rsidR="00C4710F" w:rsidRPr="00C4710F">
        <w:rPr>
          <w:rFonts w:asciiTheme="majorBidi" w:hAnsiTheme="majorBidi" w:cstheme="majorBidi"/>
          <w:sz w:val="22"/>
          <w:szCs w:val="22"/>
        </w:rPr>
        <w:tab/>
        <w:t>Predicted probability of household was sampled for RAPS-2 of being successfully reinterviewed (based on logit propensity score model)</w:t>
      </w:r>
    </w:p>
    <w:p w14:paraId="2F742237" w14:textId="77777777" w:rsidR="00C4710F" w:rsidRPr="00C4710F" w:rsidRDefault="007F1B28" w:rsidP="00C4710F">
      <w:pPr>
        <w:tabs>
          <w:tab w:val="left" w:pos="990"/>
          <w:tab w:val="left" w:pos="1170"/>
        </w:tabs>
        <w:bidi w:val="0"/>
        <w:adjustRightInd w:val="0"/>
        <w:rPr>
          <w:rFonts w:asciiTheme="majorBidi" w:hAnsiTheme="majorBidi" w:cstheme="majorBidi"/>
          <w:sz w:val="22"/>
          <w:szCs w:val="22"/>
        </w:rPr>
      </w:pPr>
      <m:oMath>
        <m:sSub>
          <m:sSubPr>
            <m:ctrlPr>
              <w:rPr>
                <w:rFonts w:ascii="Cambria Math" w:eastAsiaTheme="minorEastAsia" w:hAnsi="Cambria Math" w:cstheme="majorBidi"/>
                <w:b/>
                <w:bCs/>
                <w:i/>
                <w:iCs/>
                <w:color w:val="000000"/>
                <w:kern w:val="24"/>
                <w:sz w:val="22"/>
                <w:szCs w:val="22"/>
              </w:rPr>
            </m:ctrlPr>
          </m:sSubPr>
          <m:e>
            <m:r>
              <m:rPr>
                <m:sty m:val="bi"/>
              </m:rPr>
              <w:rPr>
                <w:rFonts w:ascii="Cambria Math" w:eastAsiaTheme="minorEastAsia" w:hAnsi="Cambria Math" w:cstheme="majorBidi"/>
                <w:color w:val="000000"/>
                <w:kern w:val="24"/>
                <w:sz w:val="22"/>
                <w:szCs w:val="22"/>
              </w:rPr>
              <m:t>wps</m:t>
            </m:r>
          </m:e>
          <m:sub>
            <m:r>
              <m:rPr>
                <m:sty m:val="bi"/>
              </m:rPr>
              <w:rPr>
                <w:rFonts w:ascii="Cambria Math" w:eastAsiaTheme="minorEastAsia" w:hAnsi="Cambria Math" w:cstheme="majorBidi"/>
                <w:color w:val="000000"/>
                <w:kern w:val="24"/>
                <w:sz w:val="22"/>
                <w:szCs w:val="22"/>
              </w:rPr>
              <m:t>R</m:t>
            </m:r>
            <m:r>
              <m:rPr>
                <m:sty m:val="bi"/>
              </m:rPr>
              <w:rPr>
                <w:rFonts w:ascii="Cambria Math" w:eastAsiaTheme="minorEastAsia" w:hAnsi="Cambria Math" w:cstheme="majorBidi"/>
                <w:color w:val="000000"/>
                <w:kern w:val="24"/>
                <w:sz w:val="22"/>
                <w:szCs w:val="22"/>
              </w:rPr>
              <m:t>2</m:t>
            </m:r>
          </m:sub>
        </m:sSub>
      </m:oMath>
      <w:r w:rsidR="00C4710F" w:rsidRPr="00C4710F">
        <w:rPr>
          <w:rFonts w:asciiTheme="majorBidi" w:hAnsiTheme="majorBidi" w:cstheme="majorBidi"/>
          <w:sz w:val="22"/>
          <w:szCs w:val="22"/>
        </w:rPr>
        <w:t xml:space="preserve"> </w:t>
      </w:r>
      <w:r w:rsidR="00C4710F" w:rsidRPr="00C4710F">
        <w:rPr>
          <w:rFonts w:asciiTheme="majorBidi" w:hAnsiTheme="majorBidi" w:cstheme="majorBidi"/>
          <w:sz w:val="22"/>
          <w:szCs w:val="22"/>
        </w:rPr>
        <w:tab/>
        <w:t>:</w:t>
      </w:r>
      <w:r w:rsidR="00C4710F" w:rsidRPr="00C4710F">
        <w:rPr>
          <w:rFonts w:asciiTheme="majorBidi" w:hAnsiTheme="majorBidi" w:cstheme="majorBidi"/>
          <w:sz w:val="22"/>
          <w:szCs w:val="22"/>
        </w:rPr>
        <w:tab/>
        <w:t>Post-stratification correction (based on calibration in Stata® with ipfraking)</w:t>
      </w:r>
    </w:p>
    <w:p w14:paraId="6D779A44" w14:textId="77777777" w:rsidR="00C4710F" w:rsidRPr="001D05BD" w:rsidRDefault="00C4710F" w:rsidP="00C4710F">
      <w:pPr>
        <w:pStyle w:val="Heading3"/>
        <w:numPr>
          <w:ilvl w:val="0"/>
          <w:numId w:val="0"/>
        </w:numPr>
        <w:jc w:val="left"/>
        <w:rPr>
          <w:rFonts w:asciiTheme="majorBidi" w:hAnsiTheme="majorBidi" w:cstheme="majorBidi"/>
          <w:sz w:val="24"/>
          <w:szCs w:val="24"/>
        </w:rPr>
      </w:pPr>
      <w:bookmarkStart w:id="6" w:name="_Toc57029606"/>
      <w:r w:rsidRPr="001D05BD">
        <w:rPr>
          <w:rFonts w:asciiTheme="majorBidi" w:hAnsiTheme="majorBidi" w:cstheme="majorBidi"/>
          <w:sz w:val="24"/>
          <w:szCs w:val="24"/>
        </w:rPr>
        <w:t>3.5 Fieldwork Operations</w:t>
      </w:r>
    </w:p>
    <w:bookmarkEnd w:id="6"/>
    <w:p w14:paraId="2066089C" w14:textId="77777777" w:rsidR="00C4710F" w:rsidRPr="001D05BD" w:rsidRDefault="00C4710F" w:rsidP="00C4710F">
      <w:pPr>
        <w:pStyle w:val="Heading3"/>
        <w:numPr>
          <w:ilvl w:val="0"/>
          <w:numId w:val="0"/>
        </w:numPr>
        <w:tabs>
          <w:tab w:val="left" w:pos="8079"/>
        </w:tabs>
        <w:ind w:right="0"/>
        <w:jc w:val="lowKashida"/>
        <w:rPr>
          <w:rFonts w:asciiTheme="majorBidi" w:hAnsiTheme="majorBidi" w:cstheme="majorBidi"/>
          <w:b w:val="0"/>
          <w:bCs w:val="0"/>
          <w:sz w:val="24"/>
          <w:szCs w:val="24"/>
        </w:rPr>
      </w:pPr>
      <w:r w:rsidRPr="001D05BD">
        <w:rPr>
          <w:rFonts w:asciiTheme="majorBidi" w:hAnsiTheme="majorBidi" w:cstheme="majorBidi"/>
          <w:b w:val="0"/>
          <w:bCs w:val="0"/>
          <w:sz w:val="24"/>
          <w:szCs w:val="24"/>
        </w:rPr>
        <w:t xml:space="preserve">The sample size was </w:t>
      </w:r>
      <w:r w:rsidRPr="003654F4">
        <w:rPr>
          <w:rFonts w:asciiTheme="majorBidi" w:hAnsiTheme="majorBidi" w:cstheme="majorBidi"/>
          <w:b w:val="0"/>
          <w:bCs w:val="0"/>
          <w:sz w:val="24"/>
          <w:szCs w:val="24"/>
        </w:rPr>
        <w:t>2,369</w:t>
      </w:r>
      <w:r w:rsidRPr="001D05BD">
        <w:rPr>
          <w:rFonts w:asciiTheme="majorBidi" w:hAnsiTheme="majorBidi" w:cstheme="majorBidi"/>
          <w:b w:val="0"/>
          <w:bCs w:val="0"/>
          <w:sz w:val="24"/>
          <w:szCs w:val="24"/>
        </w:rPr>
        <w:t xml:space="preserve"> households distributed in the West Bank and Gaza Strip.</w:t>
      </w:r>
      <w:r w:rsidRPr="001D05BD">
        <w:rPr>
          <w:rFonts w:asciiTheme="majorBidi" w:hAnsiTheme="majorBidi" w:cstheme="majorBidi" w:hint="cs"/>
          <w:b w:val="0"/>
          <w:bCs w:val="0"/>
          <w:sz w:val="24"/>
          <w:szCs w:val="24"/>
          <w:rtl/>
        </w:rPr>
        <w:t xml:space="preserve">  </w:t>
      </w:r>
      <w:r w:rsidRPr="001D05BD">
        <w:rPr>
          <w:rFonts w:asciiTheme="majorBidi" w:hAnsiTheme="majorBidi" w:cstheme="majorBidi"/>
          <w:b w:val="0"/>
          <w:bCs w:val="0"/>
          <w:sz w:val="24"/>
          <w:szCs w:val="24"/>
        </w:rPr>
        <w:t xml:space="preserve">The data collection process was implemented through Computer Assisted Telephone Interviews (CATI), which is one of the surveys techniques implemented over the phone, where the researcher interviewed with the respondent through a telephone dialogue, and the interview was managed via an application uploaded to the PC tablet device that reflects the survey's questionnaire. This application is designed to collect data over the phone, as it is effective, flexible, and has accelerated data collection process and data processing. </w:t>
      </w:r>
    </w:p>
    <w:p w14:paraId="0564FD5A" w14:textId="77777777" w:rsidR="00C4710F" w:rsidRPr="001D05BD" w:rsidRDefault="00C4710F" w:rsidP="00C4710F">
      <w:pPr>
        <w:bidi w:val="0"/>
        <w:jc w:val="lowKashida"/>
        <w:rPr>
          <w:rFonts w:asciiTheme="majorBidi" w:hAnsiTheme="majorBidi" w:cstheme="majorBidi"/>
          <w:sz w:val="24"/>
          <w:szCs w:val="24"/>
        </w:rPr>
      </w:pPr>
    </w:p>
    <w:p w14:paraId="0E580D69" w14:textId="77777777" w:rsidR="00C4710F" w:rsidRPr="001D05BD" w:rsidRDefault="00C4710F" w:rsidP="00C4710F">
      <w:pPr>
        <w:bidi w:val="0"/>
        <w:jc w:val="lowKashida"/>
        <w:rPr>
          <w:b/>
          <w:bCs/>
          <w:sz w:val="24"/>
          <w:szCs w:val="24"/>
        </w:rPr>
      </w:pPr>
      <w:r w:rsidRPr="001D05BD">
        <w:rPr>
          <w:b/>
          <w:bCs/>
          <w:sz w:val="24"/>
          <w:szCs w:val="24"/>
        </w:rPr>
        <w:t>1. Fieldworkers Selection</w:t>
      </w:r>
    </w:p>
    <w:p w14:paraId="630732F5"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 xml:space="preserve">All interviewers were selected among those who had previously worked with PCBS surveys, from the cities of Ramallah, Al-Bireh and Beitunia in West Bank, and those who worked from Gaza city in Gaza Strip, such interviewers are holders of university degrees. </w:t>
      </w:r>
    </w:p>
    <w:p w14:paraId="263ADB97" w14:textId="77777777" w:rsidR="00C4710F" w:rsidRPr="001D05BD" w:rsidRDefault="00C4710F" w:rsidP="00C4710F">
      <w:pPr>
        <w:pStyle w:val="ListParagraph"/>
        <w:numPr>
          <w:ilvl w:val="0"/>
          <w:numId w:val="4"/>
        </w:numPr>
        <w:tabs>
          <w:tab w:val="clear" w:pos="1004"/>
          <w:tab w:val="right" w:pos="567"/>
        </w:tabs>
        <w:bidi w:val="0"/>
        <w:ind w:left="560" w:right="-2" w:hanging="364"/>
        <w:jc w:val="both"/>
        <w:rPr>
          <w:sz w:val="24"/>
          <w:szCs w:val="24"/>
          <w:lang w:bidi="ar-LB"/>
        </w:rPr>
      </w:pPr>
      <w:r w:rsidRPr="00CC372A">
        <w:rPr>
          <w:rFonts w:cs="Times New Roman"/>
          <w:sz w:val="24"/>
          <w:szCs w:val="24"/>
        </w:rPr>
        <w:t>The interviewers were called upon following the survey requirements. The work team was invited to attend a training course to explain this survey's</w:t>
      </w:r>
      <w:r w:rsidRPr="001D05BD">
        <w:rPr>
          <w:sz w:val="24"/>
          <w:szCs w:val="24"/>
          <w:lang w:bidi="ar-LB"/>
        </w:rPr>
        <w:t xml:space="preserve"> objectives and the questionnaire</w:t>
      </w:r>
      <w:r w:rsidRPr="001D05BD">
        <w:rPr>
          <w:sz w:val="24"/>
          <w:szCs w:val="24"/>
          <w:rtl/>
          <w:lang w:bidi="ar-LB"/>
        </w:rPr>
        <w:t>.</w:t>
      </w:r>
    </w:p>
    <w:p w14:paraId="3B06E9A0" w14:textId="77777777" w:rsidR="00C4710F" w:rsidRPr="001D05BD" w:rsidRDefault="00C4710F" w:rsidP="00C4710F">
      <w:pPr>
        <w:bidi w:val="0"/>
        <w:ind w:left="426"/>
        <w:jc w:val="both"/>
        <w:rPr>
          <w:sz w:val="24"/>
          <w:szCs w:val="24"/>
        </w:rPr>
      </w:pPr>
    </w:p>
    <w:p w14:paraId="133D7AB1" w14:textId="77777777" w:rsidR="00C4710F" w:rsidRPr="001D05BD" w:rsidRDefault="00C4710F" w:rsidP="00C4710F">
      <w:pPr>
        <w:pStyle w:val="BodyText"/>
        <w:ind w:right="0"/>
        <w:rPr>
          <w:rFonts w:cs="Simplified Arabic"/>
          <w:b/>
          <w:bCs/>
          <w:szCs w:val="24"/>
        </w:rPr>
      </w:pPr>
      <w:r w:rsidRPr="001D05BD">
        <w:rPr>
          <w:b/>
          <w:bCs/>
          <w:szCs w:val="24"/>
        </w:rPr>
        <w:t xml:space="preserve">2. </w:t>
      </w:r>
      <w:r w:rsidRPr="001D05BD">
        <w:rPr>
          <w:rFonts w:cs="Simplified Arabic"/>
          <w:b/>
          <w:bCs/>
          <w:szCs w:val="24"/>
        </w:rPr>
        <w:t>Training and Hiring</w:t>
      </w:r>
      <w:r w:rsidRPr="001D05BD">
        <w:rPr>
          <w:b/>
          <w:bCs/>
          <w:color w:val="0000FF"/>
          <w:szCs w:val="24"/>
        </w:rPr>
        <w:t>  </w:t>
      </w:r>
    </w:p>
    <w:p w14:paraId="38988A6E"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Two reminders days were held for fieldworkers 28/02 - 01/03/2021, as the survey is being carried out for the second round</w:t>
      </w:r>
      <w:r>
        <w:rPr>
          <w:rFonts w:cs="Times New Roman"/>
          <w:sz w:val="24"/>
          <w:szCs w:val="24"/>
        </w:rPr>
        <w:t xml:space="preserve"> with the same fieldworkers</w:t>
      </w:r>
      <w:r w:rsidRPr="00CC372A">
        <w:rPr>
          <w:rFonts w:cs="Times New Roman"/>
          <w:sz w:val="24"/>
          <w:szCs w:val="24"/>
        </w:rPr>
        <w:t xml:space="preserve"> and there is no significant modification to the questionnaire.</w:t>
      </w:r>
    </w:p>
    <w:p w14:paraId="4F03654B"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During these two days, 30 trainees were trained in the West Bank and Gaza Strip</w:t>
      </w:r>
      <w:r>
        <w:rPr>
          <w:rFonts w:cs="Times New Roman"/>
          <w:sz w:val="24"/>
          <w:szCs w:val="24"/>
        </w:rPr>
        <w:t xml:space="preserve">, </w:t>
      </w:r>
      <w:r w:rsidRPr="003654F4">
        <w:rPr>
          <w:rFonts w:cs="Times New Roman"/>
          <w:sz w:val="24"/>
          <w:szCs w:val="24"/>
        </w:rPr>
        <w:t>where these</w:t>
      </w:r>
      <w:r>
        <w:rPr>
          <w:rFonts w:cs="Times New Roman"/>
          <w:sz w:val="24"/>
          <w:szCs w:val="24"/>
        </w:rPr>
        <w:t xml:space="preserve"> </w:t>
      </w:r>
      <w:r w:rsidRPr="003654F4">
        <w:rPr>
          <w:rFonts w:cs="Times New Roman"/>
          <w:sz w:val="24"/>
          <w:szCs w:val="24"/>
        </w:rPr>
        <w:t>trainees worked in the first round</w:t>
      </w:r>
      <w:r w:rsidRPr="00CC372A">
        <w:rPr>
          <w:rFonts w:cs="Times New Roman"/>
          <w:sz w:val="24"/>
          <w:szCs w:val="24"/>
        </w:rPr>
        <w:t>.</w:t>
      </w:r>
    </w:p>
    <w:p w14:paraId="5051C516" w14:textId="77777777" w:rsidR="00C4710F" w:rsidRPr="001D05BD" w:rsidRDefault="00C4710F" w:rsidP="00C4710F">
      <w:pPr>
        <w:pStyle w:val="ListParagraph"/>
        <w:numPr>
          <w:ilvl w:val="0"/>
          <w:numId w:val="4"/>
        </w:numPr>
        <w:tabs>
          <w:tab w:val="clear" w:pos="1004"/>
          <w:tab w:val="right" w:pos="567"/>
        </w:tabs>
        <w:bidi w:val="0"/>
        <w:ind w:left="560" w:right="-2" w:hanging="364"/>
        <w:jc w:val="both"/>
        <w:rPr>
          <w:sz w:val="24"/>
          <w:szCs w:val="24"/>
          <w:lang w:bidi="ar-LB"/>
        </w:rPr>
      </w:pPr>
      <w:r w:rsidRPr="00CC372A">
        <w:rPr>
          <w:rFonts w:cs="Times New Roman"/>
          <w:sz w:val="24"/>
          <w:szCs w:val="24"/>
        </w:rPr>
        <w:t>The training was conducted through a comprehensive review of all survey literature, focusing on the modifications made to</w:t>
      </w:r>
      <w:r w:rsidRPr="001D05BD">
        <w:rPr>
          <w:sz w:val="24"/>
          <w:szCs w:val="24"/>
          <w:lang w:bidi="ar-LB"/>
        </w:rPr>
        <w:t xml:space="preserve"> the survey questionnaire.</w:t>
      </w:r>
    </w:p>
    <w:p w14:paraId="6C02CAD6" w14:textId="77777777" w:rsidR="00C4710F" w:rsidRPr="001D05BD" w:rsidRDefault="00C4710F" w:rsidP="00C4710F">
      <w:pPr>
        <w:bidi w:val="0"/>
        <w:jc w:val="both"/>
        <w:rPr>
          <w:sz w:val="24"/>
          <w:szCs w:val="24"/>
          <w:lang w:bidi="ar-LB"/>
        </w:rPr>
      </w:pPr>
    </w:p>
    <w:p w14:paraId="422C5885" w14:textId="77777777" w:rsidR="00C4710F" w:rsidRPr="001D05BD" w:rsidRDefault="00C4710F" w:rsidP="00C4710F">
      <w:pPr>
        <w:bidi w:val="0"/>
        <w:jc w:val="both"/>
        <w:rPr>
          <w:rFonts w:cs="Simplified Arabic"/>
          <w:b/>
          <w:bCs/>
          <w:sz w:val="24"/>
          <w:szCs w:val="24"/>
          <w:rtl/>
        </w:rPr>
      </w:pPr>
      <w:r w:rsidRPr="001D05BD">
        <w:rPr>
          <w:rFonts w:cs="Simplified Arabic"/>
          <w:b/>
          <w:bCs/>
          <w:sz w:val="24"/>
          <w:szCs w:val="24"/>
        </w:rPr>
        <w:t>3. Data Collection</w:t>
      </w:r>
    </w:p>
    <w:p w14:paraId="3A4CCBFF" w14:textId="77777777" w:rsidR="00C4710F" w:rsidRPr="00CC372A" w:rsidRDefault="00C4710F" w:rsidP="00C4710F">
      <w:pPr>
        <w:pStyle w:val="ListParagraph"/>
        <w:numPr>
          <w:ilvl w:val="0"/>
          <w:numId w:val="27"/>
        </w:numPr>
        <w:bidi w:val="0"/>
        <w:ind w:left="567" w:hanging="283"/>
        <w:jc w:val="both"/>
        <w:rPr>
          <w:rFonts w:cs="Times New Roman"/>
          <w:sz w:val="24"/>
          <w:szCs w:val="24"/>
        </w:rPr>
      </w:pPr>
      <w:r w:rsidRPr="00CC372A">
        <w:rPr>
          <w:rFonts w:cs="Times New Roman"/>
          <w:sz w:val="24"/>
          <w:szCs w:val="24"/>
        </w:rPr>
        <w:t>Data were collected using CATI technology and for a large sample size.</w:t>
      </w:r>
    </w:p>
    <w:p w14:paraId="2F3ABBC5" w14:textId="77777777" w:rsidR="00C4710F" w:rsidRPr="00CC372A" w:rsidRDefault="00C4710F" w:rsidP="00C4710F">
      <w:pPr>
        <w:pStyle w:val="ListParagraph"/>
        <w:numPr>
          <w:ilvl w:val="0"/>
          <w:numId w:val="27"/>
        </w:numPr>
        <w:bidi w:val="0"/>
        <w:ind w:left="567" w:hanging="283"/>
        <w:jc w:val="both"/>
        <w:rPr>
          <w:rFonts w:cs="Times New Roman"/>
          <w:sz w:val="24"/>
          <w:szCs w:val="24"/>
        </w:rPr>
      </w:pPr>
      <w:r w:rsidRPr="00CC372A">
        <w:rPr>
          <w:rFonts w:cs="Times New Roman"/>
          <w:sz w:val="24"/>
          <w:szCs w:val="24"/>
        </w:rPr>
        <w:t>Data collection began on 02/03/2021 and ended on 17/03/2021.</w:t>
      </w:r>
    </w:p>
    <w:p w14:paraId="7B424F00" w14:textId="77777777" w:rsidR="00C4710F" w:rsidRPr="001D05BD" w:rsidRDefault="00C4710F" w:rsidP="00C4710F">
      <w:pPr>
        <w:bidi w:val="0"/>
        <w:jc w:val="lowKashida"/>
        <w:rPr>
          <w:rFonts w:asciiTheme="majorBidi" w:hAnsiTheme="majorBidi" w:cstheme="majorBidi"/>
          <w:sz w:val="24"/>
          <w:szCs w:val="24"/>
        </w:rPr>
      </w:pPr>
    </w:p>
    <w:p w14:paraId="39DDBC6B" w14:textId="77777777" w:rsidR="00C4710F" w:rsidRPr="001D05BD" w:rsidRDefault="00C4710F" w:rsidP="00C4710F">
      <w:pPr>
        <w:pStyle w:val="BodyText"/>
        <w:rPr>
          <w:rFonts w:cs="Simplified Arabic"/>
          <w:b/>
          <w:bCs/>
        </w:rPr>
      </w:pPr>
      <w:r w:rsidRPr="001D05BD">
        <w:rPr>
          <w:rFonts w:cs="Simplified Arabic"/>
          <w:b/>
          <w:bCs/>
        </w:rPr>
        <w:t>4. Field Editing and Supervising</w:t>
      </w:r>
    </w:p>
    <w:p w14:paraId="0A9233CF"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1D05BD">
        <w:rPr>
          <w:sz w:val="24"/>
          <w:szCs w:val="24"/>
          <w:lang w:bidi="ar-LB"/>
        </w:rPr>
        <w:t xml:space="preserve">The </w:t>
      </w:r>
      <w:r w:rsidRPr="00CC372A">
        <w:rPr>
          <w:rFonts w:cs="Times New Roman"/>
          <w:sz w:val="24"/>
          <w:szCs w:val="24"/>
        </w:rPr>
        <w:t>data collection process was carried out in communication rooms that were equipped to suit the new technology (CATI), and field coordination was carried out according to the previously prepared plan, were instructions, forms, and tools necessary for communicating with households and complete the questionnaires.</w:t>
      </w:r>
    </w:p>
    <w:p w14:paraId="25DA44FF" w14:textId="77777777" w:rsidR="00C4710F" w:rsidRPr="001D05BD" w:rsidRDefault="00C4710F" w:rsidP="00C4710F">
      <w:pPr>
        <w:pStyle w:val="ListParagraph"/>
        <w:numPr>
          <w:ilvl w:val="0"/>
          <w:numId w:val="4"/>
        </w:numPr>
        <w:tabs>
          <w:tab w:val="clear" w:pos="1004"/>
          <w:tab w:val="right" w:pos="567"/>
        </w:tabs>
        <w:bidi w:val="0"/>
        <w:ind w:left="560" w:right="-2" w:hanging="364"/>
        <w:jc w:val="both"/>
        <w:rPr>
          <w:sz w:val="24"/>
          <w:szCs w:val="24"/>
          <w:lang w:bidi="ar-LB"/>
        </w:rPr>
      </w:pPr>
      <w:r w:rsidRPr="00CC372A">
        <w:rPr>
          <w:rFonts w:cs="Times New Roman"/>
          <w:sz w:val="24"/>
          <w:szCs w:val="24"/>
        </w:rPr>
        <w:t>Working in communication rooms on PC-tablets was carried out by establishing all automated editing rules and the office editing on the program to cover all the required controls according to the specified criteria</w:t>
      </w:r>
      <w:r w:rsidRPr="001D05BD">
        <w:rPr>
          <w:sz w:val="24"/>
          <w:szCs w:val="24"/>
          <w:lang w:bidi="ar-LB"/>
        </w:rPr>
        <w:t>.</w:t>
      </w:r>
    </w:p>
    <w:p w14:paraId="4195B856"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There was a presence in the project coordinator's communication rooms and the project management to check the editing of questionnaires and work progress of fieldworkers.</w:t>
      </w:r>
    </w:p>
    <w:p w14:paraId="27CDA2F2" w14:textId="77777777" w:rsidR="00C4710F" w:rsidRPr="001D05BD" w:rsidRDefault="00C4710F" w:rsidP="00C4710F">
      <w:pPr>
        <w:bidi w:val="0"/>
        <w:jc w:val="lowKashida"/>
        <w:rPr>
          <w:rFonts w:asciiTheme="majorBidi" w:hAnsiTheme="majorBidi" w:cstheme="majorBidi"/>
          <w:sz w:val="24"/>
          <w:szCs w:val="24"/>
        </w:rPr>
      </w:pPr>
    </w:p>
    <w:p w14:paraId="45821B1B" w14:textId="77777777" w:rsidR="00C4710F" w:rsidRPr="001D05BD" w:rsidRDefault="00C4710F" w:rsidP="00C4710F">
      <w:pPr>
        <w:pStyle w:val="BodyText"/>
        <w:ind w:left="142" w:hanging="142"/>
        <w:rPr>
          <w:rFonts w:cs="Simplified Arabic"/>
          <w:b/>
          <w:bCs/>
        </w:rPr>
      </w:pPr>
      <w:r w:rsidRPr="001D05BD">
        <w:rPr>
          <w:rFonts w:cs="Simplified Arabic"/>
          <w:b/>
          <w:bCs/>
        </w:rPr>
        <w:t xml:space="preserve">3.6 Data Processing </w:t>
      </w:r>
    </w:p>
    <w:p w14:paraId="2B56BF24" w14:textId="77777777" w:rsidR="00C4710F" w:rsidRDefault="00C4710F" w:rsidP="00C4710F">
      <w:pPr>
        <w:bidi w:val="0"/>
        <w:jc w:val="lowKashida"/>
        <w:rPr>
          <w:sz w:val="18"/>
          <w:szCs w:val="18"/>
        </w:rPr>
      </w:pPr>
      <w:r w:rsidRPr="001D05BD">
        <w:rPr>
          <w:sz w:val="24"/>
          <w:szCs w:val="24"/>
        </w:rPr>
        <w:t>CATI technology was used in data collection, so the data processing stage began with the beginning of the data collection process, and it included the following phases:</w:t>
      </w:r>
    </w:p>
    <w:p w14:paraId="39EF83DF" w14:textId="77777777" w:rsidR="00C4710F" w:rsidRPr="001D05BD" w:rsidRDefault="00C4710F" w:rsidP="00C4710F">
      <w:pPr>
        <w:bidi w:val="0"/>
        <w:jc w:val="lowKashida"/>
        <w:rPr>
          <w:sz w:val="18"/>
          <w:szCs w:val="18"/>
        </w:rPr>
      </w:pPr>
    </w:p>
    <w:p w14:paraId="38B90D18" w14:textId="77777777" w:rsidR="00E0139E" w:rsidRDefault="00E0139E" w:rsidP="00C4710F">
      <w:pPr>
        <w:autoSpaceDE/>
        <w:autoSpaceDN/>
        <w:bidi w:val="0"/>
        <w:ind w:right="720"/>
        <w:jc w:val="lowKashida"/>
        <w:rPr>
          <w:sz w:val="18"/>
          <w:szCs w:val="18"/>
        </w:rPr>
      </w:pPr>
    </w:p>
    <w:p w14:paraId="3F82B2AC" w14:textId="77777777" w:rsidR="00E0139E" w:rsidRDefault="00E0139E" w:rsidP="00E0139E">
      <w:pPr>
        <w:autoSpaceDE/>
        <w:autoSpaceDN/>
        <w:bidi w:val="0"/>
        <w:ind w:right="720"/>
        <w:jc w:val="lowKashida"/>
        <w:rPr>
          <w:sz w:val="18"/>
          <w:szCs w:val="18"/>
        </w:rPr>
      </w:pPr>
    </w:p>
    <w:p w14:paraId="668E4F3A" w14:textId="5DC090DF" w:rsidR="00C4710F" w:rsidRPr="001D05BD" w:rsidRDefault="00C4710F" w:rsidP="00E0139E">
      <w:pPr>
        <w:autoSpaceDE/>
        <w:autoSpaceDN/>
        <w:bidi w:val="0"/>
        <w:ind w:right="720"/>
        <w:jc w:val="lowKashida"/>
        <w:rPr>
          <w:b/>
          <w:bCs/>
          <w:sz w:val="24"/>
          <w:szCs w:val="24"/>
        </w:rPr>
      </w:pPr>
      <w:r w:rsidRPr="001D05BD">
        <w:rPr>
          <w:b/>
          <w:bCs/>
          <w:sz w:val="24"/>
          <w:szCs w:val="24"/>
        </w:rPr>
        <w:lastRenderedPageBreak/>
        <w:t>1. Programming Phase</w:t>
      </w:r>
    </w:p>
    <w:p w14:paraId="7C825BE1"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The IT staff at PCBS prepared the data collection application.</w:t>
      </w:r>
    </w:p>
    <w:p w14:paraId="300BB196"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 xml:space="preserve">IT staff tested the application with the project director. All comments and updates were implemented, skips between questions, and some verification rules were also tested, a final version of the application was provided on time. </w:t>
      </w:r>
    </w:p>
    <w:p w14:paraId="4BA8A23B" w14:textId="77777777" w:rsidR="00C4710F" w:rsidRPr="001D05BD" w:rsidRDefault="00C4710F" w:rsidP="00C4710F">
      <w:pPr>
        <w:autoSpaceDE/>
        <w:autoSpaceDN/>
        <w:bidi w:val="0"/>
        <w:ind w:right="720"/>
        <w:jc w:val="lowKashida"/>
        <w:rPr>
          <w:sz w:val="24"/>
          <w:szCs w:val="24"/>
          <w:lang w:bidi="ar-LB"/>
        </w:rPr>
      </w:pPr>
    </w:p>
    <w:p w14:paraId="1F648A00" w14:textId="77777777" w:rsidR="00C4710F" w:rsidRPr="001D05BD" w:rsidRDefault="00C4710F" w:rsidP="00C4710F">
      <w:pPr>
        <w:autoSpaceDE/>
        <w:autoSpaceDN/>
        <w:bidi w:val="0"/>
        <w:ind w:right="720"/>
        <w:jc w:val="lowKashida"/>
        <w:rPr>
          <w:b/>
          <w:bCs/>
          <w:sz w:val="24"/>
          <w:szCs w:val="24"/>
        </w:rPr>
      </w:pPr>
      <w:r w:rsidRPr="001D05BD">
        <w:rPr>
          <w:b/>
          <w:bCs/>
          <w:sz w:val="24"/>
          <w:szCs w:val="24"/>
          <w:lang w:bidi="ar-LB"/>
        </w:rPr>
        <w:t xml:space="preserve">2. </w:t>
      </w:r>
      <w:r w:rsidRPr="001D05BD">
        <w:rPr>
          <w:b/>
          <w:bCs/>
          <w:sz w:val="24"/>
          <w:szCs w:val="24"/>
        </w:rPr>
        <w:t>Verification Phase</w:t>
      </w:r>
    </w:p>
    <w:p w14:paraId="6F0EF04C"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 xml:space="preserve">All verifications and consistency checks were applied to PC-Tablet applications. An error message pops up when entering a wrong value and some error messages show up in red for sensitive questions. </w:t>
      </w:r>
    </w:p>
    <w:p w14:paraId="2B258CB2"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Daily, data were checked to ensure that there are no errors, and feedback was made to the fieldworkers through the coordinator.</w:t>
      </w:r>
    </w:p>
    <w:p w14:paraId="5A935085" w14:textId="77777777" w:rsidR="00C4710F" w:rsidRPr="001D05BD" w:rsidRDefault="00C4710F" w:rsidP="00C4710F">
      <w:pPr>
        <w:bidi w:val="0"/>
        <w:ind w:left="360"/>
        <w:jc w:val="lowKashida"/>
        <w:rPr>
          <w:sz w:val="24"/>
          <w:szCs w:val="24"/>
        </w:rPr>
      </w:pPr>
    </w:p>
    <w:p w14:paraId="6084DF92" w14:textId="77777777" w:rsidR="00C4710F" w:rsidRPr="001D05BD" w:rsidRDefault="00C4710F" w:rsidP="00C4710F">
      <w:pPr>
        <w:autoSpaceDE/>
        <w:autoSpaceDN/>
        <w:bidi w:val="0"/>
        <w:ind w:right="720"/>
        <w:jc w:val="lowKashida"/>
        <w:rPr>
          <w:b/>
          <w:bCs/>
          <w:sz w:val="24"/>
          <w:szCs w:val="24"/>
        </w:rPr>
      </w:pPr>
      <w:r w:rsidRPr="001D05BD">
        <w:rPr>
          <w:b/>
          <w:bCs/>
          <w:sz w:val="24"/>
          <w:szCs w:val="24"/>
        </w:rPr>
        <w:t xml:space="preserve">3. Data processing requirements </w:t>
      </w:r>
    </w:p>
    <w:p w14:paraId="6481DB66"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PC-Tablets: In general, PC-tablets were user friendly and familiar. During training, every interviewer was trained on a PC-tablet for their use</w:t>
      </w:r>
    </w:p>
    <w:p w14:paraId="64CABF74"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Data Collection Application (Survey Solution): The application was well designed and had a user-friendly interface. Nevertheless, a programmer needed to be available when an error occurred by any supervisors and interviewers.</w:t>
      </w:r>
    </w:p>
    <w:p w14:paraId="511FB874"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Internet Connection (Wi-Fi): During the training, an internet connection was available for trainers and trainees.</w:t>
      </w:r>
    </w:p>
    <w:p w14:paraId="48F428E2"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 xml:space="preserve">During Data Collection, SIM cards with internet connection were provided for each PC-tablet by Jawwal Company during the data collection process. </w:t>
      </w:r>
    </w:p>
    <w:p w14:paraId="59D151C6"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Administration Website: The website was friendlym designed and easy to use, as it shows totals of the completed questionnaire by interviewers.</w:t>
      </w:r>
    </w:p>
    <w:p w14:paraId="4E3AF371" w14:textId="77777777" w:rsidR="00C4710F" w:rsidRPr="00CC372A" w:rsidRDefault="00C4710F" w:rsidP="00C4710F">
      <w:pPr>
        <w:pStyle w:val="ListParagraph"/>
        <w:numPr>
          <w:ilvl w:val="0"/>
          <w:numId w:val="4"/>
        </w:numPr>
        <w:tabs>
          <w:tab w:val="clear" w:pos="1004"/>
          <w:tab w:val="right" w:pos="567"/>
        </w:tabs>
        <w:bidi w:val="0"/>
        <w:ind w:left="560" w:right="-2" w:hanging="364"/>
        <w:jc w:val="both"/>
        <w:rPr>
          <w:rFonts w:cs="Times New Roman"/>
          <w:sz w:val="24"/>
          <w:szCs w:val="24"/>
        </w:rPr>
      </w:pPr>
      <w:r w:rsidRPr="00CC372A">
        <w:rPr>
          <w:rFonts w:cs="Times New Roman"/>
          <w:sz w:val="24"/>
          <w:szCs w:val="24"/>
        </w:rPr>
        <w:t>Fieldwork coordinators were provided with a Windows tablet device for daily review and follow-up on fieldworkers.</w:t>
      </w:r>
    </w:p>
    <w:p w14:paraId="469A2013" w14:textId="77777777" w:rsidR="00C4710F" w:rsidRDefault="00C4710F" w:rsidP="00C4710F">
      <w:pPr>
        <w:pStyle w:val="BodyText"/>
        <w:rPr>
          <w:szCs w:val="24"/>
        </w:rPr>
      </w:pPr>
    </w:p>
    <w:p w14:paraId="21CD5391" w14:textId="77777777" w:rsidR="00C4710F" w:rsidRPr="001D05BD" w:rsidRDefault="00C4710F" w:rsidP="00C4710F">
      <w:pPr>
        <w:pStyle w:val="BodyText"/>
        <w:rPr>
          <w:szCs w:val="24"/>
          <w:rtl/>
        </w:rPr>
      </w:pPr>
    </w:p>
    <w:p w14:paraId="5D0BB345" w14:textId="77777777" w:rsidR="00C4710F" w:rsidRPr="001D05BD" w:rsidRDefault="00C4710F" w:rsidP="00C4710F">
      <w:pPr>
        <w:bidi w:val="0"/>
        <w:jc w:val="both"/>
        <w:rPr>
          <w:rFonts w:cs="Simplified Arabic"/>
          <w:b/>
          <w:bCs/>
          <w:sz w:val="24"/>
          <w:szCs w:val="24"/>
          <w:rtl/>
        </w:rPr>
      </w:pPr>
      <w:r w:rsidRPr="001D05BD">
        <w:rPr>
          <w:rFonts w:cs="Simplified Arabic"/>
          <w:b/>
          <w:bCs/>
          <w:sz w:val="24"/>
          <w:szCs w:val="24"/>
        </w:rPr>
        <w:t>4. Data Cleaning</w:t>
      </w:r>
    </w:p>
    <w:p w14:paraId="24E956DA" w14:textId="77777777" w:rsidR="00C4710F" w:rsidRPr="001D05BD" w:rsidRDefault="00C4710F" w:rsidP="00C4710F">
      <w:pPr>
        <w:pStyle w:val="BodyText"/>
        <w:rPr>
          <w:szCs w:val="24"/>
        </w:rPr>
      </w:pPr>
      <w:r w:rsidRPr="001D05BD">
        <w:rPr>
          <w:szCs w:val="24"/>
        </w:rPr>
        <w:t>After completing the input and auditing phase, the data was cleaned by conducting internal checks for the answers and ensuring that there were no answers outside the range.</w:t>
      </w:r>
    </w:p>
    <w:p w14:paraId="26B5BB8B" w14:textId="77777777" w:rsidR="00C4710F" w:rsidRPr="00CC372A" w:rsidRDefault="00C4710F" w:rsidP="00C4710F">
      <w:pPr>
        <w:pStyle w:val="BodyText"/>
        <w:rPr>
          <w:sz w:val="20"/>
          <w:szCs w:val="20"/>
        </w:rPr>
      </w:pPr>
    </w:p>
    <w:p w14:paraId="24E88EE0" w14:textId="77777777" w:rsidR="00C4710F" w:rsidRPr="001D05BD" w:rsidRDefault="00C4710F" w:rsidP="00C4710F">
      <w:pPr>
        <w:pStyle w:val="BodyText"/>
        <w:rPr>
          <w:szCs w:val="24"/>
        </w:rPr>
      </w:pPr>
      <w:r w:rsidRPr="001D05BD">
        <w:rPr>
          <w:szCs w:val="24"/>
        </w:rPr>
        <w:t xml:space="preserve">Comprehensive audit rules were conducted using the (SPSS) program to extract lists of errors and inconsistencies of data and ensure that they are examined and modified through communication with the </w:t>
      </w:r>
      <w:r w:rsidRPr="001D05BD">
        <w:rPr>
          <w:szCs w:val="24"/>
          <w:lang w:bidi="ar-LB"/>
        </w:rPr>
        <w:t>households</w:t>
      </w:r>
      <w:r w:rsidRPr="001D05BD">
        <w:rPr>
          <w:szCs w:val="24"/>
        </w:rPr>
        <w:t>, and a file was prepared Final data for scheduling and publishing.</w:t>
      </w:r>
    </w:p>
    <w:p w14:paraId="08BDF6E1" w14:textId="77777777" w:rsidR="00C4710F" w:rsidRPr="001D05BD" w:rsidRDefault="00C4710F" w:rsidP="00C4710F">
      <w:pPr>
        <w:pStyle w:val="BodyText"/>
        <w:rPr>
          <w:szCs w:val="24"/>
          <w:rtl/>
        </w:rPr>
      </w:pPr>
    </w:p>
    <w:p w14:paraId="7AB4BE7F" w14:textId="77777777" w:rsidR="00C4710F" w:rsidRPr="001D05BD" w:rsidRDefault="00C4710F" w:rsidP="00C4710F">
      <w:pPr>
        <w:bidi w:val="0"/>
        <w:jc w:val="both"/>
        <w:rPr>
          <w:rFonts w:cs="Simplified Arabic"/>
          <w:b/>
          <w:bCs/>
          <w:sz w:val="24"/>
          <w:szCs w:val="24"/>
          <w:rtl/>
        </w:rPr>
      </w:pPr>
      <w:r w:rsidRPr="001D05BD">
        <w:rPr>
          <w:rFonts w:cs="Simplified Arabic"/>
          <w:b/>
          <w:bCs/>
          <w:sz w:val="24"/>
          <w:szCs w:val="24"/>
        </w:rPr>
        <w:t>5. Tabulation</w:t>
      </w:r>
    </w:p>
    <w:p w14:paraId="02FD0726" w14:textId="77777777" w:rsidR="00C4710F" w:rsidRPr="001D05BD" w:rsidRDefault="00C4710F" w:rsidP="00C4710F">
      <w:pPr>
        <w:bidi w:val="0"/>
        <w:jc w:val="both"/>
        <w:rPr>
          <w:sz w:val="24"/>
          <w:szCs w:val="24"/>
        </w:rPr>
      </w:pPr>
      <w:r w:rsidRPr="001D05BD">
        <w:rPr>
          <w:sz w:val="24"/>
          <w:szCs w:val="24"/>
        </w:rPr>
        <w:t>After finish checking and cleaning any data errors, tabulation was prepared to extract the data results tables in abidance to the previous list for this purpose.</w:t>
      </w:r>
    </w:p>
    <w:p w14:paraId="75367633" w14:textId="77777777" w:rsidR="00D739A4" w:rsidRPr="001D05BD" w:rsidRDefault="00D739A4" w:rsidP="00674D4C">
      <w:pPr>
        <w:bidi w:val="0"/>
        <w:jc w:val="both"/>
        <w:rPr>
          <w:sz w:val="24"/>
          <w:szCs w:val="24"/>
        </w:rPr>
      </w:pPr>
    </w:p>
    <w:p w14:paraId="4561735F" w14:textId="77777777" w:rsidR="00D739A4" w:rsidRPr="001D05BD" w:rsidRDefault="00D739A4" w:rsidP="00674D4C">
      <w:pPr>
        <w:bidi w:val="0"/>
        <w:jc w:val="both"/>
        <w:rPr>
          <w:rFonts w:cs="Simplified Arabic"/>
          <w:b/>
          <w:bCs/>
          <w:sz w:val="24"/>
          <w:szCs w:val="24"/>
        </w:rPr>
      </w:pPr>
    </w:p>
    <w:p w14:paraId="4693CC44" w14:textId="77777777" w:rsidR="00D739A4" w:rsidRPr="001D05BD" w:rsidRDefault="00D739A4" w:rsidP="00674D4C">
      <w:pPr>
        <w:bidi w:val="0"/>
        <w:jc w:val="both"/>
        <w:rPr>
          <w:rFonts w:cs="Simplified Arabic"/>
          <w:b/>
          <w:bCs/>
          <w:sz w:val="24"/>
          <w:szCs w:val="24"/>
        </w:rPr>
      </w:pPr>
    </w:p>
    <w:p w14:paraId="2F1034DB" w14:textId="77777777" w:rsidR="00D739A4" w:rsidRPr="001D05BD" w:rsidRDefault="00D739A4" w:rsidP="00674D4C">
      <w:pPr>
        <w:pStyle w:val="BodyText"/>
        <w:jc w:val="center"/>
        <w:rPr>
          <w:rFonts w:cs="Times New Roman"/>
          <w:szCs w:val="24"/>
        </w:rPr>
      </w:pPr>
    </w:p>
    <w:p w14:paraId="1BC87B78" w14:textId="77777777" w:rsidR="00D739A4" w:rsidRPr="001D05BD" w:rsidRDefault="00D739A4" w:rsidP="00674D4C">
      <w:pPr>
        <w:pStyle w:val="BodyText"/>
        <w:jc w:val="center"/>
        <w:rPr>
          <w:rFonts w:cs="Times New Roman"/>
          <w:szCs w:val="24"/>
        </w:rPr>
      </w:pPr>
    </w:p>
    <w:p w14:paraId="75357020" w14:textId="77777777" w:rsidR="00D739A4" w:rsidRPr="001D05BD" w:rsidRDefault="00D739A4" w:rsidP="00674D4C">
      <w:pPr>
        <w:pStyle w:val="BodyText"/>
        <w:jc w:val="center"/>
        <w:rPr>
          <w:rFonts w:cs="Times New Roman"/>
          <w:szCs w:val="24"/>
        </w:rPr>
      </w:pPr>
    </w:p>
    <w:p w14:paraId="29B54878" w14:textId="77777777" w:rsidR="00C4710F" w:rsidRDefault="00C4710F">
      <w:pPr>
        <w:autoSpaceDE/>
        <w:autoSpaceDN/>
        <w:bidi w:val="0"/>
        <w:rPr>
          <w:sz w:val="24"/>
          <w:szCs w:val="24"/>
        </w:rPr>
      </w:pPr>
      <w:r>
        <w:rPr>
          <w:sz w:val="24"/>
          <w:szCs w:val="24"/>
        </w:rPr>
        <w:br w:type="page"/>
      </w:r>
    </w:p>
    <w:p w14:paraId="1CE662BC" w14:textId="01E783BB" w:rsidR="00D739A4" w:rsidRPr="00CC372A" w:rsidRDefault="00D739A4" w:rsidP="00CC372A">
      <w:pPr>
        <w:autoSpaceDE/>
        <w:autoSpaceDN/>
        <w:bidi w:val="0"/>
        <w:jc w:val="center"/>
        <w:rPr>
          <w:sz w:val="24"/>
          <w:szCs w:val="24"/>
        </w:rPr>
      </w:pPr>
      <w:r w:rsidRPr="00CC372A">
        <w:rPr>
          <w:sz w:val="24"/>
          <w:szCs w:val="24"/>
        </w:rPr>
        <w:lastRenderedPageBreak/>
        <w:t>Chapter Four</w:t>
      </w:r>
    </w:p>
    <w:p w14:paraId="4D6682B0" w14:textId="77777777" w:rsidR="00D739A4" w:rsidRPr="001D05BD" w:rsidRDefault="00D739A4" w:rsidP="00674D4C">
      <w:pPr>
        <w:pStyle w:val="Title"/>
        <w:rPr>
          <w:b w:val="0"/>
          <w:bCs w:val="0"/>
          <w:sz w:val="24"/>
          <w:szCs w:val="24"/>
        </w:rPr>
      </w:pPr>
    </w:p>
    <w:p w14:paraId="70B08336" w14:textId="77777777" w:rsidR="00D739A4" w:rsidRPr="001D05BD" w:rsidRDefault="00D739A4" w:rsidP="00674D4C">
      <w:pPr>
        <w:pStyle w:val="BodyText2"/>
        <w:bidi w:val="0"/>
        <w:rPr>
          <w:sz w:val="28"/>
        </w:rPr>
      </w:pPr>
      <w:r w:rsidRPr="001D05BD">
        <w:rPr>
          <w:sz w:val="28"/>
        </w:rPr>
        <w:t>Quality</w:t>
      </w:r>
    </w:p>
    <w:p w14:paraId="3EA69053" w14:textId="77777777" w:rsidR="00D739A4" w:rsidRPr="001D05BD" w:rsidRDefault="00D739A4" w:rsidP="00674D4C">
      <w:pPr>
        <w:pStyle w:val="BodyText2"/>
        <w:bidi w:val="0"/>
        <w:jc w:val="left"/>
        <w:rPr>
          <w:sz w:val="28"/>
        </w:rPr>
      </w:pPr>
    </w:p>
    <w:p w14:paraId="16FB9499" w14:textId="77777777" w:rsidR="00D739A4" w:rsidRPr="001D05BD" w:rsidRDefault="00D739A4" w:rsidP="00674D4C">
      <w:pPr>
        <w:bidi w:val="0"/>
        <w:jc w:val="both"/>
        <w:rPr>
          <w:rFonts w:cs="Simplified Arabic"/>
          <w:b/>
          <w:bCs/>
          <w:sz w:val="24"/>
          <w:szCs w:val="24"/>
        </w:rPr>
      </w:pPr>
      <w:r w:rsidRPr="001D05BD">
        <w:rPr>
          <w:rFonts w:cs="Simplified Arabic"/>
          <w:b/>
          <w:bCs/>
          <w:sz w:val="24"/>
          <w:szCs w:val="24"/>
        </w:rPr>
        <w:t>4.1 Accuracy</w:t>
      </w:r>
    </w:p>
    <w:p w14:paraId="4C808042" w14:textId="77777777" w:rsidR="00D739A4" w:rsidRPr="001D05BD" w:rsidRDefault="00D739A4" w:rsidP="00674D4C">
      <w:pPr>
        <w:bidi w:val="0"/>
        <w:adjustRightInd w:val="0"/>
        <w:jc w:val="both"/>
        <w:rPr>
          <w:sz w:val="24"/>
          <w:szCs w:val="24"/>
        </w:rPr>
      </w:pPr>
      <w:r w:rsidRPr="001D05BD">
        <w:rPr>
          <w:sz w:val="24"/>
          <w:szCs w:val="24"/>
        </w:rPr>
        <w:t>The data accuracy-test includes multiple aspects of the survey, most notably sampling errors and non-sampling errors that occur due to the staff and survey tools, as well as survey response rates and their most important impact on estimates. This section includes the following:</w:t>
      </w:r>
    </w:p>
    <w:p w14:paraId="78C5332C" w14:textId="77777777" w:rsidR="00D739A4" w:rsidRPr="001D05BD" w:rsidRDefault="00D739A4" w:rsidP="00674D4C">
      <w:pPr>
        <w:bidi w:val="0"/>
        <w:jc w:val="lowKashida"/>
        <w:rPr>
          <w:rFonts w:cs="Simplified Arabic"/>
          <w:b/>
          <w:bCs/>
          <w:sz w:val="24"/>
          <w:szCs w:val="24"/>
        </w:rPr>
      </w:pPr>
    </w:p>
    <w:p w14:paraId="40491EF6" w14:textId="77777777" w:rsidR="00D739A4" w:rsidRPr="001D05BD" w:rsidRDefault="00D739A4" w:rsidP="00674D4C">
      <w:pPr>
        <w:bidi w:val="0"/>
        <w:jc w:val="lowKashida"/>
        <w:rPr>
          <w:rFonts w:cs="Simplified Arabic"/>
          <w:b/>
          <w:bCs/>
          <w:sz w:val="24"/>
          <w:szCs w:val="24"/>
        </w:rPr>
      </w:pPr>
      <w:r w:rsidRPr="001D05BD">
        <w:rPr>
          <w:rFonts w:cs="Simplified Arabic"/>
          <w:b/>
          <w:bCs/>
          <w:sz w:val="24"/>
          <w:szCs w:val="24"/>
        </w:rPr>
        <w:t xml:space="preserve">1. Sampling Errors </w:t>
      </w:r>
    </w:p>
    <w:p w14:paraId="5035A67F" w14:textId="77777777" w:rsidR="00D739A4" w:rsidRPr="001D05BD" w:rsidRDefault="00D739A4" w:rsidP="00674D4C">
      <w:pPr>
        <w:bidi w:val="0"/>
        <w:adjustRightInd w:val="0"/>
        <w:jc w:val="both"/>
        <w:rPr>
          <w:b/>
          <w:bCs/>
          <w:color w:val="000000"/>
          <w:sz w:val="24"/>
          <w:szCs w:val="24"/>
        </w:rPr>
      </w:pPr>
      <w:r w:rsidRPr="001D05BD">
        <w:rPr>
          <w:sz w:val="24"/>
          <w:szCs w:val="24"/>
        </w:rPr>
        <w:t xml:space="preserve">Data of this survey are affected by sampling errors due to the use of the sample and incomplete enumeration. Therefore, certain differences are expected in comparison with the real values obtained through censuses, </w:t>
      </w:r>
      <w:r w:rsidR="00BD6357" w:rsidRPr="001D05BD">
        <w:rPr>
          <w:sz w:val="24"/>
          <w:szCs w:val="24"/>
        </w:rPr>
        <w:t>some</w:t>
      </w:r>
      <w:r w:rsidRPr="001D05BD">
        <w:rPr>
          <w:sz w:val="24"/>
          <w:szCs w:val="24"/>
        </w:rPr>
        <w:t xml:space="preserve"> indicators such as the average size of the household, the composition of the household, the gender of the head of the household were calculated from this survey and compared with the census data, and the differences were very few. The variance was calculated for the most important indicators; the variance table is attached to the final report. There is no problem in disseminating results at the national level and </w:t>
      </w:r>
      <w:r w:rsidRPr="001D05BD">
        <w:rPr>
          <w:color w:val="000000"/>
          <w:sz w:val="24"/>
          <w:szCs w:val="24"/>
        </w:rPr>
        <w:t xml:space="preserve">the level of </w:t>
      </w:r>
      <w:r w:rsidRPr="001D05BD">
        <w:rPr>
          <w:rStyle w:val="hps"/>
          <w:color w:val="000000"/>
          <w:sz w:val="24"/>
          <w:szCs w:val="24"/>
        </w:rPr>
        <w:t>governorates of West Bank and Gaza Strip</w:t>
      </w:r>
      <w:r w:rsidRPr="001D05BD">
        <w:rPr>
          <w:b/>
          <w:bCs/>
          <w:color w:val="000000"/>
          <w:sz w:val="24"/>
          <w:szCs w:val="24"/>
        </w:rPr>
        <w:t>.</w:t>
      </w:r>
    </w:p>
    <w:p w14:paraId="35413BE4" w14:textId="77777777" w:rsidR="00D739A4" w:rsidRPr="001D05BD" w:rsidRDefault="00D739A4" w:rsidP="00674D4C">
      <w:pPr>
        <w:bidi w:val="0"/>
        <w:jc w:val="lowKashida"/>
        <w:rPr>
          <w:sz w:val="24"/>
          <w:szCs w:val="24"/>
        </w:rPr>
      </w:pPr>
    </w:p>
    <w:p w14:paraId="22A366EE" w14:textId="77777777" w:rsidR="00D739A4" w:rsidRPr="001D05BD" w:rsidRDefault="00D739A4" w:rsidP="00674D4C">
      <w:pPr>
        <w:bidi w:val="0"/>
        <w:jc w:val="lowKashida"/>
        <w:rPr>
          <w:b/>
          <w:bCs/>
          <w:sz w:val="24"/>
          <w:szCs w:val="24"/>
        </w:rPr>
      </w:pPr>
      <w:r w:rsidRPr="001D05BD">
        <w:rPr>
          <w:b/>
          <w:bCs/>
          <w:sz w:val="24"/>
          <w:szCs w:val="24"/>
        </w:rPr>
        <w:t xml:space="preserve">2.  Non-Sampling Errors </w:t>
      </w:r>
    </w:p>
    <w:p w14:paraId="71B08EC7" w14:textId="77777777" w:rsidR="00D739A4" w:rsidRPr="001D05BD" w:rsidRDefault="00D739A4" w:rsidP="00674D4C">
      <w:pPr>
        <w:bidi w:val="0"/>
        <w:jc w:val="lowKashida"/>
        <w:rPr>
          <w:sz w:val="24"/>
          <w:szCs w:val="24"/>
        </w:rPr>
      </w:pPr>
      <w:r w:rsidRPr="001D05BD">
        <w:rPr>
          <w:sz w:val="24"/>
          <w:szCs w:val="24"/>
        </w:rPr>
        <w:t>Non-statistical errors are possible at all stages of the project, during data collection or processing. Such errors are referred to as non-response errors, response errors, interviewing errors and data entry errors.  To avoid errors and reduce their effects, strenuous efforts were made to train the fieldworkers intensively.  They were trained on how to carry out the interview through a dial-up connection with the household, what to discuss and what to avoid</w:t>
      </w:r>
      <w:r w:rsidR="00BD6357" w:rsidRPr="001D05BD">
        <w:rPr>
          <w:sz w:val="24"/>
          <w:szCs w:val="24"/>
        </w:rPr>
        <w:t>, as</w:t>
      </w:r>
      <w:r w:rsidRPr="001D05BD">
        <w:rPr>
          <w:sz w:val="24"/>
          <w:szCs w:val="24"/>
        </w:rPr>
        <w:t xml:space="preserve"> well as practical and theoretical training during the training course.</w:t>
      </w:r>
    </w:p>
    <w:p w14:paraId="1D624BBA" w14:textId="77777777" w:rsidR="00D739A4" w:rsidRPr="001D05BD" w:rsidRDefault="00D739A4" w:rsidP="00674D4C">
      <w:pPr>
        <w:bidi w:val="0"/>
        <w:rPr>
          <w:rFonts w:asciiTheme="majorBidi" w:hAnsiTheme="majorBidi" w:cstheme="majorBidi"/>
          <w:b/>
          <w:bCs/>
          <w:sz w:val="24"/>
          <w:szCs w:val="24"/>
        </w:rPr>
      </w:pPr>
    </w:p>
    <w:p w14:paraId="5EFFD38B" w14:textId="77777777" w:rsidR="00D739A4" w:rsidRPr="001D05BD" w:rsidRDefault="00D739A4" w:rsidP="00674D4C">
      <w:pPr>
        <w:bidi w:val="0"/>
        <w:rPr>
          <w:rFonts w:asciiTheme="majorBidi" w:hAnsiTheme="majorBidi" w:cstheme="majorBidi"/>
          <w:b/>
          <w:bCs/>
          <w:sz w:val="24"/>
          <w:szCs w:val="24"/>
          <w:rtl/>
        </w:rPr>
      </w:pPr>
      <w:r w:rsidRPr="001D05BD">
        <w:rPr>
          <w:rFonts w:asciiTheme="majorBidi" w:hAnsiTheme="majorBidi" w:cstheme="majorBidi"/>
          <w:b/>
          <w:bCs/>
          <w:sz w:val="24"/>
          <w:szCs w:val="24"/>
        </w:rPr>
        <w:t>3. Response Rate</w:t>
      </w:r>
    </w:p>
    <w:p w14:paraId="17636573" w14:textId="77777777" w:rsidR="00D739A4" w:rsidRPr="001D05BD" w:rsidRDefault="00D739A4" w:rsidP="0021317A">
      <w:pPr>
        <w:bidi w:val="0"/>
        <w:jc w:val="both"/>
        <w:rPr>
          <w:rFonts w:asciiTheme="majorBidi" w:hAnsiTheme="majorBidi" w:cstheme="majorBidi"/>
          <w:sz w:val="24"/>
          <w:szCs w:val="24"/>
        </w:rPr>
      </w:pPr>
      <w:r w:rsidRPr="001D05BD">
        <w:rPr>
          <w:rFonts w:asciiTheme="majorBidi" w:hAnsiTheme="majorBidi" w:cstheme="majorBidi"/>
          <w:sz w:val="24"/>
          <w:szCs w:val="24"/>
        </w:rPr>
        <w:t xml:space="preserve">The survey sample consists of about </w:t>
      </w:r>
      <w:r w:rsidRPr="001D05BD">
        <w:rPr>
          <w:rFonts w:asciiTheme="majorBidi" w:hAnsiTheme="majorBidi" w:cstheme="majorBidi" w:hint="cs"/>
          <w:sz w:val="24"/>
          <w:szCs w:val="24"/>
          <w:rtl/>
        </w:rPr>
        <w:t>2</w:t>
      </w:r>
      <w:r w:rsidR="0021317A">
        <w:rPr>
          <w:rFonts w:asciiTheme="majorBidi" w:hAnsiTheme="majorBidi" w:cstheme="majorBidi"/>
          <w:sz w:val="24"/>
          <w:szCs w:val="24"/>
        </w:rPr>
        <w:t>,</w:t>
      </w:r>
      <w:r w:rsidRPr="001D05BD">
        <w:rPr>
          <w:rFonts w:asciiTheme="majorBidi" w:hAnsiTheme="majorBidi" w:cstheme="majorBidi" w:hint="cs"/>
          <w:sz w:val="24"/>
          <w:szCs w:val="24"/>
          <w:rtl/>
        </w:rPr>
        <w:t>369</w:t>
      </w:r>
      <w:r w:rsidRPr="001D05BD">
        <w:rPr>
          <w:rFonts w:asciiTheme="majorBidi" w:hAnsiTheme="majorBidi" w:cstheme="majorBidi"/>
          <w:sz w:val="24"/>
          <w:szCs w:val="24"/>
        </w:rPr>
        <w:t xml:space="preserve"> households,</w:t>
      </w:r>
      <w:r w:rsidRPr="001D05BD">
        <w:t xml:space="preserve"> </w:t>
      </w:r>
      <w:r w:rsidRPr="001D05BD">
        <w:rPr>
          <w:rFonts w:asciiTheme="majorBidi" w:hAnsiTheme="majorBidi" w:cstheme="majorBidi"/>
          <w:sz w:val="24"/>
          <w:szCs w:val="24"/>
        </w:rPr>
        <w:t>The number of household that were traced to the separation of a household member and the fact that the household is 127 household, which 2</w:t>
      </w:r>
      <w:r w:rsidR="0021317A">
        <w:rPr>
          <w:rFonts w:asciiTheme="majorBidi" w:hAnsiTheme="majorBidi" w:cstheme="majorBidi"/>
          <w:sz w:val="24"/>
          <w:szCs w:val="24"/>
        </w:rPr>
        <w:t>,</w:t>
      </w:r>
      <w:r w:rsidRPr="001D05BD">
        <w:rPr>
          <w:rFonts w:asciiTheme="majorBidi" w:hAnsiTheme="majorBidi" w:cstheme="majorBidi"/>
          <w:sz w:val="24"/>
          <w:szCs w:val="24"/>
        </w:rPr>
        <w:t xml:space="preserve">190 households completed the interview and partially completed it. The response rate in Palestine after deleting over converge cases reached 93% (91.1% </w:t>
      </w:r>
      <w:r w:rsidR="0021317A">
        <w:rPr>
          <w:rFonts w:asciiTheme="majorBidi" w:hAnsiTheme="majorBidi" w:cstheme="majorBidi"/>
          <w:sz w:val="24"/>
          <w:szCs w:val="24"/>
        </w:rPr>
        <w:t xml:space="preserve">in the </w:t>
      </w:r>
      <w:r w:rsidRPr="001D05BD">
        <w:rPr>
          <w:rFonts w:asciiTheme="majorBidi" w:hAnsiTheme="majorBidi" w:cstheme="majorBidi"/>
          <w:sz w:val="24"/>
          <w:szCs w:val="24"/>
        </w:rPr>
        <w:t>West Bank, and 97.3% in Gaza Strip).</w:t>
      </w:r>
    </w:p>
    <w:p w14:paraId="5B379A1C" w14:textId="77777777" w:rsidR="00D739A4" w:rsidRPr="001D05BD" w:rsidRDefault="00D739A4" w:rsidP="00674D4C">
      <w:pPr>
        <w:tabs>
          <w:tab w:val="left" w:pos="3430"/>
        </w:tabs>
        <w:bidi w:val="0"/>
        <w:jc w:val="both"/>
        <w:rPr>
          <w:rFonts w:asciiTheme="majorBidi" w:hAnsiTheme="majorBidi" w:cstheme="majorBidi"/>
          <w:sz w:val="24"/>
          <w:szCs w:val="24"/>
        </w:rPr>
      </w:pPr>
      <w:r w:rsidRPr="001D05BD">
        <w:rPr>
          <w:rFonts w:asciiTheme="majorBidi" w:hAnsiTheme="majorBidi" w:cstheme="majorBidi"/>
          <w:sz w:val="24"/>
          <w:szCs w:val="24"/>
        </w:rPr>
        <w:tab/>
      </w:r>
    </w:p>
    <w:tbl>
      <w:tblPr>
        <w:tblW w:w="5001"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397"/>
        <w:gridCol w:w="945"/>
        <w:gridCol w:w="944"/>
        <w:gridCol w:w="944"/>
        <w:gridCol w:w="944"/>
        <w:gridCol w:w="944"/>
        <w:gridCol w:w="944"/>
      </w:tblGrid>
      <w:tr w:rsidR="00D739A4" w:rsidRPr="00CC372A" w14:paraId="543E08BE" w14:textId="77777777" w:rsidTr="00CC372A">
        <w:trPr>
          <w:trHeight w:val="312"/>
          <w:tblHeader/>
          <w:jc w:val="center"/>
        </w:trPr>
        <w:tc>
          <w:tcPr>
            <w:tcW w:w="1874" w:type="pct"/>
            <w:vMerge w:val="restart"/>
            <w:tcBorders>
              <w:top w:val="single" w:sz="4" w:space="0" w:color="auto"/>
              <w:left w:val="single" w:sz="4" w:space="0" w:color="auto"/>
              <w:right w:val="single" w:sz="4" w:space="0" w:color="auto"/>
            </w:tcBorders>
            <w:shd w:val="clear" w:color="auto" w:fill="FFFFFF" w:themeFill="background1"/>
            <w:vAlign w:val="center"/>
          </w:tcPr>
          <w:p w14:paraId="7F1FF9E3" w14:textId="77777777" w:rsidR="00D739A4" w:rsidRPr="00CC372A" w:rsidRDefault="00D739A4" w:rsidP="00674D4C">
            <w:pPr>
              <w:bidi w:val="0"/>
              <w:spacing w:beforeLines="20" w:before="48"/>
              <w:jc w:val="center"/>
              <w:rPr>
                <w:rFonts w:ascii="Arial" w:hAnsi="Arial" w:cs="Arial"/>
                <w:b/>
                <w:sz w:val="18"/>
                <w:szCs w:val="18"/>
              </w:rPr>
            </w:pPr>
            <w:r w:rsidRPr="00CC372A">
              <w:rPr>
                <w:rFonts w:ascii="Arial" w:hAnsi="Arial" w:cs="Arial"/>
                <w:b/>
                <w:sz w:val="18"/>
                <w:szCs w:val="18"/>
              </w:rPr>
              <w:t>Response, Non-Response and Over Converge Cases</w:t>
            </w:r>
          </w:p>
        </w:tc>
        <w:tc>
          <w:tcPr>
            <w:tcW w:w="104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271E1" w14:textId="77777777" w:rsidR="00D739A4" w:rsidRPr="00CC372A" w:rsidRDefault="00D739A4" w:rsidP="00674D4C">
            <w:pPr>
              <w:bidi w:val="0"/>
              <w:spacing w:beforeLines="20" w:before="48"/>
              <w:jc w:val="center"/>
              <w:rPr>
                <w:rFonts w:ascii="Arial" w:hAnsi="Arial" w:cs="Arial"/>
                <w:b/>
                <w:bCs/>
                <w:sz w:val="18"/>
                <w:szCs w:val="18"/>
              </w:rPr>
            </w:pPr>
            <w:r w:rsidRPr="00CC372A">
              <w:rPr>
                <w:rFonts w:ascii="Arial" w:hAnsi="Arial" w:cs="Arial"/>
                <w:b/>
                <w:bCs/>
                <w:sz w:val="18"/>
                <w:szCs w:val="18"/>
              </w:rPr>
              <w:t>Palestine</w:t>
            </w:r>
          </w:p>
        </w:tc>
        <w:tc>
          <w:tcPr>
            <w:tcW w:w="1042" w:type="pct"/>
            <w:gridSpan w:val="2"/>
            <w:tcBorders>
              <w:top w:val="single" w:sz="4" w:space="0" w:color="auto"/>
              <w:left w:val="nil"/>
              <w:bottom w:val="single" w:sz="4" w:space="0" w:color="auto"/>
              <w:right w:val="single" w:sz="4" w:space="0" w:color="auto"/>
            </w:tcBorders>
            <w:shd w:val="clear" w:color="auto" w:fill="FFFFFF" w:themeFill="background1"/>
          </w:tcPr>
          <w:p w14:paraId="26977452" w14:textId="77777777" w:rsidR="00D739A4" w:rsidRPr="00CC372A" w:rsidRDefault="00D739A4" w:rsidP="00674D4C">
            <w:pPr>
              <w:bidi w:val="0"/>
              <w:spacing w:beforeLines="20" w:before="48"/>
              <w:jc w:val="center"/>
              <w:rPr>
                <w:rFonts w:ascii="Arial" w:hAnsi="Arial" w:cs="Arial"/>
                <w:b/>
                <w:bCs/>
                <w:sz w:val="18"/>
                <w:szCs w:val="18"/>
                <w:rtl/>
              </w:rPr>
            </w:pPr>
            <w:r w:rsidRPr="00CC372A">
              <w:rPr>
                <w:rFonts w:ascii="Arial" w:hAnsi="Arial" w:cs="Arial"/>
                <w:b/>
                <w:bCs/>
                <w:sz w:val="18"/>
                <w:szCs w:val="18"/>
              </w:rPr>
              <w:t>West Bank</w:t>
            </w:r>
          </w:p>
        </w:tc>
        <w:tc>
          <w:tcPr>
            <w:tcW w:w="1042" w:type="pct"/>
            <w:gridSpan w:val="2"/>
            <w:tcBorders>
              <w:top w:val="single" w:sz="4" w:space="0" w:color="auto"/>
              <w:left w:val="nil"/>
              <w:bottom w:val="single" w:sz="4" w:space="0" w:color="auto"/>
              <w:right w:val="single" w:sz="4" w:space="0" w:color="auto"/>
            </w:tcBorders>
            <w:shd w:val="clear" w:color="auto" w:fill="FFFFFF" w:themeFill="background1"/>
          </w:tcPr>
          <w:p w14:paraId="1B562E61" w14:textId="77777777" w:rsidR="00D739A4" w:rsidRPr="00CC372A" w:rsidRDefault="00D739A4" w:rsidP="00674D4C">
            <w:pPr>
              <w:bidi w:val="0"/>
              <w:spacing w:beforeLines="20" w:before="48"/>
              <w:jc w:val="center"/>
              <w:rPr>
                <w:rFonts w:ascii="Arial" w:hAnsi="Arial" w:cs="Arial"/>
                <w:b/>
                <w:bCs/>
                <w:sz w:val="18"/>
                <w:szCs w:val="18"/>
                <w:rtl/>
              </w:rPr>
            </w:pPr>
            <w:r w:rsidRPr="00CC372A">
              <w:rPr>
                <w:rFonts w:ascii="Arial" w:hAnsi="Arial" w:cs="Arial"/>
                <w:b/>
                <w:bCs/>
                <w:sz w:val="18"/>
                <w:szCs w:val="18"/>
              </w:rPr>
              <w:t>Gaza Strip</w:t>
            </w:r>
          </w:p>
        </w:tc>
      </w:tr>
      <w:tr w:rsidR="00D739A4" w:rsidRPr="00CC372A" w14:paraId="7B7FFCFB" w14:textId="77777777" w:rsidTr="00CC372A">
        <w:trPr>
          <w:trHeight w:val="312"/>
          <w:tblHeader/>
          <w:jc w:val="center"/>
        </w:trPr>
        <w:tc>
          <w:tcPr>
            <w:tcW w:w="1874" w:type="pct"/>
            <w:vMerge/>
            <w:tcBorders>
              <w:left w:val="single" w:sz="4" w:space="0" w:color="auto"/>
              <w:bottom w:val="single" w:sz="4" w:space="0" w:color="0D0D0D" w:themeColor="text1" w:themeTint="F2"/>
              <w:right w:val="single" w:sz="4" w:space="0" w:color="auto"/>
            </w:tcBorders>
            <w:shd w:val="clear" w:color="auto" w:fill="FFFFFF" w:themeFill="background1"/>
            <w:vAlign w:val="center"/>
          </w:tcPr>
          <w:p w14:paraId="6AE24221" w14:textId="77777777" w:rsidR="00D739A4" w:rsidRPr="00CC372A" w:rsidRDefault="00D739A4" w:rsidP="00674D4C">
            <w:pPr>
              <w:bidi w:val="0"/>
              <w:spacing w:beforeLines="20" w:before="48"/>
              <w:jc w:val="center"/>
              <w:rPr>
                <w:rFonts w:ascii="Arial" w:hAnsi="Arial" w:cs="Arial"/>
                <w:bCs/>
                <w:sz w:val="18"/>
                <w:szCs w:val="18"/>
                <w:rtl/>
              </w:rPr>
            </w:pPr>
          </w:p>
        </w:tc>
        <w:tc>
          <w:tcPr>
            <w:tcW w:w="521" w:type="pct"/>
            <w:tcBorders>
              <w:top w:val="single" w:sz="4" w:space="0" w:color="auto"/>
              <w:left w:val="single" w:sz="4" w:space="0" w:color="auto"/>
              <w:bottom w:val="single" w:sz="4" w:space="0" w:color="auto"/>
              <w:right w:val="nil"/>
            </w:tcBorders>
            <w:shd w:val="clear" w:color="auto" w:fill="FFFFFF" w:themeFill="background1"/>
            <w:vAlign w:val="center"/>
          </w:tcPr>
          <w:p w14:paraId="050FD56B" w14:textId="77777777" w:rsidR="00D739A4" w:rsidRPr="00CC372A" w:rsidRDefault="00D739A4" w:rsidP="00674D4C">
            <w:pPr>
              <w:bidi w:val="0"/>
              <w:jc w:val="center"/>
              <w:rPr>
                <w:rFonts w:ascii="Arial" w:hAnsi="Arial" w:cs="Arial"/>
                <w:b/>
                <w:bCs/>
                <w:color w:val="000000"/>
                <w:sz w:val="18"/>
                <w:szCs w:val="18"/>
              </w:rPr>
            </w:pPr>
            <w:r w:rsidRPr="00CC372A">
              <w:rPr>
                <w:rFonts w:ascii="Arial" w:hAnsi="Arial" w:cs="Arial"/>
                <w:b/>
                <w:bCs/>
                <w:color w:val="000000"/>
                <w:sz w:val="18"/>
                <w:szCs w:val="18"/>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14:paraId="4B7B0CDD" w14:textId="77777777" w:rsidR="00D739A4" w:rsidRPr="00CC372A" w:rsidRDefault="00D739A4" w:rsidP="00674D4C">
            <w:pPr>
              <w:bidi w:val="0"/>
              <w:jc w:val="center"/>
              <w:rPr>
                <w:rFonts w:ascii="Arial" w:hAnsi="Arial" w:cs="Arial"/>
                <w:b/>
                <w:bCs/>
                <w:color w:val="000000"/>
                <w:sz w:val="18"/>
                <w:szCs w:val="18"/>
                <w:rtl/>
              </w:rPr>
            </w:pPr>
            <w:r w:rsidRPr="00CC372A">
              <w:rPr>
                <w:rFonts w:ascii="Arial" w:hAnsi="Arial" w:cs="Arial"/>
                <w:b/>
                <w:bCs/>
                <w:color w:val="000000"/>
                <w:sz w:val="18"/>
                <w:szCs w:val="18"/>
                <w:rtl/>
              </w:rPr>
              <w:t>(%)</w:t>
            </w:r>
          </w:p>
        </w:tc>
        <w:tc>
          <w:tcPr>
            <w:tcW w:w="521" w:type="pct"/>
            <w:tcBorders>
              <w:top w:val="single" w:sz="4" w:space="0" w:color="auto"/>
              <w:left w:val="nil"/>
              <w:bottom w:val="single" w:sz="4" w:space="0" w:color="auto"/>
              <w:right w:val="nil"/>
            </w:tcBorders>
            <w:shd w:val="clear" w:color="auto" w:fill="FFFFFF" w:themeFill="background1"/>
            <w:vAlign w:val="center"/>
          </w:tcPr>
          <w:p w14:paraId="4AA94D75" w14:textId="77777777" w:rsidR="00D739A4" w:rsidRPr="00CC372A" w:rsidRDefault="00D739A4" w:rsidP="00674D4C">
            <w:pPr>
              <w:bidi w:val="0"/>
              <w:jc w:val="center"/>
              <w:rPr>
                <w:rFonts w:ascii="Arial" w:hAnsi="Arial" w:cs="Arial"/>
                <w:b/>
                <w:bCs/>
                <w:color w:val="000000"/>
                <w:sz w:val="18"/>
                <w:szCs w:val="18"/>
              </w:rPr>
            </w:pPr>
            <w:r w:rsidRPr="00CC372A">
              <w:rPr>
                <w:rFonts w:ascii="Arial" w:hAnsi="Arial" w:cs="Arial"/>
                <w:b/>
                <w:bCs/>
                <w:color w:val="000000"/>
                <w:sz w:val="18"/>
                <w:szCs w:val="18"/>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14:paraId="5C0D4CCE" w14:textId="77777777" w:rsidR="00D739A4" w:rsidRPr="00CC372A" w:rsidRDefault="00D739A4" w:rsidP="00674D4C">
            <w:pPr>
              <w:bidi w:val="0"/>
              <w:jc w:val="center"/>
              <w:rPr>
                <w:rFonts w:ascii="Arial" w:hAnsi="Arial" w:cs="Arial"/>
                <w:b/>
                <w:bCs/>
                <w:color w:val="000000"/>
                <w:sz w:val="18"/>
                <w:szCs w:val="18"/>
                <w:rtl/>
              </w:rPr>
            </w:pPr>
            <w:r w:rsidRPr="00CC372A">
              <w:rPr>
                <w:rFonts w:ascii="Arial" w:hAnsi="Arial" w:cs="Arial"/>
                <w:b/>
                <w:bCs/>
                <w:color w:val="000000"/>
                <w:sz w:val="18"/>
                <w:szCs w:val="18"/>
                <w:rtl/>
              </w:rPr>
              <w:t>(%)</w:t>
            </w:r>
          </w:p>
        </w:tc>
        <w:tc>
          <w:tcPr>
            <w:tcW w:w="521" w:type="pct"/>
            <w:tcBorders>
              <w:top w:val="single" w:sz="4" w:space="0" w:color="auto"/>
              <w:left w:val="nil"/>
              <w:bottom w:val="single" w:sz="4" w:space="0" w:color="auto"/>
              <w:right w:val="nil"/>
            </w:tcBorders>
            <w:shd w:val="clear" w:color="auto" w:fill="FFFFFF" w:themeFill="background1"/>
            <w:vAlign w:val="center"/>
          </w:tcPr>
          <w:p w14:paraId="054869BC" w14:textId="77777777" w:rsidR="00D739A4" w:rsidRPr="00CC372A" w:rsidRDefault="00D739A4" w:rsidP="00674D4C">
            <w:pPr>
              <w:bidi w:val="0"/>
              <w:jc w:val="center"/>
              <w:rPr>
                <w:rFonts w:ascii="Arial" w:hAnsi="Arial" w:cs="Arial"/>
                <w:b/>
                <w:bCs/>
                <w:color w:val="000000"/>
                <w:sz w:val="18"/>
                <w:szCs w:val="18"/>
              </w:rPr>
            </w:pPr>
            <w:r w:rsidRPr="00CC372A">
              <w:rPr>
                <w:rFonts w:ascii="Arial" w:hAnsi="Arial" w:cs="Arial"/>
                <w:b/>
                <w:bCs/>
                <w:color w:val="000000"/>
                <w:sz w:val="18"/>
                <w:szCs w:val="18"/>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14:paraId="460CFE2E" w14:textId="77777777" w:rsidR="00D739A4" w:rsidRPr="00CC372A" w:rsidRDefault="00D739A4" w:rsidP="00674D4C">
            <w:pPr>
              <w:bidi w:val="0"/>
              <w:jc w:val="center"/>
              <w:rPr>
                <w:rFonts w:ascii="Arial" w:hAnsi="Arial" w:cs="Arial"/>
                <w:b/>
                <w:bCs/>
                <w:color w:val="000000"/>
                <w:sz w:val="18"/>
                <w:szCs w:val="18"/>
                <w:rtl/>
              </w:rPr>
            </w:pPr>
            <w:r w:rsidRPr="00CC372A">
              <w:rPr>
                <w:rFonts w:ascii="Arial" w:hAnsi="Arial" w:cs="Arial"/>
                <w:b/>
                <w:bCs/>
                <w:color w:val="000000"/>
                <w:sz w:val="18"/>
                <w:szCs w:val="18"/>
                <w:rtl/>
              </w:rPr>
              <w:t>(%)</w:t>
            </w:r>
          </w:p>
        </w:tc>
      </w:tr>
      <w:tr w:rsidR="00D739A4" w:rsidRPr="00CC372A" w14:paraId="72E1A9D1"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781913F4" w14:textId="77777777" w:rsidR="00D739A4" w:rsidRPr="00CC372A" w:rsidRDefault="00D739A4" w:rsidP="00674D4C">
            <w:pPr>
              <w:bidi w:val="0"/>
              <w:rPr>
                <w:rFonts w:ascii="Arial" w:hAnsi="Arial" w:cs="Arial"/>
                <w:color w:val="000000"/>
                <w:sz w:val="18"/>
                <w:szCs w:val="18"/>
                <w:rtl/>
              </w:rPr>
            </w:pPr>
            <w:r w:rsidRPr="00CC372A">
              <w:rPr>
                <w:rFonts w:ascii="Arial" w:hAnsi="Arial" w:cs="Arial"/>
                <w:b/>
                <w:sz w:val="18"/>
                <w:szCs w:val="18"/>
              </w:rPr>
              <w:t>Response Cases</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51F71B2" w14:textId="77777777" w:rsidR="00D739A4" w:rsidRPr="00CC372A" w:rsidRDefault="00D739A4" w:rsidP="00674D4C">
            <w:pPr>
              <w:bidi w:val="0"/>
              <w:jc w:val="right"/>
              <w:rPr>
                <w:rFonts w:ascii="Arial" w:hAnsi="Arial" w:cs="Arial"/>
                <w:b/>
                <w:bCs/>
                <w:color w:val="000000"/>
                <w:sz w:val="18"/>
                <w:szCs w:val="18"/>
                <w:rtl/>
              </w:rPr>
            </w:pPr>
            <w:r w:rsidRPr="00CC372A">
              <w:rPr>
                <w:rFonts w:ascii="Arial" w:hAnsi="Arial" w:cs="Arial"/>
                <w:b/>
                <w:bCs/>
                <w:color w:val="000000"/>
                <w:sz w:val="18"/>
                <w:szCs w:val="18"/>
                <w:rtl/>
              </w:rPr>
              <w:t>2</w:t>
            </w:r>
            <w:r w:rsidR="0021317A" w:rsidRPr="00CC372A">
              <w:rPr>
                <w:rFonts w:ascii="Arial" w:hAnsi="Arial" w:cs="Arial"/>
                <w:b/>
                <w:bCs/>
                <w:color w:val="000000"/>
                <w:sz w:val="18"/>
                <w:szCs w:val="18"/>
              </w:rPr>
              <w:t>,</w:t>
            </w:r>
            <w:r w:rsidRPr="00CC372A">
              <w:rPr>
                <w:rFonts w:ascii="Arial" w:hAnsi="Arial" w:cs="Arial"/>
                <w:b/>
                <w:bCs/>
                <w:color w:val="000000"/>
                <w:sz w:val="18"/>
                <w:szCs w:val="18"/>
                <w:rtl/>
              </w:rPr>
              <w:t>190</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259B5D2"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93.0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56A11261"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w:t>
            </w:r>
            <w:r w:rsidR="0021317A" w:rsidRPr="00CC372A">
              <w:rPr>
                <w:rFonts w:ascii="Arial" w:hAnsi="Arial" w:cs="Arial"/>
                <w:b/>
                <w:bCs/>
                <w:color w:val="000000"/>
                <w:sz w:val="18"/>
                <w:szCs w:val="18"/>
              </w:rPr>
              <w:t>,</w:t>
            </w:r>
            <w:r w:rsidRPr="00CC372A">
              <w:rPr>
                <w:rFonts w:ascii="Arial" w:hAnsi="Arial" w:cs="Arial"/>
                <w:b/>
                <w:bCs/>
                <w:color w:val="000000"/>
                <w:sz w:val="18"/>
                <w:szCs w:val="18"/>
                <w:rtl/>
              </w:rPr>
              <w:t>488</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C4AEBF3"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91.1</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614ACBE0"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702</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0D7C414C"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97.3</w:t>
            </w:r>
          </w:p>
        </w:tc>
      </w:tr>
      <w:tr w:rsidR="00D739A4" w:rsidRPr="00CC372A" w14:paraId="54F35C1C"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563CB361" w14:textId="77777777" w:rsidR="00D739A4" w:rsidRPr="00CC372A" w:rsidRDefault="00D739A4" w:rsidP="00674D4C">
            <w:pPr>
              <w:bidi w:val="0"/>
              <w:adjustRightInd w:val="0"/>
              <w:rPr>
                <w:rFonts w:ascii="Arial" w:hAnsi="Arial" w:cs="Arial"/>
                <w:sz w:val="18"/>
                <w:szCs w:val="18"/>
                <w:rtl/>
              </w:rPr>
            </w:pPr>
            <w:r w:rsidRPr="00CC372A">
              <w:rPr>
                <w:rFonts w:ascii="Arial" w:eastAsia="Calibri" w:hAnsi="Arial" w:cs="Arial"/>
                <w:sz w:val="18"/>
                <w:szCs w:val="18"/>
              </w:rPr>
              <w:t>Household completed</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1BA8533" w14:textId="77777777" w:rsidR="00D739A4" w:rsidRPr="00CC372A" w:rsidRDefault="00D739A4" w:rsidP="00674D4C">
            <w:pPr>
              <w:bidi w:val="0"/>
              <w:jc w:val="right"/>
              <w:rPr>
                <w:rFonts w:ascii="Arial" w:hAnsi="Arial" w:cs="Arial"/>
                <w:color w:val="000000"/>
                <w:sz w:val="18"/>
                <w:szCs w:val="18"/>
                <w:rtl/>
              </w:rPr>
            </w:pPr>
            <w:r w:rsidRPr="00CC372A">
              <w:rPr>
                <w:rFonts w:ascii="Arial" w:hAnsi="Arial" w:cs="Arial"/>
                <w:color w:val="000000"/>
                <w:sz w:val="18"/>
                <w:szCs w:val="18"/>
                <w:rtl/>
              </w:rPr>
              <w:t>2</w:t>
            </w:r>
            <w:r w:rsidR="0021317A" w:rsidRPr="00CC372A">
              <w:rPr>
                <w:rFonts w:ascii="Arial" w:hAnsi="Arial" w:cs="Arial"/>
                <w:color w:val="000000"/>
                <w:sz w:val="18"/>
                <w:szCs w:val="18"/>
              </w:rPr>
              <w:t>,</w:t>
            </w:r>
            <w:r w:rsidRPr="00CC372A">
              <w:rPr>
                <w:rFonts w:ascii="Arial" w:hAnsi="Arial" w:cs="Arial"/>
                <w:color w:val="000000"/>
                <w:sz w:val="18"/>
                <w:szCs w:val="18"/>
                <w:rtl/>
              </w:rPr>
              <w:t>184</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B94E420"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92.8</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3A0056FF"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1</w:t>
            </w:r>
            <w:r w:rsidR="0021317A" w:rsidRPr="00CC372A">
              <w:rPr>
                <w:rFonts w:ascii="Arial" w:hAnsi="Arial" w:cs="Arial"/>
                <w:color w:val="000000"/>
                <w:sz w:val="18"/>
                <w:szCs w:val="18"/>
              </w:rPr>
              <w:t>,</w:t>
            </w:r>
            <w:r w:rsidRPr="00CC372A">
              <w:rPr>
                <w:rFonts w:ascii="Arial" w:hAnsi="Arial" w:cs="Arial"/>
                <w:color w:val="000000"/>
                <w:sz w:val="18"/>
                <w:szCs w:val="18"/>
                <w:rtl/>
              </w:rPr>
              <w:t>483</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A165765"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90.7</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0623809B"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701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B0975A8"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97.2</w:t>
            </w:r>
          </w:p>
        </w:tc>
      </w:tr>
      <w:tr w:rsidR="00D739A4" w:rsidRPr="00CC372A" w14:paraId="7F7225BC"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17219336" w14:textId="77777777" w:rsidR="00D739A4" w:rsidRPr="00CC372A" w:rsidRDefault="00D739A4" w:rsidP="00674D4C">
            <w:pPr>
              <w:bidi w:val="0"/>
              <w:adjustRightInd w:val="0"/>
              <w:rPr>
                <w:rFonts w:ascii="Arial" w:hAnsi="Arial" w:cs="Arial"/>
                <w:sz w:val="18"/>
                <w:szCs w:val="18"/>
                <w:rtl/>
              </w:rPr>
            </w:pPr>
            <w:r w:rsidRPr="00CC372A">
              <w:rPr>
                <w:rFonts w:ascii="Arial" w:eastAsia="Calibri" w:hAnsi="Arial" w:cs="Arial"/>
                <w:sz w:val="18"/>
                <w:szCs w:val="18"/>
              </w:rPr>
              <w:t>Household partially completed</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E194DD0" w14:textId="77777777" w:rsidR="00D739A4" w:rsidRPr="00CC372A" w:rsidRDefault="00D739A4" w:rsidP="00674D4C">
            <w:pPr>
              <w:bidi w:val="0"/>
              <w:jc w:val="right"/>
              <w:rPr>
                <w:rFonts w:ascii="Arial" w:hAnsi="Arial" w:cs="Arial"/>
                <w:color w:val="000000"/>
                <w:sz w:val="18"/>
                <w:szCs w:val="18"/>
                <w:rtl/>
              </w:rPr>
            </w:pPr>
            <w:r w:rsidRPr="00CC372A">
              <w:rPr>
                <w:rFonts w:ascii="Arial" w:hAnsi="Arial" w:cs="Arial"/>
                <w:color w:val="000000"/>
                <w:sz w:val="18"/>
                <w:szCs w:val="18"/>
                <w:rtl/>
              </w:rPr>
              <w:t>6</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BCB248B"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0.20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2B45A544"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5</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9E1E118"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0.30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598522D2"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395A89B"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0.13</w:t>
            </w:r>
          </w:p>
        </w:tc>
      </w:tr>
      <w:tr w:rsidR="00D739A4" w:rsidRPr="00CC372A" w14:paraId="6460EEC0"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591E9EEC" w14:textId="77777777" w:rsidR="00D739A4" w:rsidRPr="00CC372A" w:rsidRDefault="00D739A4" w:rsidP="00674D4C">
            <w:pPr>
              <w:bidi w:val="0"/>
              <w:rPr>
                <w:rFonts w:ascii="Arial" w:hAnsi="Arial" w:cs="Arial"/>
                <w:color w:val="000000"/>
                <w:sz w:val="18"/>
                <w:szCs w:val="18"/>
                <w:rtl/>
              </w:rPr>
            </w:pPr>
            <w:r w:rsidRPr="00CC372A">
              <w:rPr>
                <w:rFonts w:ascii="Arial" w:hAnsi="Arial" w:cs="Arial"/>
                <w:b/>
                <w:sz w:val="18"/>
                <w:szCs w:val="18"/>
              </w:rPr>
              <w:t>Non-Response Cases</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06C3A6DE" w14:textId="77777777" w:rsidR="00D739A4" w:rsidRPr="00CC372A" w:rsidRDefault="00D739A4" w:rsidP="00674D4C">
            <w:pPr>
              <w:bidi w:val="0"/>
              <w:jc w:val="right"/>
              <w:rPr>
                <w:rFonts w:ascii="Arial" w:hAnsi="Arial" w:cs="Arial"/>
                <w:b/>
                <w:bCs/>
                <w:color w:val="000000"/>
                <w:sz w:val="18"/>
                <w:szCs w:val="18"/>
                <w:rtl/>
              </w:rPr>
            </w:pPr>
            <w:r w:rsidRPr="00CC372A">
              <w:rPr>
                <w:rFonts w:ascii="Arial" w:hAnsi="Arial" w:cs="Arial"/>
                <w:b/>
                <w:bCs/>
                <w:color w:val="000000"/>
                <w:sz w:val="18"/>
                <w:szCs w:val="18"/>
                <w:rtl/>
              </w:rPr>
              <w:t>164</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AE5520A"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7.0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6A8916BB"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145</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83A009E"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8.8</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54366A77"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69F327E"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2.7</w:t>
            </w:r>
          </w:p>
        </w:tc>
      </w:tr>
      <w:tr w:rsidR="00D739A4" w:rsidRPr="00CC372A" w14:paraId="7A3ED44B"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75B439ED" w14:textId="77777777" w:rsidR="00D739A4" w:rsidRPr="00CC372A" w:rsidRDefault="00D739A4" w:rsidP="00674D4C">
            <w:pPr>
              <w:bidi w:val="0"/>
              <w:rPr>
                <w:rFonts w:ascii="Arial" w:hAnsi="Arial" w:cs="Arial"/>
                <w:sz w:val="18"/>
                <w:szCs w:val="18"/>
              </w:rPr>
            </w:pPr>
            <w:r w:rsidRPr="00CC372A">
              <w:rPr>
                <w:rFonts w:ascii="Arial" w:hAnsi="Arial" w:cs="Arial"/>
                <w:sz w:val="18"/>
                <w:szCs w:val="18"/>
              </w:rPr>
              <w:t>Other</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1E1F34CF" w14:textId="77777777" w:rsidR="00D739A4" w:rsidRPr="00CC372A" w:rsidRDefault="00D739A4" w:rsidP="00674D4C">
            <w:pPr>
              <w:bidi w:val="0"/>
              <w:jc w:val="right"/>
              <w:rPr>
                <w:rFonts w:ascii="Arial" w:hAnsi="Arial" w:cs="Arial"/>
                <w:color w:val="000000"/>
                <w:sz w:val="18"/>
                <w:szCs w:val="18"/>
                <w:rtl/>
              </w:rPr>
            </w:pPr>
            <w:r w:rsidRPr="00CC372A">
              <w:rPr>
                <w:rFonts w:ascii="Arial" w:hAnsi="Arial" w:cs="Arial"/>
                <w:color w:val="000000"/>
                <w:sz w:val="18"/>
                <w:szCs w:val="18"/>
                <w:rtl/>
              </w:rPr>
              <w:t>68</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E39987B"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3.0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729B71C2"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68</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0681FD4"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4.1</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4599E7B3"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0</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C5A9625"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0</w:t>
            </w:r>
          </w:p>
        </w:tc>
      </w:tr>
      <w:tr w:rsidR="00D739A4" w:rsidRPr="00CC372A" w14:paraId="0C46BDA8"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57632CB1" w14:textId="77777777" w:rsidR="00D739A4" w:rsidRPr="00CC372A" w:rsidRDefault="00D739A4" w:rsidP="00674D4C">
            <w:pPr>
              <w:pStyle w:val="Footer"/>
              <w:tabs>
                <w:tab w:val="clear" w:pos="4153"/>
                <w:tab w:val="clear" w:pos="8306"/>
              </w:tabs>
              <w:bidi w:val="0"/>
              <w:rPr>
                <w:rFonts w:ascii="Arial" w:eastAsia="Calibri" w:hAnsi="Arial" w:cs="Arial"/>
                <w:sz w:val="18"/>
                <w:szCs w:val="18"/>
              </w:rPr>
            </w:pPr>
            <w:r w:rsidRPr="00CC372A">
              <w:rPr>
                <w:rFonts w:ascii="Arial" w:eastAsia="Calibri" w:hAnsi="Arial" w:cs="Arial"/>
                <w:sz w:val="18"/>
                <w:szCs w:val="18"/>
              </w:rPr>
              <w:t>Refused to cooperate</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12B66E6D" w14:textId="77777777" w:rsidR="00D739A4" w:rsidRPr="00CC372A" w:rsidRDefault="00D739A4" w:rsidP="00674D4C">
            <w:pPr>
              <w:bidi w:val="0"/>
              <w:jc w:val="right"/>
              <w:rPr>
                <w:rFonts w:ascii="Arial" w:hAnsi="Arial" w:cs="Arial"/>
                <w:color w:val="000000"/>
                <w:sz w:val="18"/>
                <w:szCs w:val="18"/>
                <w:rtl/>
              </w:rPr>
            </w:pPr>
            <w:r w:rsidRPr="00CC372A">
              <w:rPr>
                <w:rFonts w:ascii="Arial" w:hAnsi="Arial" w:cs="Arial"/>
                <w:color w:val="000000"/>
                <w:sz w:val="18"/>
                <w:szCs w:val="18"/>
                <w:rtl/>
              </w:rPr>
              <w:t>96</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BB70331"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4.0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37026676"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77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22199DA"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4.7</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14:paraId="0E1829FF"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19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00FE165" w14:textId="77777777" w:rsidR="00D739A4" w:rsidRPr="00CC372A" w:rsidRDefault="00D739A4" w:rsidP="00674D4C">
            <w:pPr>
              <w:bidi w:val="0"/>
              <w:jc w:val="right"/>
              <w:rPr>
                <w:rFonts w:ascii="Arial" w:hAnsi="Arial" w:cs="Arial"/>
                <w:color w:val="000000"/>
                <w:sz w:val="18"/>
                <w:szCs w:val="18"/>
              </w:rPr>
            </w:pPr>
            <w:r w:rsidRPr="00CC372A">
              <w:rPr>
                <w:rFonts w:ascii="Arial" w:hAnsi="Arial" w:cs="Arial"/>
                <w:color w:val="000000"/>
                <w:sz w:val="18"/>
                <w:szCs w:val="18"/>
                <w:rtl/>
              </w:rPr>
              <w:t>2.7</w:t>
            </w:r>
          </w:p>
        </w:tc>
      </w:tr>
      <w:tr w:rsidR="00D739A4" w:rsidRPr="00CC372A" w14:paraId="0DEE6935"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10E680F8" w14:textId="77777777" w:rsidR="00D739A4" w:rsidRPr="00CC372A" w:rsidRDefault="00D739A4" w:rsidP="00674D4C">
            <w:pPr>
              <w:pStyle w:val="Footer"/>
              <w:tabs>
                <w:tab w:val="clear" w:pos="4153"/>
                <w:tab w:val="clear" w:pos="8306"/>
              </w:tabs>
              <w:bidi w:val="0"/>
              <w:rPr>
                <w:rFonts w:ascii="Arial" w:eastAsia="Calibri" w:hAnsi="Arial" w:cs="Arial"/>
                <w:sz w:val="18"/>
                <w:szCs w:val="18"/>
              </w:rPr>
            </w:pPr>
            <w:r w:rsidRPr="00CC372A">
              <w:rPr>
                <w:rFonts w:ascii="Arial" w:hAnsi="Arial" w:cs="Arial"/>
                <w:b/>
                <w:sz w:val="18"/>
                <w:szCs w:val="18"/>
              </w:rPr>
              <w:t>Over Converge Cases</w:t>
            </w:r>
          </w:p>
        </w:tc>
        <w:tc>
          <w:tcPr>
            <w:tcW w:w="521" w:type="pct"/>
            <w:tcBorders>
              <w:top w:val="single" w:sz="4" w:space="0" w:color="BFBFBF" w:themeColor="background1" w:themeShade="BF"/>
              <w:left w:val="single" w:sz="4" w:space="0" w:color="auto"/>
              <w:bottom w:val="single" w:sz="4" w:space="0" w:color="BFBFBF" w:themeColor="background1" w:themeShade="BF"/>
              <w:right w:val="nil"/>
            </w:tcBorders>
            <w:vAlign w:val="bottom"/>
          </w:tcPr>
          <w:p w14:paraId="75EE60A3" w14:textId="77777777" w:rsidR="00D739A4" w:rsidRPr="00CC372A" w:rsidRDefault="00D739A4" w:rsidP="00674D4C">
            <w:pPr>
              <w:bidi w:val="0"/>
              <w:jc w:val="right"/>
              <w:rPr>
                <w:rFonts w:ascii="Arial" w:hAnsi="Arial" w:cs="Arial"/>
                <w:b/>
                <w:bCs/>
                <w:color w:val="000000"/>
                <w:sz w:val="18"/>
                <w:szCs w:val="18"/>
                <w:rtl/>
              </w:rPr>
            </w:pPr>
            <w:r w:rsidRPr="00CC372A">
              <w:rPr>
                <w:rFonts w:ascii="Arial" w:hAnsi="Arial" w:cs="Arial"/>
                <w:b/>
                <w:bCs/>
                <w:color w:val="000000"/>
                <w:sz w:val="18"/>
                <w:szCs w:val="18"/>
                <w:rtl/>
              </w:rPr>
              <w:t>142</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bottom"/>
          </w:tcPr>
          <w:p w14:paraId="54FE5668"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6.0</w:t>
            </w:r>
          </w:p>
        </w:tc>
        <w:tc>
          <w:tcPr>
            <w:tcW w:w="521" w:type="pct"/>
            <w:tcBorders>
              <w:top w:val="single" w:sz="4" w:space="0" w:color="BFBFBF" w:themeColor="background1" w:themeShade="BF"/>
              <w:left w:val="nil"/>
              <w:bottom w:val="single" w:sz="4" w:space="0" w:color="BFBFBF" w:themeColor="background1" w:themeShade="BF"/>
              <w:right w:val="nil"/>
            </w:tcBorders>
            <w:vAlign w:val="bottom"/>
          </w:tcPr>
          <w:p w14:paraId="3C45C419"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130</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bottom"/>
          </w:tcPr>
          <w:p w14:paraId="5B80D7A2"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7.3</w:t>
            </w:r>
          </w:p>
        </w:tc>
        <w:tc>
          <w:tcPr>
            <w:tcW w:w="521" w:type="pct"/>
            <w:tcBorders>
              <w:top w:val="single" w:sz="4" w:space="0" w:color="BFBFBF" w:themeColor="background1" w:themeShade="BF"/>
              <w:left w:val="nil"/>
              <w:bottom w:val="single" w:sz="4" w:space="0" w:color="BFBFBF" w:themeColor="background1" w:themeShade="BF"/>
              <w:right w:val="nil"/>
            </w:tcBorders>
            <w:vAlign w:val="bottom"/>
          </w:tcPr>
          <w:p w14:paraId="78DD58E9"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12</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EA8D489"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1.6</w:t>
            </w:r>
          </w:p>
        </w:tc>
      </w:tr>
      <w:tr w:rsidR="00D739A4" w:rsidRPr="00CC372A" w14:paraId="1F5B61D5" w14:textId="77777777" w:rsidTr="00CC372A">
        <w:trPr>
          <w:trHeight w:val="312"/>
          <w:jc w:val="center"/>
        </w:trPr>
        <w:tc>
          <w:tcPr>
            <w:tcW w:w="1874" w:type="pct"/>
            <w:tcBorders>
              <w:top w:val="single" w:sz="4" w:space="0" w:color="BFBFBF" w:themeColor="background1" w:themeShade="BF"/>
              <w:left w:val="single" w:sz="4" w:space="0" w:color="auto"/>
              <w:bottom w:val="single" w:sz="4" w:space="0" w:color="auto"/>
              <w:right w:val="single" w:sz="4" w:space="0" w:color="auto"/>
            </w:tcBorders>
            <w:shd w:val="clear" w:color="auto" w:fill="auto"/>
            <w:vAlign w:val="center"/>
          </w:tcPr>
          <w:p w14:paraId="0E46DD24" w14:textId="77777777" w:rsidR="00D739A4" w:rsidRPr="00CC372A" w:rsidRDefault="00D739A4" w:rsidP="00674D4C">
            <w:pPr>
              <w:bidi w:val="0"/>
              <w:rPr>
                <w:rFonts w:ascii="Arial" w:hAnsi="Arial" w:cs="Arial"/>
                <w:color w:val="000000"/>
                <w:sz w:val="18"/>
                <w:szCs w:val="18"/>
                <w:rtl/>
              </w:rPr>
            </w:pPr>
            <w:r w:rsidRPr="00CC372A">
              <w:rPr>
                <w:rFonts w:ascii="Arial" w:hAnsi="Arial" w:cs="Arial"/>
                <w:sz w:val="18"/>
                <w:szCs w:val="18"/>
              </w:rPr>
              <w:t>We couldn't get to the household.</w:t>
            </w:r>
          </w:p>
        </w:tc>
        <w:tc>
          <w:tcPr>
            <w:tcW w:w="521" w:type="pct"/>
            <w:tcBorders>
              <w:top w:val="single" w:sz="4" w:space="0" w:color="BFBFBF" w:themeColor="background1" w:themeShade="BF"/>
              <w:left w:val="single" w:sz="4" w:space="0" w:color="auto"/>
              <w:bottom w:val="single" w:sz="4" w:space="0" w:color="auto"/>
              <w:right w:val="nil"/>
            </w:tcBorders>
            <w:vAlign w:val="center"/>
          </w:tcPr>
          <w:p w14:paraId="4F9E5B1C" w14:textId="77777777" w:rsidR="00D739A4" w:rsidRPr="00CC372A" w:rsidRDefault="00D739A4" w:rsidP="00674D4C">
            <w:pPr>
              <w:bidi w:val="0"/>
              <w:jc w:val="right"/>
              <w:rPr>
                <w:rFonts w:ascii="Arial" w:hAnsi="Arial" w:cs="Arial"/>
                <w:b/>
                <w:bCs/>
                <w:color w:val="000000"/>
                <w:sz w:val="18"/>
                <w:szCs w:val="18"/>
                <w:rtl/>
              </w:rPr>
            </w:pPr>
            <w:r w:rsidRPr="00CC372A">
              <w:rPr>
                <w:rFonts w:ascii="Arial" w:hAnsi="Arial" w:cs="Arial"/>
                <w:color w:val="000000"/>
                <w:sz w:val="18"/>
                <w:szCs w:val="18"/>
                <w:rtl/>
              </w:rPr>
              <w:t>142</w:t>
            </w:r>
          </w:p>
        </w:tc>
        <w:tc>
          <w:tcPr>
            <w:tcW w:w="521" w:type="pct"/>
            <w:tcBorders>
              <w:top w:val="single" w:sz="4" w:space="0" w:color="BFBFBF" w:themeColor="background1" w:themeShade="BF"/>
              <w:left w:val="nil"/>
              <w:bottom w:val="single" w:sz="4" w:space="0" w:color="auto"/>
              <w:right w:val="single" w:sz="4" w:space="0" w:color="auto"/>
            </w:tcBorders>
            <w:vAlign w:val="center"/>
          </w:tcPr>
          <w:p w14:paraId="091A2162"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b/>
                <w:bCs/>
                <w:color w:val="000000"/>
                <w:sz w:val="18"/>
                <w:szCs w:val="18"/>
                <w:rtl/>
              </w:rPr>
              <w:t>6.0</w:t>
            </w:r>
          </w:p>
        </w:tc>
        <w:tc>
          <w:tcPr>
            <w:tcW w:w="521" w:type="pct"/>
            <w:tcBorders>
              <w:top w:val="single" w:sz="4" w:space="0" w:color="BFBFBF" w:themeColor="background1" w:themeShade="BF"/>
              <w:left w:val="nil"/>
              <w:bottom w:val="single" w:sz="4" w:space="0" w:color="auto"/>
              <w:right w:val="nil"/>
            </w:tcBorders>
            <w:vAlign w:val="center"/>
          </w:tcPr>
          <w:p w14:paraId="4A7F68C5"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color w:val="000000"/>
                <w:sz w:val="18"/>
                <w:szCs w:val="18"/>
                <w:rtl/>
              </w:rPr>
              <w:t>130</w:t>
            </w:r>
          </w:p>
        </w:tc>
        <w:tc>
          <w:tcPr>
            <w:tcW w:w="521" w:type="pct"/>
            <w:tcBorders>
              <w:top w:val="single" w:sz="4" w:space="0" w:color="BFBFBF" w:themeColor="background1" w:themeShade="BF"/>
              <w:left w:val="nil"/>
              <w:bottom w:val="single" w:sz="4" w:space="0" w:color="auto"/>
              <w:right w:val="single" w:sz="4" w:space="0" w:color="auto"/>
            </w:tcBorders>
            <w:vAlign w:val="center"/>
          </w:tcPr>
          <w:p w14:paraId="14E321F0"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color w:val="000000"/>
                <w:sz w:val="18"/>
                <w:szCs w:val="18"/>
                <w:rtl/>
              </w:rPr>
              <w:t>7.3</w:t>
            </w:r>
          </w:p>
        </w:tc>
        <w:tc>
          <w:tcPr>
            <w:tcW w:w="521" w:type="pct"/>
            <w:tcBorders>
              <w:top w:val="single" w:sz="4" w:space="0" w:color="BFBFBF" w:themeColor="background1" w:themeShade="BF"/>
              <w:left w:val="nil"/>
              <w:bottom w:val="single" w:sz="4" w:space="0" w:color="auto"/>
              <w:right w:val="nil"/>
            </w:tcBorders>
            <w:vAlign w:val="center"/>
          </w:tcPr>
          <w:p w14:paraId="6899BBE4"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color w:val="000000"/>
                <w:sz w:val="18"/>
                <w:szCs w:val="18"/>
                <w:rtl/>
              </w:rPr>
              <w:t>12</w:t>
            </w:r>
          </w:p>
        </w:tc>
        <w:tc>
          <w:tcPr>
            <w:tcW w:w="521" w:type="pct"/>
            <w:tcBorders>
              <w:top w:val="single" w:sz="4" w:space="0" w:color="BFBFBF" w:themeColor="background1" w:themeShade="BF"/>
              <w:left w:val="nil"/>
              <w:bottom w:val="single" w:sz="4" w:space="0" w:color="auto"/>
              <w:right w:val="single" w:sz="4" w:space="0" w:color="auto"/>
            </w:tcBorders>
            <w:vAlign w:val="bottom"/>
          </w:tcPr>
          <w:p w14:paraId="6CCA1382" w14:textId="77777777" w:rsidR="00D739A4" w:rsidRPr="00CC372A" w:rsidRDefault="00D739A4" w:rsidP="00674D4C">
            <w:pPr>
              <w:bidi w:val="0"/>
              <w:jc w:val="right"/>
              <w:rPr>
                <w:rFonts w:ascii="Arial" w:hAnsi="Arial" w:cs="Arial"/>
                <w:b/>
                <w:bCs/>
                <w:color w:val="000000"/>
                <w:sz w:val="18"/>
                <w:szCs w:val="18"/>
              </w:rPr>
            </w:pPr>
            <w:r w:rsidRPr="00CC372A">
              <w:rPr>
                <w:rFonts w:ascii="Arial" w:hAnsi="Arial" w:cs="Arial"/>
                <w:color w:val="000000"/>
                <w:sz w:val="18"/>
                <w:szCs w:val="18"/>
                <w:rtl/>
              </w:rPr>
              <w:t>1.6</w:t>
            </w:r>
          </w:p>
        </w:tc>
      </w:tr>
    </w:tbl>
    <w:p w14:paraId="0FC4E8BF" w14:textId="77777777" w:rsidR="001E551E" w:rsidRPr="001D05BD" w:rsidRDefault="001E551E" w:rsidP="00674D4C">
      <w:pPr>
        <w:tabs>
          <w:tab w:val="left" w:pos="284"/>
          <w:tab w:val="left" w:pos="567"/>
        </w:tabs>
        <w:bidi w:val="0"/>
        <w:jc w:val="lowKashida"/>
        <w:rPr>
          <w:b/>
          <w:bCs/>
          <w:sz w:val="24"/>
          <w:szCs w:val="24"/>
          <w:lang w:bidi="ar-LB"/>
        </w:rPr>
      </w:pPr>
    </w:p>
    <w:p w14:paraId="10219BFD" w14:textId="77777777" w:rsidR="001E551E" w:rsidRPr="001D05BD" w:rsidRDefault="001E551E">
      <w:pPr>
        <w:autoSpaceDE/>
        <w:autoSpaceDN/>
        <w:bidi w:val="0"/>
        <w:rPr>
          <w:b/>
          <w:bCs/>
          <w:sz w:val="24"/>
          <w:szCs w:val="24"/>
          <w:lang w:bidi="ar-LB"/>
        </w:rPr>
      </w:pPr>
      <w:r w:rsidRPr="001D05BD">
        <w:rPr>
          <w:b/>
          <w:bCs/>
          <w:sz w:val="24"/>
          <w:szCs w:val="24"/>
          <w:lang w:bidi="ar-LB"/>
        </w:rPr>
        <w:br w:type="page"/>
      </w:r>
    </w:p>
    <w:p w14:paraId="746A0004" w14:textId="77777777" w:rsidR="00D739A4" w:rsidRPr="001D05BD" w:rsidRDefault="00D739A4" w:rsidP="00674D4C">
      <w:pPr>
        <w:tabs>
          <w:tab w:val="left" w:pos="284"/>
          <w:tab w:val="left" w:pos="567"/>
        </w:tabs>
        <w:bidi w:val="0"/>
        <w:jc w:val="lowKashida"/>
        <w:rPr>
          <w:b/>
          <w:bCs/>
          <w:sz w:val="24"/>
          <w:szCs w:val="24"/>
          <w:lang w:bidi="ar-LB"/>
        </w:rPr>
      </w:pPr>
      <w:r w:rsidRPr="001D05BD">
        <w:rPr>
          <w:b/>
          <w:bCs/>
          <w:sz w:val="24"/>
          <w:szCs w:val="24"/>
          <w:lang w:bidi="ar-LB"/>
        </w:rPr>
        <w:lastRenderedPageBreak/>
        <w:t>4. Data Quality</w:t>
      </w:r>
    </w:p>
    <w:p w14:paraId="218F81C1" w14:textId="77777777" w:rsidR="00D739A4" w:rsidRPr="00CC372A" w:rsidRDefault="00D739A4" w:rsidP="00674D4C">
      <w:pPr>
        <w:bidi w:val="0"/>
        <w:jc w:val="lowKashida"/>
        <w:rPr>
          <w:sz w:val="6"/>
          <w:szCs w:val="6"/>
        </w:rPr>
      </w:pPr>
    </w:p>
    <w:p w14:paraId="19719CF6"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PCBS team tested the application several times before starting the training to ensure data quality and consistency.</w:t>
      </w:r>
    </w:p>
    <w:p w14:paraId="369F46A9"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At the end of the fieldwork training, a test was conducted to evaluate the training results and the qualifications and skills of the interviewers.</w:t>
      </w:r>
    </w:p>
    <w:p w14:paraId="17668B34"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During fieldwork, all inquiries and problems were resolved.</w:t>
      </w:r>
    </w:p>
    <w:p w14:paraId="53F6FA25"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 xml:space="preserve">Daily, a copy of raw data checked the consistency and compatibility of data and was sent to fieldwork coordinators to follow up on some households' problems. </w:t>
      </w:r>
    </w:p>
    <w:p w14:paraId="44E73662"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During the data collection phase, there was a daily presence of all technical committee members in the communication rooms used by fieldworkers to communicate with households.</w:t>
      </w:r>
    </w:p>
    <w:p w14:paraId="751E1861"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After the end of the first day, there was a meeting with fieldworkers to find out their observations on communication with households to ensure that no mistakes were made during contact with the households.</w:t>
      </w:r>
    </w:p>
    <w:p w14:paraId="1E9A25B8" w14:textId="77777777" w:rsidR="00D739A4" w:rsidRPr="001D05BD" w:rsidRDefault="00D739A4" w:rsidP="00674D4C">
      <w:pPr>
        <w:tabs>
          <w:tab w:val="left" w:pos="709"/>
        </w:tabs>
        <w:autoSpaceDE/>
        <w:autoSpaceDN/>
        <w:bidi w:val="0"/>
        <w:jc w:val="both"/>
        <w:rPr>
          <w:sz w:val="24"/>
          <w:szCs w:val="24"/>
        </w:rPr>
      </w:pPr>
    </w:p>
    <w:p w14:paraId="1AA5CDA7" w14:textId="77777777" w:rsidR="00D739A4" w:rsidRPr="001D05BD" w:rsidRDefault="00D739A4" w:rsidP="00674D4C">
      <w:pPr>
        <w:tabs>
          <w:tab w:val="left" w:pos="284"/>
          <w:tab w:val="left" w:pos="567"/>
        </w:tabs>
        <w:bidi w:val="0"/>
        <w:jc w:val="lowKashida"/>
        <w:rPr>
          <w:b/>
          <w:bCs/>
          <w:sz w:val="24"/>
          <w:szCs w:val="24"/>
          <w:lang w:bidi="ar-LB"/>
        </w:rPr>
      </w:pPr>
      <w:r w:rsidRPr="001D05BD">
        <w:rPr>
          <w:b/>
          <w:bCs/>
          <w:sz w:val="24"/>
          <w:szCs w:val="24"/>
          <w:lang w:bidi="ar-LB"/>
        </w:rPr>
        <w:t>4.2 Challenges</w:t>
      </w:r>
    </w:p>
    <w:p w14:paraId="65CF2FEB"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The survey was carried out through (CATI). This experiment is newly used in PCBS. The challenge was from the questionnaire design through the training of field workers on new technology and the method of follow-up on the data collection process.</w:t>
      </w:r>
    </w:p>
    <w:p w14:paraId="586E49AC" w14:textId="4854AD10" w:rsidR="00D739A4" w:rsidRPr="001D05BD" w:rsidRDefault="00F622E1" w:rsidP="00F622E1">
      <w:pPr>
        <w:pStyle w:val="ListParagraph"/>
        <w:numPr>
          <w:ilvl w:val="0"/>
          <w:numId w:val="27"/>
        </w:numPr>
        <w:bidi w:val="0"/>
        <w:ind w:left="308" w:hanging="280"/>
        <w:jc w:val="both"/>
        <w:rPr>
          <w:sz w:val="24"/>
          <w:szCs w:val="24"/>
          <w:lang w:bidi="ar-LB"/>
        </w:rPr>
      </w:pPr>
      <w:r w:rsidRPr="00F622E1">
        <w:rPr>
          <w:sz w:val="24"/>
          <w:szCs w:val="24"/>
          <w:lang w:bidi="ar-LB"/>
        </w:rPr>
        <w:t>The survey was carried out during a period of partial closures in some areas</w:t>
      </w:r>
      <w:r w:rsidR="00D739A4" w:rsidRPr="001D05BD">
        <w:rPr>
          <w:sz w:val="24"/>
          <w:szCs w:val="24"/>
          <w:lang w:bidi="ar-LB"/>
        </w:rPr>
        <w:t>, which caused difficulties in communicating and with follow-up on the project.</w:t>
      </w:r>
    </w:p>
    <w:p w14:paraId="1A0D3CA1" w14:textId="77777777" w:rsidR="00D739A4" w:rsidRPr="001D05BD" w:rsidRDefault="00D739A4" w:rsidP="00674D4C">
      <w:pPr>
        <w:pStyle w:val="ListParagraph"/>
        <w:numPr>
          <w:ilvl w:val="0"/>
          <w:numId w:val="27"/>
        </w:numPr>
        <w:bidi w:val="0"/>
        <w:ind w:left="308" w:hanging="280"/>
        <w:jc w:val="both"/>
        <w:rPr>
          <w:sz w:val="24"/>
          <w:szCs w:val="24"/>
          <w:lang w:bidi="ar-LB"/>
        </w:rPr>
      </w:pPr>
      <w:r w:rsidRPr="001D05BD">
        <w:rPr>
          <w:sz w:val="24"/>
          <w:szCs w:val="24"/>
          <w:lang w:bidi="ar-LB"/>
        </w:rPr>
        <w:t>Ensuring compliance with health protocols for field workers' work, especially that there was a place designated for fieldworkers, which was the training rooms, noting that they were large and appropriate.</w:t>
      </w:r>
    </w:p>
    <w:p w14:paraId="08DBAA9C" w14:textId="77777777" w:rsidR="007D4B14" w:rsidRPr="00232765" w:rsidRDefault="007D4B14" w:rsidP="00674D4C">
      <w:pPr>
        <w:pStyle w:val="Title"/>
        <w:rPr>
          <w:sz w:val="24"/>
          <w:szCs w:val="24"/>
          <w:lang w:bidi="ar-LB"/>
        </w:rPr>
      </w:pPr>
    </w:p>
    <w:sectPr w:rsidR="007D4B14" w:rsidRPr="00232765" w:rsidSect="00E0139E">
      <w:footerReference w:type="default" r:id="rId57"/>
      <w:type w:val="continuous"/>
      <w:pgSz w:w="11906" w:h="16838" w:code="9"/>
      <w:pgMar w:top="1418" w:right="1418" w:bottom="1418" w:left="1418" w:header="709" w:footer="709" w:gutter="0"/>
      <w:pgNumType w:start="36"/>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EEE63F" w14:textId="77777777" w:rsidR="009F4BA1" w:rsidRDefault="009F4BA1">
      <w:r>
        <w:separator/>
      </w:r>
    </w:p>
  </w:endnote>
  <w:endnote w:type="continuationSeparator" w:id="0">
    <w:p w14:paraId="16A76261" w14:textId="77777777" w:rsidR="009F4BA1" w:rsidRDefault="009F4BA1">
      <w:r>
        <w:continuationSeparator/>
      </w:r>
    </w:p>
  </w:endnote>
  <w:endnote w:type="continuationNotice" w:id="1">
    <w:p w14:paraId="7DD42CF2" w14:textId="77777777" w:rsidR="009F4BA1" w:rsidRDefault="009F4B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56205471"/>
      <w:docPartObj>
        <w:docPartGallery w:val="Page Numbers (Bottom of Page)"/>
        <w:docPartUnique/>
      </w:docPartObj>
    </w:sdtPr>
    <w:sdtEndPr/>
    <w:sdtContent>
      <w:p w14:paraId="46B63D48" w14:textId="1D233BE3" w:rsidR="009F4BA1" w:rsidRDefault="009F4BA1">
        <w:pPr>
          <w:pStyle w:val="Footer"/>
          <w:jc w:val="center"/>
        </w:pPr>
        <w:r>
          <w:t>]</w:t>
        </w:r>
        <w:r>
          <w:fldChar w:fldCharType="begin"/>
        </w:r>
        <w:r>
          <w:instrText xml:space="preserve"> PAGE   \* MERGEFORMAT </w:instrText>
        </w:r>
        <w:r>
          <w:fldChar w:fldCharType="separate"/>
        </w:r>
        <w:r w:rsidR="007F1B28">
          <w:rPr>
            <w:noProof/>
            <w:rtl/>
          </w:rPr>
          <w:t>20</w:t>
        </w:r>
        <w:r>
          <w:rPr>
            <w:noProof/>
          </w:rPr>
          <w:fldChar w:fldCharType="end"/>
        </w:r>
        <w:r>
          <w:rPr>
            <w:noProof/>
          </w:rPr>
          <w:t>[</w:t>
        </w:r>
      </w:p>
    </w:sdtContent>
  </w:sdt>
  <w:p w14:paraId="5859D04A" w14:textId="77777777" w:rsidR="009F4BA1" w:rsidRDefault="009F4B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241534379"/>
      <w:docPartObj>
        <w:docPartGallery w:val="Page Numbers (Bottom of Page)"/>
        <w:docPartUnique/>
      </w:docPartObj>
    </w:sdtPr>
    <w:sdtEndPr/>
    <w:sdtContent>
      <w:p w14:paraId="21E9C554" w14:textId="7D494339" w:rsidR="009F4BA1" w:rsidRDefault="009F4BA1">
        <w:pPr>
          <w:pStyle w:val="Footer"/>
          <w:jc w:val="center"/>
        </w:pPr>
        <w:r>
          <w:t>]</w:t>
        </w:r>
        <w:r>
          <w:fldChar w:fldCharType="begin"/>
        </w:r>
        <w:r>
          <w:instrText xml:space="preserve"> PAGE   \* MERGEFORMAT </w:instrText>
        </w:r>
        <w:r>
          <w:fldChar w:fldCharType="separate"/>
        </w:r>
        <w:r w:rsidR="007F1B28">
          <w:rPr>
            <w:noProof/>
            <w:rtl/>
          </w:rPr>
          <w:t>40</w:t>
        </w:r>
        <w:r>
          <w:rPr>
            <w:noProof/>
          </w:rPr>
          <w:fldChar w:fldCharType="end"/>
        </w:r>
        <w:r>
          <w:rPr>
            <w:noProof/>
          </w:rPr>
          <w:t>[</w:t>
        </w:r>
      </w:p>
    </w:sdtContent>
  </w:sdt>
  <w:p w14:paraId="2043DAD8" w14:textId="77777777" w:rsidR="009F4BA1" w:rsidRDefault="009F4B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29272A" w14:textId="77777777" w:rsidR="009F4BA1" w:rsidRDefault="009F4BA1">
      <w:r>
        <w:separator/>
      </w:r>
    </w:p>
  </w:footnote>
  <w:footnote w:type="continuationSeparator" w:id="0">
    <w:p w14:paraId="59864AC4" w14:textId="77777777" w:rsidR="009F4BA1" w:rsidRDefault="009F4BA1">
      <w:r>
        <w:continuationSeparator/>
      </w:r>
    </w:p>
  </w:footnote>
  <w:footnote w:type="continuationNotice" w:id="1">
    <w:p w14:paraId="671A968F" w14:textId="77777777" w:rsidR="009F4BA1" w:rsidRDefault="009F4BA1"/>
  </w:footnote>
  <w:footnote w:id="2">
    <w:p w14:paraId="1F3343F2" w14:textId="77777777" w:rsidR="009F4BA1" w:rsidRPr="002E6C76" w:rsidRDefault="009F4BA1">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-19 on the reality of work covering the period from 01/06/2020 to 31/12/2020.</w:t>
      </w:r>
    </w:p>
  </w:footnote>
  <w:footnote w:id="3">
    <w:p w14:paraId="0CC267F2" w14:textId="77777777" w:rsidR="009F4BA1" w:rsidRPr="002E6C76" w:rsidRDefault="009F4BA1" w:rsidP="00A532E9">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 xml:space="preserve">-19 on </w:t>
      </w:r>
      <w:r>
        <w:rPr>
          <w:sz w:val="18"/>
          <w:szCs w:val="18"/>
        </w:rPr>
        <w:t>h</w:t>
      </w:r>
      <w:r w:rsidRPr="00A532E9">
        <w:rPr>
          <w:sz w:val="18"/>
          <w:szCs w:val="18"/>
        </w:rPr>
        <w:t xml:space="preserve">ealth </w:t>
      </w:r>
      <w:r>
        <w:rPr>
          <w:sz w:val="18"/>
          <w:szCs w:val="18"/>
        </w:rPr>
        <w:t>s</w:t>
      </w:r>
      <w:r w:rsidRPr="00A532E9">
        <w:rPr>
          <w:sz w:val="18"/>
          <w:szCs w:val="18"/>
        </w:rPr>
        <w:t xml:space="preserve">ervices </w:t>
      </w:r>
      <w:r w:rsidRPr="002E6C76">
        <w:rPr>
          <w:sz w:val="18"/>
          <w:szCs w:val="18"/>
        </w:rPr>
        <w:t>covering the period from 01/06/2020 to 31/12/2020.</w:t>
      </w:r>
    </w:p>
  </w:footnote>
  <w:footnote w:id="4">
    <w:p w14:paraId="191A57E7" w14:textId="77777777" w:rsidR="009F4BA1" w:rsidRPr="002E6C76" w:rsidRDefault="009F4BA1" w:rsidP="00674D4C">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 xml:space="preserve">-19 on </w:t>
      </w:r>
      <w:r>
        <w:rPr>
          <w:sz w:val="18"/>
          <w:szCs w:val="18"/>
        </w:rPr>
        <w:t>b</w:t>
      </w:r>
      <w:r w:rsidRPr="00674D4C">
        <w:rPr>
          <w:sz w:val="18"/>
          <w:szCs w:val="18"/>
        </w:rPr>
        <w:t xml:space="preserve">asic </w:t>
      </w:r>
      <w:r>
        <w:rPr>
          <w:sz w:val="18"/>
          <w:szCs w:val="18"/>
        </w:rPr>
        <w:t>e</w:t>
      </w:r>
      <w:r w:rsidRPr="00674D4C">
        <w:rPr>
          <w:sz w:val="18"/>
          <w:szCs w:val="18"/>
        </w:rPr>
        <w:t xml:space="preserve">ducation </w:t>
      </w:r>
      <w:r>
        <w:rPr>
          <w:sz w:val="18"/>
          <w:szCs w:val="18"/>
        </w:rPr>
        <w:t>s</w:t>
      </w:r>
      <w:r w:rsidRPr="00A532E9">
        <w:rPr>
          <w:sz w:val="18"/>
          <w:szCs w:val="18"/>
        </w:rPr>
        <w:t xml:space="preserve">ervices </w:t>
      </w:r>
      <w:r w:rsidRPr="002E6C76">
        <w:rPr>
          <w:sz w:val="18"/>
          <w:szCs w:val="18"/>
        </w:rPr>
        <w:t xml:space="preserve">covering the period from </w:t>
      </w:r>
      <w:r>
        <w:rPr>
          <w:sz w:val="18"/>
          <w:szCs w:val="18"/>
        </w:rPr>
        <w:t>23</w:t>
      </w:r>
      <w:r w:rsidRPr="002E6C76">
        <w:rPr>
          <w:sz w:val="18"/>
          <w:szCs w:val="18"/>
        </w:rPr>
        <w:t>/</w:t>
      </w:r>
      <w:r>
        <w:rPr>
          <w:sz w:val="18"/>
          <w:szCs w:val="18"/>
        </w:rPr>
        <w:t>08</w:t>
      </w:r>
      <w:r w:rsidRPr="002E6C76">
        <w:rPr>
          <w:sz w:val="18"/>
          <w:szCs w:val="18"/>
        </w:rPr>
        <w:t>/2020 to 31/12/2020.</w:t>
      </w:r>
    </w:p>
  </w:footnote>
  <w:footnote w:id="5">
    <w:p w14:paraId="22AAFA1C" w14:textId="77777777" w:rsidR="009F4BA1" w:rsidRPr="002E6C76" w:rsidRDefault="009F4BA1" w:rsidP="00F03D8E">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 xml:space="preserve">-19 on </w:t>
      </w:r>
      <w:r>
        <w:rPr>
          <w:sz w:val="18"/>
          <w:szCs w:val="18"/>
        </w:rPr>
        <w:t>h</w:t>
      </w:r>
      <w:r w:rsidRPr="00F03D8E">
        <w:rPr>
          <w:sz w:val="18"/>
          <w:szCs w:val="18"/>
        </w:rPr>
        <w:t xml:space="preserve">igher </w:t>
      </w:r>
      <w:r>
        <w:rPr>
          <w:sz w:val="18"/>
          <w:szCs w:val="18"/>
        </w:rPr>
        <w:t>e</w:t>
      </w:r>
      <w:r w:rsidRPr="00674D4C">
        <w:rPr>
          <w:sz w:val="18"/>
          <w:szCs w:val="18"/>
        </w:rPr>
        <w:t xml:space="preserve">ducation </w:t>
      </w:r>
      <w:r>
        <w:rPr>
          <w:sz w:val="18"/>
          <w:szCs w:val="18"/>
        </w:rPr>
        <w:t>s</w:t>
      </w:r>
      <w:r w:rsidRPr="00A532E9">
        <w:rPr>
          <w:sz w:val="18"/>
          <w:szCs w:val="18"/>
        </w:rPr>
        <w:t xml:space="preserve">ervices </w:t>
      </w:r>
      <w:r w:rsidRPr="002E6C76">
        <w:rPr>
          <w:sz w:val="18"/>
          <w:szCs w:val="18"/>
        </w:rPr>
        <w:t>covering the period from 01/06/2020 to 31/12/2020.</w:t>
      </w:r>
    </w:p>
  </w:footnote>
  <w:footnote w:id="6">
    <w:p w14:paraId="1449B8B3" w14:textId="77777777" w:rsidR="009F4BA1" w:rsidRPr="002E6C76" w:rsidRDefault="009F4BA1" w:rsidP="00671528">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 xml:space="preserve">-19 on </w:t>
      </w:r>
      <w:r>
        <w:rPr>
          <w:sz w:val="18"/>
          <w:szCs w:val="18"/>
        </w:rPr>
        <w:t>h</w:t>
      </w:r>
      <w:r w:rsidRPr="00F03D8E">
        <w:rPr>
          <w:sz w:val="18"/>
          <w:szCs w:val="18"/>
        </w:rPr>
        <w:t xml:space="preserve">igher </w:t>
      </w:r>
      <w:r>
        <w:rPr>
          <w:sz w:val="18"/>
          <w:szCs w:val="18"/>
        </w:rPr>
        <w:t>e</w:t>
      </w:r>
      <w:r w:rsidRPr="00674D4C">
        <w:rPr>
          <w:sz w:val="18"/>
          <w:szCs w:val="18"/>
        </w:rPr>
        <w:t xml:space="preserve">ducation </w:t>
      </w:r>
      <w:r>
        <w:rPr>
          <w:sz w:val="18"/>
          <w:szCs w:val="18"/>
        </w:rPr>
        <w:t>s</w:t>
      </w:r>
      <w:r w:rsidRPr="00A532E9">
        <w:rPr>
          <w:sz w:val="18"/>
          <w:szCs w:val="18"/>
        </w:rPr>
        <w:t xml:space="preserve">ervices </w:t>
      </w:r>
      <w:r w:rsidRPr="002E6C76">
        <w:rPr>
          <w:sz w:val="18"/>
          <w:szCs w:val="18"/>
        </w:rPr>
        <w:t>covering the period from 01/06/2020 to 31/12/2020.</w:t>
      </w:r>
    </w:p>
  </w:footnote>
  <w:footnote w:id="7">
    <w:p w14:paraId="6B3F6B2A" w14:textId="77777777" w:rsidR="009F4BA1" w:rsidRPr="002E6C76" w:rsidRDefault="009F4BA1" w:rsidP="00A60AEC">
      <w:pPr>
        <w:pStyle w:val="FootnoteText"/>
        <w:rPr>
          <w:sz w:val="18"/>
          <w:szCs w:val="18"/>
        </w:rPr>
      </w:pPr>
      <w:r w:rsidRPr="002E6C76">
        <w:rPr>
          <w:rStyle w:val="FootnoteReference"/>
          <w:sz w:val="18"/>
          <w:szCs w:val="18"/>
        </w:rPr>
        <w:footnoteRef/>
      </w:r>
      <w:r w:rsidRPr="002E6C76">
        <w:rPr>
          <w:sz w:val="18"/>
          <w:szCs w:val="18"/>
        </w:rPr>
        <w:t xml:space="preserve"> Indicators of the impact of </w:t>
      </w:r>
      <w:r>
        <w:rPr>
          <w:sz w:val="18"/>
          <w:szCs w:val="18"/>
        </w:rPr>
        <w:t>COVID</w:t>
      </w:r>
      <w:r w:rsidRPr="002E6C76">
        <w:rPr>
          <w:sz w:val="18"/>
          <w:szCs w:val="18"/>
        </w:rPr>
        <w:t xml:space="preserve">-19 on </w:t>
      </w:r>
      <w:r>
        <w:rPr>
          <w:sz w:val="18"/>
          <w:szCs w:val="18"/>
        </w:rPr>
        <w:t>s</w:t>
      </w:r>
      <w:r w:rsidRPr="00A60AEC">
        <w:rPr>
          <w:sz w:val="18"/>
          <w:szCs w:val="18"/>
        </w:rPr>
        <w:t xml:space="preserve">ocial </w:t>
      </w:r>
      <w:r>
        <w:rPr>
          <w:sz w:val="18"/>
          <w:szCs w:val="18"/>
        </w:rPr>
        <w:t>a</w:t>
      </w:r>
      <w:r w:rsidRPr="00A60AEC">
        <w:rPr>
          <w:sz w:val="18"/>
          <w:szCs w:val="18"/>
        </w:rPr>
        <w:t xml:space="preserve">ssistance </w:t>
      </w:r>
      <w:r>
        <w:rPr>
          <w:sz w:val="18"/>
          <w:szCs w:val="18"/>
        </w:rPr>
        <w:t>p</w:t>
      </w:r>
      <w:r w:rsidRPr="00A60AEC">
        <w:rPr>
          <w:sz w:val="18"/>
          <w:szCs w:val="18"/>
        </w:rPr>
        <w:t xml:space="preserve">rograms </w:t>
      </w:r>
      <w:r w:rsidRPr="002E6C76">
        <w:rPr>
          <w:sz w:val="18"/>
          <w:szCs w:val="18"/>
        </w:rPr>
        <w:t>covering the period from 01/06/2020 to 31/12/2020.</w:t>
      </w:r>
    </w:p>
  </w:footnote>
  <w:footnote w:id="8">
    <w:p w14:paraId="7AFF16AD" w14:textId="77777777" w:rsidR="009F4BA1" w:rsidRPr="002E6C76" w:rsidRDefault="009F4BA1" w:rsidP="00A60AEC">
      <w:pPr>
        <w:pStyle w:val="FootnoteText"/>
        <w:rPr>
          <w:sz w:val="18"/>
          <w:szCs w:val="18"/>
        </w:rPr>
      </w:pPr>
      <w:r w:rsidRPr="002E6C76">
        <w:rPr>
          <w:rStyle w:val="FootnoteReference"/>
          <w:sz w:val="18"/>
          <w:szCs w:val="18"/>
        </w:rPr>
        <w:footnoteRef/>
      </w:r>
      <w:r w:rsidRPr="002E6C76">
        <w:rPr>
          <w:sz w:val="18"/>
          <w:szCs w:val="18"/>
        </w:rPr>
        <w:t xml:space="preserve"> Indicators of </w:t>
      </w:r>
      <w:r w:rsidRPr="00A60AEC">
        <w:rPr>
          <w:sz w:val="18"/>
          <w:szCs w:val="18"/>
        </w:rPr>
        <w:t>Citizens Priorities to Limit the Impact of COVID-19</w:t>
      </w:r>
      <w:r>
        <w:rPr>
          <w:sz w:val="18"/>
          <w:szCs w:val="18"/>
        </w:rPr>
        <w:t xml:space="preserve"> </w:t>
      </w:r>
      <w:r w:rsidRPr="002E6C76">
        <w:rPr>
          <w:sz w:val="18"/>
          <w:szCs w:val="18"/>
        </w:rPr>
        <w:t>covering the period from 01/06/2020 to 31/12/2020.</w:t>
      </w:r>
    </w:p>
  </w:footnote>
  <w:footnote w:id="9">
    <w:p w14:paraId="1EC50AB2" w14:textId="6DFBAB57" w:rsidR="009F4BA1" w:rsidRPr="00C4710F" w:rsidRDefault="009F4BA1">
      <w:pPr>
        <w:pStyle w:val="FootnoteText"/>
        <w:rPr>
          <w:sz w:val="16"/>
          <w:szCs w:val="16"/>
        </w:rPr>
      </w:pPr>
      <w:r w:rsidRPr="00C4710F">
        <w:rPr>
          <w:rStyle w:val="FootnoteReference"/>
          <w:sz w:val="16"/>
          <w:szCs w:val="16"/>
        </w:rPr>
        <w:footnoteRef/>
      </w:r>
      <w:r w:rsidRPr="00C4710F">
        <w:rPr>
          <w:sz w:val="16"/>
          <w:szCs w:val="16"/>
        </w:rPr>
        <w:t xml:space="preserve"> </w:t>
      </w:r>
      <w:r w:rsidRPr="00C4710F">
        <w:rPr>
          <w:rFonts w:asciiTheme="majorBidi" w:hAnsiTheme="majorBidi" w:cstheme="majorBidi"/>
          <w:sz w:val="16"/>
          <w:szCs w:val="16"/>
        </w:rPr>
        <w:t>The methodology of this survey is detailed in a report</w:t>
      </w:r>
      <w:r w:rsidRPr="00C4710F">
        <w:rPr>
          <w:rFonts w:asciiTheme="majorBidi" w:hAnsiTheme="majorBidi" w:cstheme="majorBidi" w:hint="cs"/>
          <w:sz w:val="16"/>
          <w:szCs w:val="16"/>
          <w:rtl/>
        </w:rPr>
        <w:t xml:space="preserve"> </w:t>
      </w:r>
      <w:r w:rsidRPr="00C4710F">
        <w:rPr>
          <w:rFonts w:asciiTheme="majorBidi" w:hAnsiTheme="majorBidi" w:cstheme="majorBidi"/>
          <w:sz w:val="16"/>
          <w:szCs w:val="16"/>
        </w:rPr>
        <w:t>Socio-Economic Conditions Survey sample 2018</w:t>
      </w:r>
    </w:p>
  </w:footnote>
  <w:footnote w:id="10">
    <w:p w14:paraId="5AAECA50" w14:textId="17635F77" w:rsidR="009F4BA1" w:rsidRDefault="009F4BA1">
      <w:pPr>
        <w:pStyle w:val="FootnoteText"/>
      </w:pPr>
      <w:r w:rsidRPr="00C4710F">
        <w:rPr>
          <w:rStyle w:val="FootnoteReference"/>
          <w:sz w:val="16"/>
          <w:szCs w:val="16"/>
        </w:rPr>
        <w:footnoteRef/>
      </w:r>
      <w:r w:rsidRPr="00C4710F">
        <w:rPr>
          <w:sz w:val="16"/>
          <w:szCs w:val="16"/>
        </w:rPr>
        <w:t xml:space="preserve"> </w:t>
      </w:r>
      <w:r w:rsidRPr="00C4710F">
        <w:rPr>
          <w:rFonts w:asciiTheme="majorBidi" w:hAnsiTheme="majorBidi" w:cstheme="majorBidi"/>
          <w:sz w:val="16"/>
          <w:szCs w:val="16"/>
        </w:rPr>
        <w:t>The methodology of this survey is detailed in a report</w:t>
      </w:r>
      <w:r w:rsidRPr="00C4710F">
        <w:rPr>
          <w:rFonts w:asciiTheme="majorBidi" w:hAnsiTheme="majorBidi" w:cstheme="majorBidi" w:hint="cs"/>
          <w:sz w:val="16"/>
          <w:szCs w:val="16"/>
          <w:rtl/>
        </w:rPr>
        <w:t xml:space="preserve"> </w:t>
      </w:r>
      <w:r w:rsidRPr="00C4710F">
        <w:rPr>
          <w:rFonts w:asciiTheme="majorBidi" w:hAnsiTheme="majorBidi" w:cstheme="majorBidi"/>
          <w:sz w:val="16"/>
          <w:szCs w:val="16"/>
        </w:rPr>
        <w:t xml:space="preserve">of </w:t>
      </w:r>
      <w:r w:rsidRPr="00C4710F">
        <w:rPr>
          <w:sz w:val="16"/>
          <w:szCs w:val="16"/>
        </w:rPr>
        <w:t>Impact of COVID-19 Pandemic on the Socio-economic Conditions</w:t>
      </w:r>
      <w:r w:rsidRPr="00C4710F">
        <w:rPr>
          <w:b/>
          <w:bCs/>
          <w:sz w:val="16"/>
          <w:szCs w:val="16"/>
        </w:rPr>
        <w:t xml:space="preserve"> </w:t>
      </w:r>
      <w:r w:rsidRPr="00C4710F">
        <w:rPr>
          <w:rFonts w:asciiTheme="majorBidi" w:hAnsiTheme="majorBidi" w:cstheme="majorBidi"/>
          <w:sz w:val="16"/>
          <w:szCs w:val="16"/>
        </w:rPr>
        <w:t>survey 2020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4A2F15" w14:textId="77777777" w:rsidR="009F4BA1" w:rsidRPr="00E27DFF" w:rsidRDefault="009F4BA1" w:rsidP="00E27DFF">
    <w:pPr>
      <w:pStyle w:val="Header"/>
      <w:jc w:val="right"/>
    </w:pPr>
    <w:r w:rsidRPr="00E27DFF">
      <w:rPr>
        <w:rFonts w:ascii="Arial" w:hAnsi="Arial" w:cs="Arial"/>
        <w:sz w:val="16"/>
        <w:szCs w:val="16"/>
      </w:rPr>
      <w:t>PCBS: Impact of COVID-19 on the Households Conditions, (June - December), 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329FD"/>
    <w:multiLevelType w:val="hybridMultilevel"/>
    <w:tmpl w:val="00449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0F09F5"/>
    <w:multiLevelType w:val="multilevel"/>
    <w:tmpl w:val="7E5ABC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E0F0004"/>
    <w:multiLevelType w:val="hybridMultilevel"/>
    <w:tmpl w:val="2CCAA2A6"/>
    <w:lvl w:ilvl="0" w:tplc="5486EE9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07F0E26"/>
    <w:multiLevelType w:val="hybridMultilevel"/>
    <w:tmpl w:val="F926DE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7152793"/>
    <w:multiLevelType w:val="hybridMultilevel"/>
    <w:tmpl w:val="BED2F4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622395"/>
    <w:multiLevelType w:val="hybridMultilevel"/>
    <w:tmpl w:val="7486A4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B094FA8"/>
    <w:multiLevelType w:val="hybridMultilevel"/>
    <w:tmpl w:val="441A0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774223"/>
    <w:multiLevelType w:val="hybridMultilevel"/>
    <w:tmpl w:val="3216FE8C"/>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8" w15:restartNumberingAfterBreak="0">
    <w:nsid w:val="24A335B4"/>
    <w:multiLevelType w:val="hybridMultilevel"/>
    <w:tmpl w:val="D444CAB8"/>
    <w:lvl w:ilvl="0" w:tplc="2EDAA9A8">
      <w:start w:val="1"/>
      <w:numFmt w:val="bullet"/>
      <w:lvlText w:val=""/>
      <w:lvlJc w:val="left"/>
      <w:pPr>
        <w:tabs>
          <w:tab w:val="num" w:pos="1004"/>
        </w:tabs>
        <w:ind w:left="1004" w:right="1004" w:hanging="360"/>
      </w:pPr>
      <w:rPr>
        <w:rFonts w:ascii="Symbol" w:hAnsi="Symbol" w:hint="default"/>
        <w:sz w:val="24"/>
        <w:szCs w:val="24"/>
      </w:rPr>
    </w:lvl>
    <w:lvl w:ilvl="1" w:tplc="04010003" w:tentative="1">
      <w:start w:val="1"/>
      <w:numFmt w:val="bullet"/>
      <w:lvlText w:val="o"/>
      <w:lvlJc w:val="left"/>
      <w:pPr>
        <w:tabs>
          <w:tab w:val="num" w:pos="1724"/>
        </w:tabs>
        <w:ind w:left="1724" w:right="1724" w:hanging="360"/>
      </w:pPr>
      <w:rPr>
        <w:rFonts w:ascii="Courier New" w:hAnsi="Courier New" w:hint="default"/>
      </w:rPr>
    </w:lvl>
    <w:lvl w:ilvl="2" w:tplc="04010005" w:tentative="1">
      <w:start w:val="1"/>
      <w:numFmt w:val="bullet"/>
      <w:lvlText w:val=""/>
      <w:lvlJc w:val="left"/>
      <w:pPr>
        <w:tabs>
          <w:tab w:val="num" w:pos="2444"/>
        </w:tabs>
        <w:ind w:left="2444" w:right="2444" w:hanging="360"/>
      </w:pPr>
      <w:rPr>
        <w:rFonts w:ascii="Wingdings" w:hAnsi="Wingdings" w:hint="default"/>
      </w:rPr>
    </w:lvl>
    <w:lvl w:ilvl="3" w:tplc="04010001" w:tentative="1">
      <w:start w:val="1"/>
      <w:numFmt w:val="bullet"/>
      <w:lvlText w:val=""/>
      <w:lvlJc w:val="left"/>
      <w:pPr>
        <w:tabs>
          <w:tab w:val="num" w:pos="3164"/>
        </w:tabs>
        <w:ind w:left="3164" w:right="3164" w:hanging="360"/>
      </w:pPr>
      <w:rPr>
        <w:rFonts w:ascii="Symbol" w:hAnsi="Symbol" w:hint="default"/>
      </w:rPr>
    </w:lvl>
    <w:lvl w:ilvl="4" w:tplc="04010003" w:tentative="1">
      <w:start w:val="1"/>
      <w:numFmt w:val="bullet"/>
      <w:lvlText w:val="o"/>
      <w:lvlJc w:val="left"/>
      <w:pPr>
        <w:tabs>
          <w:tab w:val="num" w:pos="3884"/>
        </w:tabs>
        <w:ind w:left="3884" w:right="3884" w:hanging="360"/>
      </w:pPr>
      <w:rPr>
        <w:rFonts w:ascii="Courier New" w:hAnsi="Courier New" w:hint="default"/>
      </w:rPr>
    </w:lvl>
    <w:lvl w:ilvl="5" w:tplc="04010005" w:tentative="1">
      <w:start w:val="1"/>
      <w:numFmt w:val="bullet"/>
      <w:lvlText w:val=""/>
      <w:lvlJc w:val="left"/>
      <w:pPr>
        <w:tabs>
          <w:tab w:val="num" w:pos="4604"/>
        </w:tabs>
        <w:ind w:left="4604" w:right="4604" w:hanging="360"/>
      </w:pPr>
      <w:rPr>
        <w:rFonts w:ascii="Wingdings" w:hAnsi="Wingdings" w:hint="default"/>
      </w:rPr>
    </w:lvl>
    <w:lvl w:ilvl="6" w:tplc="04010001" w:tentative="1">
      <w:start w:val="1"/>
      <w:numFmt w:val="bullet"/>
      <w:lvlText w:val=""/>
      <w:lvlJc w:val="left"/>
      <w:pPr>
        <w:tabs>
          <w:tab w:val="num" w:pos="5324"/>
        </w:tabs>
        <w:ind w:left="5324" w:right="5324" w:hanging="360"/>
      </w:pPr>
      <w:rPr>
        <w:rFonts w:ascii="Symbol" w:hAnsi="Symbol" w:hint="default"/>
      </w:rPr>
    </w:lvl>
    <w:lvl w:ilvl="7" w:tplc="04010003" w:tentative="1">
      <w:start w:val="1"/>
      <w:numFmt w:val="bullet"/>
      <w:lvlText w:val="o"/>
      <w:lvlJc w:val="left"/>
      <w:pPr>
        <w:tabs>
          <w:tab w:val="num" w:pos="6044"/>
        </w:tabs>
        <w:ind w:left="6044" w:right="6044" w:hanging="360"/>
      </w:pPr>
      <w:rPr>
        <w:rFonts w:ascii="Courier New" w:hAnsi="Courier New" w:hint="default"/>
      </w:rPr>
    </w:lvl>
    <w:lvl w:ilvl="8" w:tplc="04010005" w:tentative="1">
      <w:start w:val="1"/>
      <w:numFmt w:val="bullet"/>
      <w:lvlText w:val=""/>
      <w:lvlJc w:val="left"/>
      <w:pPr>
        <w:tabs>
          <w:tab w:val="num" w:pos="6764"/>
        </w:tabs>
        <w:ind w:left="6764" w:right="6764" w:hanging="360"/>
      </w:pPr>
      <w:rPr>
        <w:rFonts w:ascii="Wingdings" w:hAnsi="Wingdings" w:hint="default"/>
      </w:rPr>
    </w:lvl>
  </w:abstractNum>
  <w:abstractNum w:abstractNumId="9" w15:restartNumberingAfterBreak="0">
    <w:nsid w:val="2AF53E31"/>
    <w:multiLevelType w:val="singleLevel"/>
    <w:tmpl w:val="C5DAC420"/>
    <w:lvl w:ilvl="0">
      <w:start w:val="1"/>
      <w:numFmt w:val="upperRoman"/>
      <w:pStyle w:val="Heading3"/>
      <w:lvlText w:val="%1."/>
      <w:lvlJc w:val="left"/>
      <w:pPr>
        <w:tabs>
          <w:tab w:val="num" w:pos="360"/>
        </w:tabs>
        <w:ind w:hanging="360"/>
      </w:pPr>
      <w:rPr>
        <w:rFonts w:ascii="Times New Roman" w:hAnsi="Times New Roman" w:cs="Times New Roman" w:hint="default"/>
      </w:rPr>
    </w:lvl>
  </w:abstractNum>
  <w:abstractNum w:abstractNumId="10" w15:restartNumberingAfterBreak="0">
    <w:nsid w:val="35856EB5"/>
    <w:multiLevelType w:val="multilevel"/>
    <w:tmpl w:val="C2BE7554"/>
    <w:lvl w:ilvl="0">
      <w:start w:val="3"/>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DA2706"/>
    <w:multiLevelType w:val="hybridMultilevel"/>
    <w:tmpl w:val="BE98555A"/>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2"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795B6C"/>
    <w:multiLevelType w:val="hybridMultilevel"/>
    <w:tmpl w:val="14008A0A"/>
    <w:lvl w:ilvl="0" w:tplc="0809000D">
      <w:start w:val="1"/>
      <w:numFmt w:val="bullet"/>
      <w:lvlText w:val=""/>
      <w:lvlJc w:val="left"/>
      <w:pPr>
        <w:ind w:left="2160" w:hanging="360"/>
      </w:pPr>
      <w:rPr>
        <w:rFonts w:ascii="Wingdings" w:hAnsi="Wingding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4" w15:restartNumberingAfterBreak="0">
    <w:nsid w:val="4859440D"/>
    <w:multiLevelType w:val="hybridMultilevel"/>
    <w:tmpl w:val="285007B4"/>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5" w15:restartNumberingAfterBreak="0">
    <w:nsid w:val="48BC1047"/>
    <w:multiLevelType w:val="hybridMultilevel"/>
    <w:tmpl w:val="B92A1ACE"/>
    <w:lvl w:ilvl="0" w:tplc="2EDAA9A8">
      <w:start w:val="1"/>
      <w:numFmt w:val="bullet"/>
      <w:lvlText w:val=""/>
      <w:lvlJc w:val="left"/>
      <w:pPr>
        <w:tabs>
          <w:tab w:val="num" w:pos="720"/>
        </w:tabs>
        <w:ind w:left="720" w:hanging="360"/>
      </w:pPr>
      <w:rPr>
        <w:rFonts w:ascii="Symbol" w:hAnsi="Symbol" w:hint="default"/>
        <w:sz w:val="24"/>
        <w:szCs w:val="24"/>
      </w:rPr>
    </w:lvl>
    <w:lvl w:ilvl="1" w:tplc="04010019">
      <w:start w:val="1"/>
      <w:numFmt w:val="lowerLetter"/>
      <w:lvlText w:val="%2."/>
      <w:lvlJc w:val="left"/>
      <w:pPr>
        <w:tabs>
          <w:tab w:val="num" w:pos="1440"/>
        </w:tabs>
        <w:ind w:left="1440" w:hanging="360"/>
      </w:pPr>
    </w:lvl>
    <w:lvl w:ilvl="2" w:tplc="0401001B">
      <w:start w:val="1"/>
      <w:numFmt w:val="lowerRoman"/>
      <w:lvlText w:val="%3."/>
      <w:lvlJc w:val="right"/>
      <w:pPr>
        <w:tabs>
          <w:tab w:val="num" w:pos="2160"/>
        </w:tabs>
        <w:ind w:left="2160" w:hanging="180"/>
      </w:pPr>
    </w:lvl>
    <w:lvl w:ilvl="3" w:tplc="0401000F">
      <w:start w:val="1"/>
      <w:numFmt w:val="decimal"/>
      <w:lvlText w:val="%4."/>
      <w:lvlJc w:val="left"/>
      <w:pPr>
        <w:tabs>
          <w:tab w:val="num" w:pos="2880"/>
        </w:tabs>
        <w:ind w:left="2880" w:hanging="360"/>
      </w:pPr>
    </w:lvl>
    <w:lvl w:ilvl="4" w:tplc="04010019">
      <w:start w:val="1"/>
      <w:numFmt w:val="lowerLetter"/>
      <w:lvlText w:val="%5."/>
      <w:lvlJc w:val="left"/>
      <w:pPr>
        <w:tabs>
          <w:tab w:val="num" w:pos="3600"/>
        </w:tabs>
        <w:ind w:left="3600" w:hanging="360"/>
      </w:pPr>
    </w:lvl>
    <w:lvl w:ilvl="5" w:tplc="0401001B">
      <w:start w:val="1"/>
      <w:numFmt w:val="lowerRoman"/>
      <w:lvlText w:val="%6."/>
      <w:lvlJc w:val="right"/>
      <w:pPr>
        <w:tabs>
          <w:tab w:val="num" w:pos="4320"/>
        </w:tabs>
        <w:ind w:left="4320" w:hanging="180"/>
      </w:pPr>
    </w:lvl>
    <w:lvl w:ilvl="6" w:tplc="0401000F">
      <w:start w:val="1"/>
      <w:numFmt w:val="decimal"/>
      <w:lvlText w:val="%7."/>
      <w:lvlJc w:val="left"/>
      <w:pPr>
        <w:tabs>
          <w:tab w:val="num" w:pos="5040"/>
        </w:tabs>
        <w:ind w:left="5040" w:hanging="360"/>
      </w:pPr>
    </w:lvl>
    <w:lvl w:ilvl="7" w:tplc="04010019">
      <w:start w:val="1"/>
      <w:numFmt w:val="lowerLetter"/>
      <w:lvlText w:val="%8."/>
      <w:lvlJc w:val="left"/>
      <w:pPr>
        <w:tabs>
          <w:tab w:val="num" w:pos="5760"/>
        </w:tabs>
        <w:ind w:left="5760" w:hanging="360"/>
      </w:pPr>
    </w:lvl>
    <w:lvl w:ilvl="8" w:tplc="0401001B">
      <w:start w:val="1"/>
      <w:numFmt w:val="lowerRoman"/>
      <w:lvlText w:val="%9."/>
      <w:lvlJc w:val="right"/>
      <w:pPr>
        <w:tabs>
          <w:tab w:val="num" w:pos="6480"/>
        </w:tabs>
        <w:ind w:left="6480" w:hanging="180"/>
      </w:pPr>
    </w:lvl>
  </w:abstractNum>
  <w:abstractNum w:abstractNumId="16" w15:restartNumberingAfterBreak="0">
    <w:nsid w:val="4D056DAD"/>
    <w:multiLevelType w:val="hybridMultilevel"/>
    <w:tmpl w:val="70803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782080"/>
    <w:multiLevelType w:val="hybridMultilevel"/>
    <w:tmpl w:val="06D0C14E"/>
    <w:lvl w:ilvl="0" w:tplc="A8740F7C">
      <w:start w:val="1"/>
      <w:numFmt w:val="bullet"/>
      <w:lvlText w:val=""/>
      <w:lvlJc w:val="left"/>
      <w:pPr>
        <w:tabs>
          <w:tab w:val="num" w:pos="360"/>
        </w:tabs>
        <w:ind w:left="360" w:hanging="360"/>
      </w:pPr>
      <w:rPr>
        <w:rFonts w:ascii="Symbol" w:hAnsi="Symbol" w:hint="default"/>
        <w:sz w:val="18"/>
      </w:rPr>
    </w:lvl>
    <w:lvl w:ilvl="1" w:tplc="88D2453E" w:tentative="1">
      <w:start w:val="1"/>
      <w:numFmt w:val="bullet"/>
      <w:lvlText w:val="o"/>
      <w:lvlJc w:val="left"/>
      <w:pPr>
        <w:tabs>
          <w:tab w:val="num" w:pos="1440"/>
        </w:tabs>
        <w:ind w:left="1440" w:hanging="360"/>
      </w:pPr>
      <w:rPr>
        <w:rFonts w:ascii="Courier New" w:hAnsi="Courier New" w:hint="default"/>
      </w:rPr>
    </w:lvl>
    <w:lvl w:ilvl="2" w:tplc="CAD27C58" w:tentative="1">
      <w:start w:val="1"/>
      <w:numFmt w:val="bullet"/>
      <w:lvlText w:val=""/>
      <w:lvlJc w:val="left"/>
      <w:pPr>
        <w:tabs>
          <w:tab w:val="num" w:pos="2160"/>
        </w:tabs>
        <w:ind w:left="2160" w:hanging="360"/>
      </w:pPr>
      <w:rPr>
        <w:rFonts w:ascii="Wingdings" w:hAnsi="Wingdings" w:hint="default"/>
      </w:rPr>
    </w:lvl>
    <w:lvl w:ilvl="3" w:tplc="CC06A486" w:tentative="1">
      <w:start w:val="1"/>
      <w:numFmt w:val="bullet"/>
      <w:lvlText w:val=""/>
      <w:lvlJc w:val="left"/>
      <w:pPr>
        <w:tabs>
          <w:tab w:val="num" w:pos="2880"/>
        </w:tabs>
        <w:ind w:left="2880" w:hanging="360"/>
      </w:pPr>
      <w:rPr>
        <w:rFonts w:ascii="Symbol" w:hAnsi="Symbol" w:hint="default"/>
      </w:rPr>
    </w:lvl>
    <w:lvl w:ilvl="4" w:tplc="1D84CCF8" w:tentative="1">
      <w:start w:val="1"/>
      <w:numFmt w:val="bullet"/>
      <w:lvlText w:val="o"/>
      <w:lvlJc w:val="left"/>
      <w:pPr>
        <w:tabs>
          <w:tab w:val="num" w:pos="3600"/>
        </w:tabs>
        <w:ind w:left="3600" w:hanging="360"/>
      </w:pPr>
      <w:rPr>
        <w:rFonts w:ascii="Courier New" w:hAnsi="Courier New" w:hint="default"/>
      </w:rPr>
    </w:lvl>
    <w:lvl w:ilvl="5" w:tplc="061A7F82" w:tentative="1">
      <w:start w:val="1"/>
      <w:numFmt w:val="bullet"/>
      <w:lvlText w:val=""/>
      <w:lvlJc w:val="left"/>
      <w:pPr>
        <w:tabs>
          <w:tab w:val="num" w:pos="4320"/>
        </w:tabs>
        <w:ind w:left="4320" w:hanging="360"/>
      </w:pPr>
      <w:rPr>
        <w:rFonts w:ascii="Wingdings" w:hAnsi="Wingdings" w:hint="default"/>
      </w:rPr>
    </w:lvl>
    <w:lvl w:ilvl="6" w:tplc="3E2A39CA" w:tentative="1">
      <w:start w:val="1"/>
      <w:numFmt w:val="bullet"/>
      <w:lvlText w:val=""/>
      <w:lvlJc w:val="left"/>
      <w:pPr>
        <w:tabs>
          <w:tab w:val="num" w:pos="5040"/>
        </w:tabs>
        <w:ind w:left="5040" w:hanging="360"/>
      </w:pPr>
      <w:rPr>
        <w:rFonts w:ascii="Symbol" w:hAnsi="Symbol" w:hint="default"/>
      </w:rPr>
    </w:lvl>
    <w:lvl w:ilvl="7" w:tplc="57968006" w:tentative="1">
      <w:start w:val="1"/>
      <w:numFmt w:val="bullet"/>
      <w:lvlText w:val="o"/>
      <w:lvlJc w:val="left"/>
      <w:pPr>
        <w:tabs>
          <w:tab w:val="num" w:pos="5760"/>
        </w:tabs>
        <w:ind w:left="5760" w:hanging="360"/>
      </w:pPr>
      <w:rPr>
        <w:rFonts w:ascii="Courier New" w:hAnsi="Courier New" w:hint="default"/>
      </w:rPr>
    </w:lvl>
    <w:lvl w:ilvl="8" w:tplc="D21E5EA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F1101F"/>
    <w:multiLevelType w:val="hybridMultilevel"/>
    <w:tmpl w:val="3CB41EDE"/>
    <w:lvl w:ilvl="0" w:tplc="2EDAA9A8">
      <w:start w:val="1"/>
      <w:numFmt w:val="bullet"/>
      <w:lvlText w:val=""/>
      <w:lvlJc w:val="left"/>
      <w:pPr>
        <w:tabs>
          <w:tab w:val="num" w:pos="1004"/>
        </w:tabs>
        <w:ind w:left="1004" w:right="1004" w:hanging="360"/>
      </w:pPr>
      <w:rPr>
        <w:rFonts w:ascii="Symbol" w:hAnsi="Symbol" w:hint="default"/>
        <w:sz w:val="24"/>
        <w:szCs w:val="24"/>
      </w:rPr>
    </w:lvl>
    <w:lvl w:ilvl="1" w:tplc="A54E552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9" w15:restartNumberingAfterBreak="0">
    <w:nsid w:val="59316A12"/>
    <w:multiLevelType w:val="hybridMultilevel"/>
    <w:tmpl w:val="1F4E6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4F42BC"/>
    <w:multiLevelType w:val="hybridMultilevel"/>
    <w:tmpl w:val="DF8A5D34"/>
    <w:lvl w:ilvl="0" w:tplc="05C80878">
      <w:start w:val="1"/>
      <w:numFmt w:val="bullet"/>
      <w:lvlText w:val=""/>
      <w:lvlJc w:val="left"/>
      <w:pPr>
        <w:ind w:left="1440" w:hanging="360"/>
      </w:pPr>
      <w:rPr>
        <w:rFonts w:ascii="Symbol" w:hAnsi="Symbol" w:hint="default"/>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6CF5CD3"/>
    <w:multiLevelType w:val="hybridMultilevel"/>
    <w:tmpl w:val="A5F65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8025CAE"/>
    <w:multiLevelType w:val="hybridMultilevel"/>
    <w:tmpl w:val="1F4E6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CA170E"/>
    <w:multiLevelType w:val="hybridMultilevel"/>
    <w:tmpl w:val="68C23D48"/>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7372359A"/>
    <w:multiLevelType w:val="hybridMultilevel"/>
    <w:tmpl w:val="1EB67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1803BD"/>
    <w:multiLevelType w:val="hybridMultilevel"/>
    <w:tmpl w:val="4850B26C"/>
    <w:lvl w:ilvl="0" w:tplc="074E96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5455A2"/>
    <w:multiLevelType w:val="hybridMultilevel"/>
    <w:tmpl w:val="9108566E"/>
    <w:lvl w:ilvl="0" w:tplc="0809000D">
      <w:start w:val="1"/>
      <w:numFmt w:val="bullet"/>
      <w:lvlText w:val=""/>
      <w:lvlJc w:val="left"/>
      <w:pPr>
        <w:ind w:left="927"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7B41A8"/>
    <w:multiLevelType w:val="hybridMultilevel"/>
    <w:tmpl w:val="F8CEB7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786"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78211B"/>
    <w:multiLevelType w:val="hybridMultilevel"/>
    <w:tmpl w:val="B3F2FD7E"/>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9" w15:restartNumberingAfterBreak="0">
    <w:nsid w:val="7D50365D"/>
    <w:multiLevelType w:val="hybridMultilevel"/>
    <w:tmpl w:val="7BDAFB64"/>
    <w:lvl w:ilvl="0" w:tplc="04090001">
      <w:start w:val="1"/>
      <w:numFmt w:val="bullet"/>
      <w:lvlText w:val=""/>
      <w:lvlJc w:val="left"/>
      <w:pPr>
        <w:ind w:left="927"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8"/>
  </w:num>
  <w:num w:numId="4">
    <w:abstractNumId w:val="11"/>
  </w:num>
  <w:num w:numId="5">
    <w:abstractNumId w:val="23"/>
  </w:num>
  <w:num w:numId="6">
    <w:abstractNumId w:val="14"/>
  </w:num>
  <w:num w:numId="7">
    <w:abstractNumId w:val="13"/>
  </w:num>
  <w:num w:numId="8">
    <w:abstractNumId w:val="7"/>
  </w:num>
  <w:num w:numId="9">
    <w:abstractNumId w:val="26"/>
  </w:num>
  <w:num w:numId="10">
    <w:abstractNumId w:val="27"/>
  </w:num>
  <w:num w:numId="11">
    <w:abstractNumId w:val="21"/>
  </w:num>
  <w:num w:numId="12">
    <w:abstractNumId w:val="16"/>
  </w:num>
  <w:num w:numId="13">
    <w:abstractNumId w:val="4"/>
  </w:num>
  <w:num w:numId="14">
    <w:abstractNumId w:val="1"/>
  </w:num>
  <w:num w:numId="15">
    <w:abstractNumId w:val="20"/>
  </w:num>
  <w:num w:numId="16">
    <w:abstractNumId w:val="3"/>
  </w:num>
  <w:num w:numId="17">
    <w:abstractNumId w:val="5"/>
  </w:num>
  <w:num w:numId="18">
    <w:abstractNumId w:val="2"/>
  </w:num>
  <w:num w:numId="19">
    <w:abstractNumId w:val="28"/>
  </w:num>
  <w:num w:numId="2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17"/>
  </w:num>
  <w:num w:numId="23">
    <w:abstractNumId w:val="12"/>
  </w:num>
  <w:num w:numId="24">
    <w:abstractNumId w:val="9"/>
  </w:num>
  <w:num w:numId="25">
    <w:abstractNumId w:val="25"/>
  </w:num>
  <w:num w:numId="26">
    <w:abstractNumId w:val="10"/>
  </w:num>
  <w:num w:numId="27">
    <w:abstractNumId w:val="29"/>
  </w:num>
  <w:num w:numId="28">
    <w:abstractNumId w:val="0"/>
  </w:num>
  <w:num w:numId="29">
    <w:abstractNumId w:val="19"/>
  </w:num>
  <w:num w:numId="30">
    <w:abstractNumId w:val="22"/>
  </w:num>
  <w:num w:numId="31">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ar-SA"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ar-SA" w:vendorID="64" w:dllVersion="0" w:nlCheck="1" w:checkStyle="0"/>
  <w:activeWritingStyle w:appName="MSWord" w:lang="en-US" w:vendorID="64" w:dllVersion="131078" w:nlCheck="1" w:checkStyle="1"/>
  <w:activeWritingStyle w:appName="MSWord" w:lang="ar-SA" w:vendorID="64" w:dllVersion="131078" w:nlCheck="1" w:checkStyle="0"/>
  <w:activeWritingStyle w:appName="MSWord" w:lang="en-GB" w:vendorID="64" w:dllVersion="131078" w:nlCheck="1" w:checkStyle="1"/>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IyszCxtDQwNDIyN7JU0lEKTi0uzszPAykwMqkFACn+THctAAAA"/>
  </w:docVars>
  <w:rsids>
    <w:rsidRoot w:val="009738C0"/>
    <w:rsid w:val="00000DFF"/>
    <w:rsid w:val="0000266A"/>
    <w:rsid w:val="00005482"/>
    <w:rsid w:val="00005669"/>
    <w:rsid w:val="00006EF9"/>
    <w:rsid w:val="00010E81"/>
    <w:rsid w:val="00011797"/>
    <w:rsid w:val="000123E2"/>
    <w:rsid w:val="000141A2"/>
    <w:rsid w:val="00014ECB"/>
    <w:rsid w:val="0001644F"/>
    <w:rsid w:val="0002303E"/>
    <w:rsid w:val="000243F1"/>
    <w:rsid w:val="00024471"/>
    <w:rsid w:val="0002534B"/>
    <w:rsid w:val="00027B0F"/>
    <w:rsid w:val="0003008B"/>
    <w:rsid w:val="0003080E"/>
    <w:rsid w:val="0003338F"/>
    <w:rsid w:val="00034F8A"/>
    <w:rsid w:val="00035AEA"/>
    <w:rsid w:val="00036094"/>
    <w:rsid w:val="000376CB"/>
    <w:rsid w:val="00040239"/>
    <w:rsid w:val="00040385"/>
    <w:rsid w:val="00040FCC"/>
    <w:rsid w:val="000414EE"/>
    <w:rsid w:val="00042AC5"/>
    <w:rsid w:val="00044DF5"/>
    <w:rsid w:val="00045438"/>
    <w:rsid w:val="00045558"/>
    <w:rsid w:val="0004657C"/>
    <w:rsid w:val="00046746"/>
    <w:rsid w:val="0004686F"/>
    <w:rsid w:val="00047795"/>
    <w:rsid w:val="00047A49"/>
    <w:rsid w:val="00050C78"/>
    <w:rsid w:val="00053045"/>
    <w:rsid w:val="000544C3"/>
    <w:rsid w:val="000546A6"/>
    <w:rsid w:val="00055B0B"/>
    <w:rsid w:val="0006017E"/>
    <w:rsid w:val="000627F7"/>
    <w:rsid w:val="000634FA"/>
    <w:rsid w:val="000636F6"/>
    <w:rsid w:val="00064156"/>
    <w:rsid w:val="00067C0A"/>
    <w:rsid w:val="000703A6"/>
    <w:rsid w:val="00070BEA"/>
    <w:rsid w:val="00071FB7"/>
    <w:rsid w:val="00072327"/>
    <w:rsid w:val="00074A09"/>
    <w:rsid w:val="00074A23"/>
    <w:rsid w:val="000753CA"/>
    <w:rsid w:val="00076315"/>
    <w:rsid w:val="00076BD3"/>
    <w:rsid w:val="000814CA"/>
    <w:rsid w:val="00083256"/>
    <w:rsid w:val="00085B7C"/>
    <w:rsid w:val="00087B04"/>
    <w:rsid w:val="00087F0E"/>
    <w:rsid w:val="00090263"/>
    <w:rsid w:val="00090CD8"/>
    <w:rsid w:val="00091D97"/>
    <w:rsid w:val="000922FD"/>
    <w:rsid w:val="000928B5"/>
    <w:rsid w:val="0009392D"/>
    <w:rsid w:val="00094100"/>
    <w:rsid w:val="000943A4"/>
    <w:rsid w:val="0009464D"/>
    <w:rsid w:val="00095A79"/>
    <w:rsid w:val="00097353"/>
    <w:rsid w:val="000A0E7F"/>
    <w:rsid w:val="000A4473"/>
    <w:rsid w:val="000A52C1"/>
    <w:rsid w:val="000A64E9"/>
    <w:rsid w:val="000A6837"/>
    <w:rsid w:val="000A6C98"/>
    <w:rsid w:val="000A7F18"/>
    <w:rsid w:val="000B1473"/>
    <w:rsid w:val="000B14F4"/>
    <w:rsid w:val="000B1A55"/>
    <w:rsid w:val="000B2ACF"/>
    <w:rsid w:val="000B2D92"/>
    <w:rsid w:val="000B330C"/>
    <w:rsid w:val="000B4CF8"/>
    <w:rsid w:val="000B52B6"/>
    <w:rsid w:val="000B6DA8"/>
    <w:rsid w:val="000C0B05"/>
    <w:rsid w:val="000C157A"/>
    <w:rsid w:val="000C5105"/>
    <w:rsid w:val="000C538B"/>
    <w:rsid w:val="000C6388"/>
    <w:rsid w:val="000C6D21"/>
    <w:rsid w:val="000D03D4"/>
    <w:rsid w:val="000D1EF7"/>
    <w:rsid w:val="000D35B9"/>
    <w:rsid w:val="000D3B23"/>
    <w:rsid w:val="000D3EB7"/>
    <w:rsid w:val="000D4752"/>
    <w:rsid w:val="000D62E8"/>
    <w:rsid w:val="000E2EDA"/>
    <w:rsid w:val="000E39D8"/>
    <w:rsid w:val="000E50EF"/>
    <w:rsid w:val="000E53AE"/>
    <w:rsid w:val="000E695A"/>
    <w:rsid w:val="000F2742"/>
    <w:rsid w:val="000F3EEE"/>
    <w:rsid w:val="000F4EA2"/>
    <w:rsid w:val="000F50F2"/>
    <w:rsid w:val="000F54CA"/>
    <w:rsid w:val="000F6483"/>
    <w:rsid w:val="000F7B27"/>
    <w:rsid w:val="000F7E2E"/>
    <w:rsid w:val="001004E2"/>
    <w:rsid w:val="001010C3"/>
    <w:rsid w:val="0010165F"/>
    <w:rsid w:val="00102394"/>
    <w:rsid w:val="0010310B"/>
    <w:rsid w:val="0010413A"/>
    <w:rsid w:val="0010430D"/>
    <w:rsid w:val="0010544E"/>
    <w:rsid w:val="00111EF0"/>
    <w:rsid w:val="001123B5"/>
    <w:rsid w:val="00113DDD"/>
    <w:rsid w:val="001144BE"/>
    <w:rsid w:val="00114BB9"/>
    <w:rsid w:val="001179DC"/>
    <w:rsid w:val="00117D47"/>
    <w:rsid w:val="0012152D"/>
    <w:rsid w:val="001228E2"/>
    <w:rsid w:val="0012320E"/>
    <w:rsid w:val="00125D40"/>
    <w:rsid w:val="00131FEA"/>
    <w:rsid w:val="001348EA"/>
    <w:rsid w:val="0013600C"/>
    <w:rsid w:val="00136AA5"/>
    <w:rsid w:val="001426DB"/>
    <w:rsid w:val="00143C85"/>
    <w:rsid w:val="0014445A"/>
    <w:rsid w:val="00144C6C"/>
    <w:rsid w:val="0014622D"/>
    <w:rsid w:val="001471CE"/>
    <w:rsid w:val="00147F67"/>
    <w:rsid w:val="0015396E"/>
    <w:rsid w:val="001549EF"/>
    <w:rsid w:val="00154ED2"/>
    <w:rsid w:val="001554ED"/>
    <w:rsid w:val="00155BFB"/>
    <w:rsid w:val="001567FF"/>
    <w:rsid w:val="00160EF7"/>
    <w:rsid w:val="00164935"/>
    <w:rsid w:val="0016592C"/>
    <w:rsid w:val="00166227"/>
    <w:rsid w:val="00166EDC"/>
    <w:rsid w:val="00167733"/>
    <w:rsid w:val="00167B6F"/>
    <w:rsid w:val="0017066A"/>
    <w:rsid w:val="00175782"/>
    <w:rsid w:val="00175B27"/>
    <w:rsid w:val="00175D43"/>
    <w:rsid w:val="00175E17"/>
    <w:rsid w:val="00176996"/>
    <w:rsid w:val="00177D80"/>
    <w:rsid w:val="00177F33"/>
    <w:rsid w:val="001813E6"/>
    <w:rsid w:val="001846A2"/>
    <w:rsid w:val="00184BF4"/>
    <w:rsid w:val="0018605B"/>
    <w:rsid w:val="0018697F"/>
    <w:rsid w:val="00186FDF"/>
    <w:rsid w:val="00192790"/>
    <w:rsid w:val="00192DFD"/>
    <w:rsid w:val="00194C12"/>
    <w:rsid w:val="001958C7"/>
    <w:rsid w:val="00195A94"/>
    <w:rsid w:val="00195BE8"/>
    <w:rsid w:val="0019694E"/>
    <w:rsid w:val="00197957"/>
    <w:rsid w:val="001A150E"/>
    <w:rsid w:val="001A2D1D"/>
    <w:rsid w:val="001A53B9"/>
    <w:rsid w:val="001A6ABF"/>
    <w:rsid w:val="001A7749"/>
    <w:rsid w:val="001B04DB"/>
    <w:rsid w:val="001B0CF8"/>
    <w:rsid w:val="001B1060"/>
    <w:rsid w:val="001B11A0"/>
    <w:rsid w:val="001B2BAE"/>
    <w:rsid w:val="001B2C1E"/>
    <w:rsid w:val="001B3CD7"/>
    <w:rsid w:val="001B40EE"/>
    <w:rsid w:val="001B41BE"/>
    <w:rsid w:val="001B47A5"/>
    <w:rsid w:val="001B679E"/>
    <w:rsid w:val="001B72A1"/>
    <w:rsid w:val="001C0F3B"/>
    <w:rsid w:val="001C3EE3"/>
    <w:rsid w:val="001C4DAA"/>
    <w:rsid w:val="001C54BB"/>
    <w:rsid w:val="001C5F79"/>
    <w:rsid w:val="001C65DB"/>
    <w:rsid w:val="001C71FA"/>
    <w:rsid w:val="001C7C1E"/>
    <w:rsid w:val="001D05BD"/>
    <w:rsid w:val="001D0DA0"/>
    <w:rsid w:val="001D3A4B"/>
    <w:rsid w:val="001E17DB"/>
    <w:rsid w:val="001E2844"/>
    <w:rsid w:val="001E2940"/>
    <w:rsid w:val="001E4F00"/>
    <w:rsid w:val="001E551E"/>
    <w:rsid w:val="001E5B18"/>
    <w:rsid w:val="001E66E2"/>
    <w:rsid w:val="001F01E0"/>
    <w:rsid w:val="001F120F"/>
    <w:rsid w:val="001F137E"/>
    <w:rsid w:val="001F1CF2"/>
    <w:rsid w:val="001F217F"/>
    <w:rsid w:val="001F487E"/>
    <w:rsid w:val="001F5B83"/>
    <w:rsid w:val="001F6618"/>
    <w:rsid w:val="001F66EB"/>
    <w:rsid w:val="001F6E60"/>
    <w:rsid w:val="001F7E5E"/>
    <w:rsid w:val="0020375C"/>
    <w:rsid w:val="0020692B"/>
    <w:rsid w:val="00207F9C"/>
    <w:rsid w:val="00210F14"/>
    <w:rsid w:val="002116BD"/>
    <w:rsid w:val="00212FF6"/>
    <w:rsid w:val="0021317A"/>
    <w:rsid w:val="0021328A"/>
    <w:rsid w:val="00214B07"/>
    <w:rsid w:val="00215B32"/>
    <w:rsid w:val="00215F82"/>
    <w:rsid w:val="002163D7"/>
    <w:rsid w:val="00216C92"/>
    <w:rsid w:val="00216F2C"/>
    <w:rsid w:val="00217A89"/>
    <w:rsid w:val="002209FE"/>
    <w:rsid w:val="00221500"/>
    <w:rsid w:val="00224435"/>
    <w:rsid w:val="00224CAE"/>
    <w:rsid w:val="00225CA6"/>
    <w:rsid w:val="002271E8"/>
    <w:rsid w:val="0023045B"/>
    <w:rsid w:val="00231355"/>
    <w:rsid w:val="00232765"/>
    <w:rsid w:val="002340F3"/>
    <w:rsid w:val="002354A4"/>
    <w:rsid w:val="00236436"/>
    <w:rsid w:val="00240279"/>
    <w:rsid w:val="00241F30"/>
    <w:rsid w:val="002421FA"/>
    <w:rsid w:val="00242EAE"/>
    <w:rsid w:val="002458AD"/>
    <w:rsid w:val="00247FCC"/>
    <w:rsid w:val="002501C9"/>
    <w:rsid w:val="002518BF"/>
    <w:rsid w:val="00253651"/>
    <w:rsid w:val="00253EB5"/>
    <w:rsid w:val="00254802"/>
    <w:rsid w:val="00257088"/>
    <w:rsid w:val="00257D11"/>
    <w:rsid w:val="00257FE4"/>
    <w:rsid w:val="00262ED3"/>
    <w:rsid w:val="002651E2"/>
    <w:rsid w:val="0026568F"/>
    <w:rsid w:val="00267A2D"/>
    <w:rsid w:val="00270522"/>
    <w:rsid w:val="00270581"/>
    <w:rsid w:val="00270BD0"/>
    <w:rsid w:val="00272D6A"/>
    <w:rsid w:val="002735A7"/>
    <w:rsid w:val="00277A31"/>
    <w:rsid w:val="00282E19"/>
    <w:rsid w:val="0028337E"/>
    <w:rsid w:val="002834F2"/>
    <w:rsid w:val="002842D3"/>
    <w:rsid w:val="0028583A"/>
    <w:rsid w:val="00285D80"/>
    <w:rsid w:val="00287BEC"/>
    <w:rsid w:val="00290065"/>
    <w:rsid w:val="002917D7"/>
    <w:rsid w:val="00291CAB"/>
    <w:rsid w:val="002A0CCB"/>
    <w:rsid w:val="002A1663"/>
    <w:rsid w:val="002A1FAC"/>
    <w:rsid w:val="002A33DE"/>
    <w:rsid w:val="002A4E5D"/>
    <w:rsid w:val="002A5CEF"/>
    <w:rsid w:val="002A640A"/>
    <w:rsid w:val="002A78AF"/>
    <w:rsid w:val="002B2ED8"/>
    <w:rsid w:val="002B5306"/>
    <w:rsid w:val="002B5927"/>
    <w:rsid w:val="002B5B7F"/>
    <w:rsid w:val="002B5E0E"/>
    <w:rsid w:val="002B660D"/>
    <w:rsid w:val="002C0EEC"/>
    <w:rsid w:val="002C1693"/>
    <w:rsid w:val="002C2AE0"/>
    <w:rsid w:val="002C2B49"/>
    <w:rsid w:val="002C3535"/>
    <w:rsid w:val="002C357E"/>
    <w:rsid w:val="002C5506"/>
    <w:rsid w:val="002C595F"/>
    <w:rsid w:val="002C6032"/>
    <w:rsid w:val="002C6B75"/>
    <w:rsid w:val="002C7070"/>
    <w:rsid w:val="002C7D32"/>
    <w:rsid w:val="002C7E6F"/>
    <w:rsid w:val="002D0409"/>
    <w:rsid w:val="002D0706"/>
    <w:rsid w:val="002D2661"/>
    <w:rsid w:val="002D2F9F"/>
    <w:rsid w:val="002D52E2"/>
    <w:rsid w:val="002D73E2"/>
    <w:rsid w:val="002E1E84"/>
    <w:rsid w:val="002E2F62"/>
    <w:rsid w:val="002E45A7"/>
    <w:rsid w:val="002E47F6"/>
    <w:rsid w:val="002E4BDB"/>
    <w:rsid w:val="002E59EB"/>
    <w:rsid w:val="002E6C76"/>
    <w:rsid w:val="002F05EB"/>
    <w:rsid w:val="002F0B8E"/>
    <w:rsid w:val="002F1ACF"/>
    <w:rsid w:val="002F2C8B"/>
    <w:rsid w:val="002F30FE"/>
    <w:rsid w:val="002F320A"/>
    <w:rsid w:val="002F53A3"/>
    <w:rsid w:val="00300A79"/>
    <w:rsid w:val="00301103"/>
    <w:rsid w:val="00301836"/>
    <w:rsid w:val="00301C50"/>
    <w:rsid w:val="00302FA6"/>
    <w:rsid w:val="003037A6"/>
    <w:rsid w:val="00303EC8"/>
    <w:rsid w:val="00303FE1"/>
    <w:rsid w:val="00304CB0"/>
    <w:rsid w:val="00306B4B"/>
    <w:rsid w:val="00306CB9"/>
    <w:rsid w:val="003079C8"/>
    <w:rsid w:val="00307BEF"/>
    <w:rsid w:val="00307CA2"/>
    <w:rsid w:val="00310087"/>
    <w:rsid w:val="003103DF"/>
    <w:rsid w:val="00310E17"/>
    <w:rsid w:val="00314441"/>
    <w:rsid w:val="00314FAB"/>
    <w:rsid w:val="00315C32"/>
    <w:rsid w:val="00321273"/>
    <w:rsid w:val="00321808"/>
    <w:rsid w:val="00321FF6"/>
    <w:rsid w:val="00322EAA"/>
    <w:rsid w:val="0032405B"/>
    <w:rsid w:val="00327244"/>
    <w:rsid w:val="0033086F"/>
    <w:rsid w:val="00333611"/>
    <w:rsid w:val="00333C05"/>
    <w:rsid w:val="00333EC1"/>
    <w:rsid w:val="00334ECD"/>
    <w:rsid w:val="00341BEA"/>
    <w:rsid w:val="003423E2"/>
    <w:rsid w:val="0034381F"/>
    <w:rsid w:val="0034399B"/>
    <w:rsid w:val="00344030"/>
    <w:rsid w:val="00345A30"/>
    <w:rsid w:val="00345DA2"/>
    <w:rsid w:val="00345F4C"/>
    <w:rsid w:val="00346415"/>
    <w:rsid w:val="003471EA"/>
    <w:rsid w:val="00347DDB"/>
    <w:rsid w:val="00353679"/>
    <w:rsid w:val="00354BE9"/>
    <w:rsid w:val="003550F3"/>
    <w:rsid w:val="003568A7"/>
    <w:rsid w:val="00357E9D"/>
    <w:rsid w:val="00360E27"/>
    <w:rsid w:val="00361FB8"/>
    <w:rsid w:val="00362AE8"/>
    <w:rsid w:val="00362BF7"/>
    <w:rsid w:val="00362CAC"/>
    <w:rsid w:val="003631AA"/>
    <w:rsid w:val="00364A1C"/>
    <w:rsid w:val="00364C20"/>
    <w:rsid w:val="00365463"/>
    <w:rsid w:val="003654F4"/>
    <w:rsid w:val="00365783"/>
    <w:rsid w:val="00367543"/>
    <w:rsid w:val="00367B38"/>
    <w:rsid w:val="0037162A"/>
    <w:rsid w:val="003722C0"/>
    <w:rsid w:val="00372E6F"/>
    <w:rsid w:val="003762FA"/>
    <w:rsid w:val="00382F64"/>
    <w:rsid w:val="00383B23"/>
    <w:rsid w:val="00383D81"/>
    <w:rsid w:val="003842DF"/>
    <w:rsid w:val="00384C1C"/>
    <w:rsid w:val="0038522E"/>
    <w:rsid w:val="0038609A"/>
    <w:rsid w:val="00386140"/>
    <w:rsid w:val="0038676C"/>
    <w:rsid w:val="0038777E"/>
    <w:rsid w:val="00387AA0"/>
    <w:rsid w:val="00390217"/>
    <w:rsid w:val="003923BB"/>
    <w:rsid w:val="00394C6A"/>
    <w:rsid w:val="00394F38"/>
    <w:rsid w:val="0039601A"/>
    <w:rsid w:val="003A11C3"/>
    <w:rsid w:val="003A1845"/>
    <w:rsid w:val="003A263D"/>
    <w:rsid w:val="003A34AF"/>
    <w:rsid w:val="003A38DF"/>
    <w:rsid w:val="003A3A8E"/>
    <w:rsid w:val="003A3E06"/>
    <w:rsid w:val="003A6178"/>
    <w:rsid w:val="003B0289"/>
    <w:rsid w:val="003B0A24"/>
    <w:rsid w:val="003B0AEA"/>
    <w:rsid w:val="003B1848"/>
    <w:rsid w:val="003B1AD2"/>
    <w:rsid w:val="003B346C"/>
    <w:rsid w:val="003B4D2E"/>
    <w:rsid w:val="003B6157"/>
    <w:rsid w:val="003B635E"/>
    <w:rsid w:val="003B7244"/>
    <w:rsid w:val="003B76CF"/>
    <w:rsid w:val="003C4463"/>
    <w:rsid w:val="003C4A9D"/>
    <w:rsid w:val="003C5F5C"/>
    <w:rsid w:val="003C6C7D"/>
    <w:rsid w:val="003D05D1"/>
    <w:rsid w:val="003D13F9"/>
    <w:rsid w:val="003D1447"/>
    <w:rsid w:val="003D1503"/>
    <w:rsid w:val="003D2D42"/>
    <w:rsid w:val="003D384C"/>
    <w:rsid w:val="003D5262"/>
    <w:rsid w:val="003E1FE2"/>
    <w:rsid w:val="003E3D52"/>
    <w:rsid w:val="003E520B"/>
    <w:rsid w:val="003F3020"/>
    <w:rsid w:val="003F492B"/>
    <w:rsid w:val="003F4E68"/>
    <w:rsid w:val="003F7316"/>
    <w:rsid w:val="00400938"/>
    <w:rsid w:val="004032C4"/>
    <w:rsid w:val="004038F1"/>
    <w:rsid w:val="004058ED"/>
    <w:rsid w:val="004059BF"/>
    <w:rsid w:val="00407570"/>
    <w:rsid w:val="004075AA"/>
    <w:rsid w:val="00407644"/>
    <w:rsid w:val="00410955"/>
    <w:rsid w:val="0041230A"/>
    <w:rsid w:val="00413794"/>
    <w:rsid w:val="00413B2D"/>
    <w:rsid w:val="00413E48"/>
    <w:rsid w:val="004140A8"/>
    <w:rsid w:val="00414A73"/>
    <w:rsid w:val="00416969"/>
    <w:rsid w:val="0042103F"/>
    <w:rsid w:val="0042283B"/>
    <w:rsid w:val="00423770"/>
    <w:rsid w:val="00431F5D"/>
    <w:rsid w:val="00435E27"/>
    <w:rsid w:val="00436963"/>
    <w:rsid w:val="00437525"/>
    <w:rsid w:val="00440CF8"/>
    <w:rsid w:val="00440DD2"/>
    <w:rsid w:val="00442F83"/>
    <w:rsid w:val="00443ACE"/>
    <w:rsid w:val="00444E0C"/>
    <w:rsid w:val="00445228"/>
    <w:rsid w:val="004459F7"/>
    <w:rsid w:val="0044653C"/>
    <w:rsid w:val="0044795B"/>
    <w:rsid w:val="00447BC7"/>
    <w:rsid w:val="004500DB"/>
    <w:rsid w:val="00450F9B"/>
    <w:rsid w:val="00452BB7"/>
    <w:rsid w:val="00453EA1"/>
    <w:rsid w:val="00454320"/>
    <w:rsid w:val="0045645A"/>
    <w:rsid w:val="00460DBE"/>
    <w:rsid w:val="00461A4B"/>
    <w:rsid w:val="00462844"/>
    <w:rsid w:val="00463400"/>
    <w:rsid w:val="00463F7D"/>
    <w:rsid w:val="00466832"/>
    <w:rsid w:val="00466C19"/>
    <w:rsid w:val="004674EB"/>
    <w:rsid w:val="004700F9"/>
    <w:rsid w:val="004722C4"/>
    <w:rsid w:val="00472323"/>
    <w:rsid w:val="0047304C"/>
    <w:rsid w:val="004744EF"/>
    <w:rsid w:val="00474BC9"/>
    <w:rsid w:val="004767EF"/>
    <w:rsid w:val="00477071"/>
    <w:rsid w:val="004807DF"/>
    <w:rsid w:val="00480873"/>
    <w:rsid w:val="004822F9"/>
    <w:rsid w:val="00482CCC"/>
    <w:rsid w:val="00483FF0"/>
    <w:rsid w:val="0048476C"/>
    <w:rsid w:val="00484D79"/>
    <w:rsid w:val="00484EDC"/>
    <w:rsid w:val="00484FF8"/>
    <w:rsid w:val="00486440"/>
    <w:rsid w:val="004869A6"/>
    <w:rsid w:val="00490967"/>
    <w:rsid w:val="004914D2"/>
    <w:rsid w:val="004914FF"/>
    <w:rsid w:val="00493F87"/>
    <w:rsid w:val="0049447D"/>
    <w:rsid w:val="004958CE"/>
    <w:rsid w:val="00496A9E"/>
    <w:rsid w:val="00497840"/>
    <w:rsid w:val="004A06BD"/>
    <w:rsid w:val="004A06CC"/>
    <w:rsid w:val="004A2070"/>
    <w:rsid w:val="004A3982"/>
    <w:rsid w:val="004A42F4"/>
    <w:rsid w:val="004A72D9"/>
    <w:rsid w:val="004B0FA7"/>
    <w:rsid w:val="004B18EA"/>
    <w:rsid w:val="004B315D"/>
    <w:rsid w:val="004B4877"/>
    <w:rsid w:val="004B6DD0"/>
    <w:rsid w:val="004B6E08"/>
    <w:rsid w:val="004B6E28"/>
    <w:rsid w:val="004C00E7"/>
    <w:rsid w:val="004C043E"/>
    <w:rsid w:val="004C2525"/>
    <w:rsid w:val="004C2B14"/>
    <w:rsid w:val="004C33A9"/>
    <w:rsid w:val="004C35D4"/>
    <w:rsid w:val="004C4026"/>
    <w:rsid w:val="004C4658"/>
    <w:rsid w:val="004C46E9"/>
    <w:rsid w:val="004C5372"/>
    <w:rsid w:val="004C757B"/>
    <w:rsid w:val="004C7B05"/>
    <w:rsid w:val="004D0E64"/>
    <w:rsid w:val="004D1876"/>
    <w:rsid w:val="004D33E8"/>
    <w:rsid w:val="004D4C57"/>
    <w:rsid w:val="004D748E"/>
    <w:rsid w:val="004D7E2A"/>
    <w:rsid w:val="004E0506"/>
    <w:rsid w:val="004E18CE"/>
    <w:rsid w:val="004E298F"/>
    <w:rsid w:val="004E3082"/>
    <w:rsid w:val="004E3729"/>
    <w:rsid w:val="004E3BCE"/>
    <w:rsid w:val="004E4891"/>
    <w:rsid w:val="004F0C8C"/>
    <w:rsid w:val="004F10D8"/>
    <w:rsid w:val="004F1622"/>
    <w:rsid w:val="004F2C75"/>
    <w:rsid w:val="004F3B85"/>
    <w:rsid w:val="004F50B0"/>
    <w:rsid w:val="004F5115"/>
    <w:rsid w:val="004F5142"/>
    <w:rsid w:val="004F5A70"/>
    <w:rsid w:val="004F5B90"/>
    <w:rsid w:val="004F6650"/>
    <w:rsid w:val="004F6A2C"/>
    <w:rsid w:val="00500F1C"/>
    <w:rsid w:val="00502356"/>
    <w:rsid w:val="005036DC"/>
    <w:rsid w:val="00504F7E"/>
    <w:rsid w:val="00505618"/>
    <w:rsid w:val="00507E5F"/>
    <w:rsid w:val="00510372"/>
    <w:rsid w:val="00511A5A"/>
    <w:rsid w:val="0051258D"/>
    <w:rsid w:val="0051290B"/>
    <w:rsid w:val="00512D85"/>
    <w:rsid w:val="005130D3"/>
    <w:rsid w:val="00513FB0"/>
    <w:rsid w:val="00514478"/>
    <w:rsid w:val="005155A6"/>
    <w:rsid w:val="00516E91"/>
    <w:rsid w:val="00517482"/>
    <w:rsid w:val="00520B73"/>
    <w:rsid w:val="005211D0"/>
    <w:rsid w:val="00521690"/>
    <w:rsid w:val="00521DE1"/>
    <w:rsid w:val="00522F4B"/>
    <w:rsid w:val="00523F9D"/>
    <w:rsid w:val="005251B9"/>
    <w:rsid w:val="005254B0"/>
    <w:rsid w:val="0052723E"/>
    <w:rsid w:val="005307E4"/>
    <w:rsid w:val="00534E1F"/>
    <w:rsid w:val="00536488"/>
    <w:rsid w:val="00537CCE"/>
    <w:rsid w:val="0054270C"/>
    <w:rsid w:val="00543ADB"/>
    <w:rsid w:val="00543FD7"/>
    <w:rsid w:val="00544186"/>
    <w:rsid w:val="00544B59"/>
    <w:rsid w:val="00544E97"/>
    <w:rsid w:val="0054617F"/>
    <w:rsid w:val="005461CD"/>
    <w:rsid w:val="00546239"/>
    <w:rsid w:val="00546D04"/>
    <w:rsid w:val="00546D0A"/>
    <w:rsid w:val="00552C47"/>
    <w:rsid w:val="00554F6B"/>
    <w:rsid w:val="00555505"/>
    <w:rsid w:val="00560CD4"/>
    <w:rsid w:val="005616CB"/>
    <w:rsid w:val="00561D37"/>
    <w:rsid w:val="00561DF1"/>
    <w:rsid w:val="00562A83"/>
    <w:rsid w:val="00562C05"/>
    <w:rsid w:val="00563591"/>
    <w:rsid w:val="00563CBE"/>
    <w:rsid w:val="0056535F"/>
    <w:rsid w:val="005663BF"/>
    <w:rsid w:val="005668E6"/>
    <w:rsid w:val="005709B5"/>
    <w:rsid w:val="00570CE2"/>
    <w:rsid w:val="00571629"/>
    <w:rsid w:val="005722F7"/>
    <w:rsid w:val="00572415"/>
    <w:rsid w:val="00573E3C"/>
    <w:rsid w:val="00575331"/>
    <w:rsid w:val="00575E63"/>
    <w:rsid w:val="00577BE0"/>
    <w:rsid w:val="0058148F"/>
    <w:rsid w:val="00582318"/>
    <w:rsid w:val="00584151"/>
    <w:rsid w:val="005842DD"/>
    <w:rsid w:val="00584C4B"/>
    <w:rsid w:val="00584DA8"/>
    <w:rsid w:val="00585F99"/>
    <w:rsid w:val="00586C71"/>
    <w:rsid w:val="00587D8A"/>
    <w:rsid w:val="0059113D"/>
    <w:rsid w:val="00597CD5"/>
    <w:rsid w:val="005A06B7"/>
    <w:rsid w:val="005A3E3B"/>
    <w:rsid w:val="005A5416"/>
    <w:rsid w:val="005A64E8"/>
    <w:rsid w:val="005A7502"/>
    <w:rsid w:val="005A79CB"/>
    <w:rsid w:val="005B0519"/>
    <w:rsid w:val="005B120D"/>
    <w:rsid w:val="005B53BF"/>
    <w:rsid w:val="005B5D05"/>
    <w:rsid w:val="005B68AE"/>
    <w:rsid w:val="005C164A"/>
    <w:rsid w:val="005C1680"/>
    <w:rsid w:val="005C1B02"/>
    <w:rsid w:val="005C1BD6"/>
    <w:rsid w:val="005C335D"/>
    <w:rsid w:val="005C3835"/>
    <w:rsid w:val="005C3C3D"/>
    <w:rsid w:val="005C5E60"/>
    <w:rsid w:val="005C6DC6"/>
    <w:rsid w:val="005C72D0"/>
    <w:rsid w:val="005C767C"/>
    <w:rsid w:val="005C7C7A"/>
    <w:rsid w:val="005D0781"/>
    <w:rsid w:val="005D0F14"/>
    <w:rsid w:val="005D1028"/>
    <w:rsid w:val="005D136E"/>
    <w:rsid w:val="005D25F8"/>
    <w:rsid w:val="005D3158"/>
    <w:rsid w:val="005D67BA"/>
    <w:rsid w:val="005D750C"/>
    <w:rsid w:val="005E06F3"/>
    <w:rsid w:val="005E1542"/>
    <w:rsid w:val="005E2775"/>
    <w:rsid w:val="005E2C3A"/>
    <w:rsid w:val="005E2EA8"/>
    <w:rsid w:val="005E4836"/>
    <w:rsid w:val="005E6BB0"/>
    <w:rsid w:val="005F0C0E"/>
    <w:rsid w:val="005F38DE"/>
    <w:rsid w:val="005F3B31"/>
    <w:rsid w:val="005F3C36"/>
    <w:rsid w:val="005F59C9"/>
    <w:rsid w:val="005F7186"/>
    <w:rsid w:val="00600937"/>
    <w:rsid w:val="00600C38"/>
    <w:rsid w:val="00603760"/>
    <w:rsid w:val="00604677"/>
    <w:rsid w:val="00605145"/>
    <w:rsid w:val="0060547D"/>
    <w:rsid w:val="00605AD3"/>
    <w:rsid w:val="00606609"/>
    <w:rsid w:val="00607964"/>
    <w:rsid w:val="006102E3"/>
    <w:rsid w:val="00613166"/>
    <w:rsid w:val="00613401"/>
    <w:rsid w:val="00615139"/>
    <w:rsid w:val="0061540F"/>
    <w:rsid w:val="0062068E"/>
    <w:rsid w:val="0062074D"/>
    <w:rsid w:val="00622866"/>
    <w:rsid w:val="00623F08"/>
    <w:rsid w:val="00623FDD"/>
    <w:rsid w:val="0062750F"/>
    <w:rsid w:val="0063232C"/>
    <w:rsid w:val="00640CA1"/>
    <w:rsid w:val="00640CD5"/>
    <w:rsid w:val="006417A0"/>
    <w:rsid w:val="006422A0"/>
    <w:rsid w:val="00642767"/>
    <w:rsid w:val="0064281C"/>
    <w:rsid w:val="00642B76"/>
    <w:rsid w:val="0064403E"/>
    <w:rsid w:val="006445AF"/>
    <w:rsid w:val="006464B2"/>
    <w:rsid w:val="00646685"/>
    <w:rsid w:val="00646F55"/>
    <w:rsid w:val="0065084A"/>
    <w:rsid w:val="00650F7A"/>
    <w:rsid w:val="00650F8F"/>
    <w:rsid w:val="006514A4"/>
    <w:rsid w:val="00652ECA"/>
    <w:rsid w:val="006535BD"/>
    <w:rsid w:val="0065387B"/>
    <w:rsid w:val="00654CB1"/>
    <w:rsid w:val="0065571D"/>
    <w:rsid w:val="00656D9B"/>
    <w:rsid w:val="00660442"/>
    <w:rsid w:val="006609C8"/>
    <w:rsid w:val="00660E4B"/>
    <w:rsid w:val="006625F2"/>
    <w:rsid w:val="006638D5"/>
    <w:rsid w:val="00663AB6"/>
    <w:rsid w:val="00663F65"/>
    <w:rsid w:val="00664C11"/>
    <w:rsid w:val="00665943"/>
    <w:rsid w:val="006676E4"/>
    <w:rsid w:val="00670809"/>
    <w:rsid w:val="00671528"/>
    <w:rsid w:val="00672024"/>
    <w:rsid w:val="00672C98"/>
    <w:rsid w:val="006748DF"/>
    <w:rsid w:val="00674D4C"/>
    <w:rsid w:val="006752D2"/>
    <w:rsid w:val="00677266"/>
    <w:rsid w:val="00680F1D"/>
    <w:rsid w:val="00682C4E"/>
    <w:rsid w:val="00683B1B"/>
    <w:rsid w:val="006854B9"/>
    <w:rsid w:val="00687927"/>
    <w:rsid w:val="006907A2"/>
    <w:rsid w:val="00690D79"/>
    <w:rsid w:val="006926EA"/>
    <w:rsid w:val="00694AA4"/>
    <w:rsid w:val="006953DC"/>
    <w:rsid w:val="006979AC"/>
    <w:rsid w:val="006A2D15"/>
    <w:rsid w:val="006A3955"/>
    <w:rsid w:val="006A4734"/>
    <w:rsid w:val="006A47E2"/>
    <w:rsid w:val="006B0272"/>
    <w:rsid w:val="006B35BA"/>
    <w:rsid w:val="006B3624"/>
    <w:rsid w:val="006B418B"/>
    <w:rsid w:val="006B45E1"/>
    <w:rsid w:val="006C4F1B"/>
    <w:rsid w:val="006C64B8"/>
    <w:rsid w:val="006C7619"/>
    <w:rsid w:val="006D0378"/>
    <w:rsid w:val="006D0A7E"/>
    <w:rsid w:val="006D1B95"/>
    <w:rsid w:val="006D1E73"/>
    <w:rsid w:val="006D25EA"/>
    <w:rsid w:val="006D2FA2"/>
    <w:rsid w:val="006D479A"/>
    <w:rsid w:val="006D7583"/>
    <w:rsid w:val="006E2BFE"/>
    <w:rsid w:val="006E2E2A"/>
    <w:rsid w:val="006E523B"/>
    <w:rsid w:val="006E6334"/>
    <w:rsid w:val="006E74FB"/>
    <w:rsid w:val="006F056B"/>
    <w:rsid w:val="006F0D06"/>
    <w:rsid w:val="006F2BB8"/>
    <w:rsid w:val="006F4332"/>
    <w:rsid w:val="006F4FCC"/>
    <w:rsid w:val="006F6378"/>
    <w:rsid w:val="006F684A"/>
    <w:rsid w:val="006F686F"/>
    <w:rsid w:val="006F789F"/>
    <w:rsid w:val="0070114E"/>
    <w:rsid w:val="007019B0"/>
    <w:rsid w:val="0070238D"/>
    <w:rsid w:val="00702675"/>
    <w:rsid w:val="00702950"/>
    <w:rsid w:val="00702AE4"/>
    <w:rsid w:val="007030BA"/>
    <w:rsid w:val="0070503C"/>
    <w:rsid w:val="0070576F"/>
    <w:rsid w:val="00706554"/>
    <w:rsid w:val="00707BDF"/>
    <w:rsid w:val="007107A4"/>
    <w:rsid w:val="007109F2"/>
    <w:rsid w:val="00710F22"/>
    <w:rsid w:val="007116BD"/>
    <w:rsid w:val="007117AB"/>
    <w:rsid w:val="0071413A"/>
    <w:rsid w:val="0071468A"/>
    <w:rsid w:val="00715790"/>
    <w:rsid w:val="00715E8E"/>
    <w:rsid w:val="00720B14"/>
    <w:rsid w:val="00720CA0"/>
    <w:rsid w:val="00722063"/>
    <w:rsid w:val="00723824"/>
    <w:rsid w:val="00725AB8"/>
    <w:rsid w:val="007262E7"/>
    <w:rsid w:val="00726564"/>
    <w:rsid w:val="0073080E"/>
    <w:rsid w:val="00732351"/>
    <w:rsid w:val="0073240E"/>
    <w:rsid w:val="00734477"/>
    <w:rsid w:val="007346E8"/>
    <w:rsid w:val="00735D86"/>
    <w:rsid w:val="00736452"/>
    <w:rsid w:val="007367AE"/>
    <w:rsid w:val="00737DB3"/>
    <w:rsid w:val="007411A2"/>
    <w:rsid w:val="007411F7"/>
    <w:rsid w:val="00741D59"/>
    <w:rsid w:val="00742773"/>
    <w:rsid w:val="007430BB"/>
    <w:rsid w:val="00744252"/>
    <w:rsid w:val="007444B1"/>
    <w:rsid w:val="007475A9"/>
    <w:rsid w:val="007500E7"/>
    <w:rsid w:val="00750ACF"/>
    <w:rsid w:val="00750B1B"/>
    <w:rsid w:val="007515C1"/>
    <w:rsid w:val="00751614"/>
    <w:rsid w:val="00751B7E"/>
    <w:rsid w:val="00752546"/>
    <w:rsid w:val="00754D55"/>
    <w:rsid w:val="007551D6"/>
    <w:rsid w:val="0075663A"/>
    <w:rsid w:val="0075676C"/>
    <w:rsid w:val="00756B0F"/>
    <w:rsid w:val="007608F8"/>
    <w:rsid w:val="0076158A"/>
    <w:rsid w:val="0076309E"/>
    <w:rsid w:val="0076339F"/>
    <w:rsid w:val="007669EB"/>
    <w:rsid w:val="00767B07"/>
    <w:rsid w:val="00767B9B"/>
    <w:rsid w:val="0077135E"/>
    <w:rsid w:val="007714FE"/>
    <w:rsid w:val="0077206F"/>
    <w:rsid w:val="00772119"/>
    <w:rsid w:val="00772D22"/>
    <w:rsid w:val="00774A0D"/>
    <w:rsid w:val="00775656"/>
    <w:rsid w:val="007756BE"/>
    <w:rsid w:val="007757EB"/>
    <w:rsid w:val="007758C0"/>
    <w:rsid w:val="007760D3"/>
    <w:rsid w:val="007762DF"/>
    <w:rsid w:val="00776B9B"/>
    <w:rsid w:val="00777635"/>
    <w:rsid w:val="00777A87"/>
    <w:rsid w:val="00777AF8"/>
    <w:rsid w:val="007819B4"/>
    <w:rsid w:val="00782D1C"/>
    <w:rsid w:val="00783AC9"/>
    <w:rsid w:val="00783D7D"/>
    <w:rsid w:val="00786254"/>
    <w:rsid w:val="007867FE"/>
    <w:rsid w:val="00787268"/>
    <w:rsid w:val="007921B3"/>
    <w:rsid w:val="0079427D"/>
    <w:rsid w:val="007A0AE5"/>
    <w:rsid w:val="007A1701"/>
    <w:rsid w:val="007A268C"/>
    <w:rsid w:val="007A3A01"/>
    <w:rsid w:val="007A4071"/>
    <w:rsid w:val="007A4E86"/>
    <w:rsid w:val="007A715C"/>
    <w:rsid w:val="007B0075"/>
    <w:rsid w:val="007B3398"/>
    <w:rsid w:val="007B4531"/>
    <w:rsid w:val="007B47BA"/>
    <w:rsid w:val="007B4AB4"/>
    <w:rsid w:val="007B5BE8"/>
    <w:rsid w:val="007C07AD"/>
    <w:rsid w:val="007C18CE"/>
    <w:rsid w:val="007C2CE4"/>
    <w:rsid w:val="007C4D02"/>
    <w:rsid w:val="007C5DBE"/>
    <w:rsid w:val="007C634F"/>
    <w:rsid w:val="007C7621"/>
    <w:rsid w:val="007C7756"/>
    <w:rsid w:val="007C7B33"/>
    <w:rsid w:val="007D034B"/>
    <w:rsid w:val="007D0679"/>
    <w:rsid w:val="007D14A6"/>
    <w:rsid w:val="007D1E69"/>
    <w:rsid w:val="007D25D1"/>
    <w:rsid w:val="007D27FD"/>
    <w:rsid w:val="007D4B14"/>
    <w:rsid w:val="007D6F4E"/>
    <w:rsid w:val="007D7878"/>
    <w:rsid w:val="007D7954"/>
    <w:rsid w:val="007E0B2A"/>
    <w:rsid w:val="007E11E5"/>
    <w:rsid w:val="007E2814"/>
    <w:rsid w:val="007E4204"/>
    <w:rsid w:val="007E61C4"/>
    <w:rsid w:val="007E61E4"/>
    <w:rsid w:val="007E6796"/>
    <w:rsid w:val="007E786D"/>
    <w:rsid w:val="007E7F4D"/>
    <w:rsid w:val="007F0DDE"/>
    <w:rsid w:val="007F0FE2"/>
    <w:rsid w:val="007F1B28"/>
    <w:rsid w:val="007F2C05"/>
    <w:rsid w:val="007F5131"/>
    <w:rsid w:val="008016C9"/>
    <w:rsid w:val="00801B7A"/>
    <w:rsid w:val="00802956"/>
    <w:rsid w:val="00802BAE"/>
    <w:rsid w:val="008036C5"/>
    <w:rsid w:val="00806156"/>
    <w:rsid w:val="00806C0E"/>
    <w:rsid w:val="00807AC9"/>
    <w:rsid w:val="00811AF1"/>
    <w:rsid w:val="008127CC"/>
    <w:rsid w:val="00813AD1"/>
    <w:rsid w:val="00814336"/>
    <w:rsid w:val="008145CD"/>
    <w:rsid w:val="00814E36"/>
    <w:rsid w:val="00815A59"/>
    <w:rsid w:val="008160EB"/>
    <w:rsid w:val="00816719"/>
    <w:rsid w:val="0081738A"/>
    <w:rsid w:val="00820462"/>
    <w:rsid w:val="00820983"/>
    <w:rsid w:val="00820EDF"/>
    <w:rsid w:val="00821959"/>
    <w:rsid w:val="00821FC3"/>
    <w:rsid w:val="00822FEF"/>
    <w:rsid w:val="00823BBD"/>
    <w:rsid w:val="00823F5D"/>
    <w:rsid w:val="008241D9"/>
    <w:rsid w:val="0082473B"/>
    <w:rsid w:val="0082692F"/>
    <w:rsid w:val="00826B4A"/>
    <w:rsid w:val="00827B0D"/>
    <w:rsid w:val="00830590"/>
    <w:rsid w:val="00830B70"/>
    <w:rsid w:val="00831C84"/>
    <w:rsid w:val="00833C86"/>
    <w:rsid w:val="00835809"/>
    <w:rsid w:val="00835D56"/>
    <w:rsid w:val="00837866"/>
    <w:rsid w:val="008402D4"/>
    <w:rsid w:val="0084052C"/>
    <w:rsid w:val="0084097B"/>
    <w:rsid w:val="00840C5E"/>
    <w:rsid w:val="00842299"/>
    <w:rsid w:val="008439CD"/>
    <w:rsid w:val="00844093"/>
    <w:rsid w:val="00844D21"/>
    <w:rsid w:val="00846082"/>
    <w:rsid w:val="0085131D"/>
    <w:rsid w:val="0085396A"/>
    <w:rsid w:val="00855D53"/>
    <w:rsid w:val="00856022"/>
    <w:rsid w:val="00856CFD"/>
    <w:rsid w:val="00860D94"/>
    <w:rsid w:val="00863BA4"/>
    <w:rsid w:val="00864A51"/>
    <w:rsid w:val="008651DA"/>
    <w:rsid w:val="008657C3"/>
    <w:rsid w:val="00865CFA"/>
    <w:rsid w:val="00865D4F"/>
    <w:rsid w:val="0086619E"/>
    <w:rsid w:val="008676A3"/>
    <w:rsid w:val="00867C12"/>
    <w:rsid w:val="0087140E"/>
    <w:rsid w:val="008724CB"/>
    <w:rsid w:val="00872A90"/>
    <w:rsid w:val="0087409B"/>
    <w:rsid w:val="00874395"/>
    <w:rsid w:val="0087528F"/>
    <w:rsid w:val="00880A83"/>
    <w:rsid w:val="00882D72"/>
    <w:rsid w:val="0088663C"/>
    <w:rsid w:val="008902C7"/>
    <w:rsid w:val="00890A03"/>
    <w:rsid w:val="008929B5"/>
    <w:rsid w:val="00893A13"/>
    <w:rsid w:val="00895E05"/>
    <w:rsid w:val="008A0DDA"/>
    <w:rsid w:val="008A400C"/>
    <w:rsid w:val="008A4AA0"/>
    <w:rsid w:val="008A5F63"/>
    <w:rsid w:val="008B1FBA"/>
    <w:rsid w:val="008B2719"/>
    <w:rsid w:val="008B280E"/>
    <w:rsid w:val="008B4A5B"/>
    <w:rsid w:val="008B53E6"/>
    <w:rsid w:val="008B6C96"/>
    <w:rsid w:val="008B6EB0"/>
    <w:rsid w:val="008C085A"/>
    <w:rsid w:val="008C0D78"/>
    <w:rsid w:val="008C1150"/>
    <w:rsid w:val="008C38FF"/>
    <w:rsid w:val="008C3FAE"/>
    <w:rsid w:val="008C4134"/>
    <w:rsid w:val="008C654D"/>
    <w:rsid w:val="008C67AB"/>
    <w:rsid w:val="008C7EC6"/>
    <w:rsid w:val="008D2571"/>
    <w:rsid w:val="008D3375"/>
    <w:rsid w:val="008D3DB6"/>
    <w:rsid w:val="008D5691"/>
    <w:rsid w:val="008D5CFF"/>
    <w:rsid w:val="008D742D"/>
    <w:rsid w:val="008D7965"/>
    <w:rsid w:val="008D79A0"/>
    <w:rsid w:val="008E2E34"/>
    <w:rsid w:val="008E3DDA"/>
    <w:rsid w:val="008E59EF"/>
    <w:rsid w:val="008E7438"/>
    <w:rsid w:val="008E7B87"/>
    <w:rsid w:val="008E7EFB"/>
    <w:rsid w:val="008E7EFD"/>
    <w:rsid w:val="008F0355"/>
    <w:rsid w:val="008F1148"/>
    <w:rsid w:val="008F1C30"/>
    <w:rsid w:val="008F2753"/>
    <w:rsid w:val="008F3183"/>
    <w:rsid w:val="008F482C"/>
    <w:rsid w:val="008F4AE7"/>
    <w:rsid w:val="008F5CCB"/>
    <w:rsid w:val="009001D9"/>
    <w:rsid w:val="00901C75"/>
    <w:rsid w:val="00902BD9"/>
    <w:rsid w:val="00903656"/>
    <w:rsid w:val="009045D3"/>
    <w:rsid w:val="009143F8"/>
    <w:rsid w:val="0091454A"/>
    <w:rsid w:val="0091608C"/>
    <w:rsid w:val="0091685A"/>
    <w:rsid w:val="009171B7"/>
    <w:rsid w:val="009208BA"/>
    <w:rsid w:val="0092133C"/>
    <w:rsid w:val="00922B5C"/>
    <w:rsid w:val="009255F7"/>
    <w:rsid w:val="00925898"/>
    <w:rsid w:val="00927950"/>
    <w:rsid w:val="0093135F"/>
    <w:rsid w:val="00931E63"/>
    <w:rsid w:val="00931EC4"/>
    <w:rsid w:val="00932FEE"/>
    <w:rsid w:val="00933E1F"/>
    <w:rsid w:val="009348D1"/>
    <w:rsid w:val="009356C6"/>
    <w:rsid w:val="00940FD9"/>
    <w:rsid w:val="009411C1"/>
    <w:rsid w:val="009419CE"/>
    <w:rsid w:val="0094223D"/>
    <w:rsid w:val="0094391C"/>
    <w:rsid w:val="00944282"/>
    <w:rsid w:val="00944FA0"/>
    <w:rsid w:val="00945581"/>
    <w:rsid w:val="009469A0"/>
    <w:rsid w:val="00946A72"/>
    <w:rsid w:val="009474C6"/>
    <w:rsid w:val="0094794D"/>
    <w:rsid w:val="009513CC"/>
    <w:rsid w:val="009528F2"/>
    <w:rsid w:val="00953923"/>
    <w:rsid w:val="00953E8C"/>
    <w:rsid w:val="009549E0"/>
    <w:rsid w:val="00954B5A"/>
    <w:rsid w:val="00956DC2"/>
    <w:rsid w:val="009574F9"/>
    <w:rsid w:val="00962572"/>
    <w:rsid w:val="00962DFF"/>
    <w:rsid w:val="00963C0C"/>
    <w:rsid w:val="00967F7A"/>
    <w:rsid w:val="00970009"/>
    <w:rsid w:val="0097019E"/>
    <w:rsid w:val="009705D0"/>
    <w:rsid w:val="00970A6F"/>
    <w:rsid w:val="00973621"/>
    <w:rsid w:val="009738C0"/>
    <w:rsid w:val="00974BB4"/>
    <w:rsid w:val="009750A5"/>
    <w:rsid w:val="00975497"/>
    <w:rsid w:val="00975AD3"/>
    <w:rsid w:val="009776B6"/>
    <w:rsid w:val="00977C40"/>
    <w:rsid w:val="00980F9B"/>
    <w:rsid w:val="00981A6E"/>
    <w:rsid w:val="00981F45"/>
    <w:rsid w:val="00982A0B"/>
    <w:rsid w:val="009848AC"/>
    <w:rsid w:val="009854AC"/>
    <w:rsid w:val="00991D4D"/>
    <w:rsid w:val="00997B6E"/>
    <w:rsid w:val="00997FBA"/>
    <w:rsid w:val="009A235E"/>
    <w:rsid w:val="009A41E2"/>
    <w:rsid w:val="009A5BE7"/>
    <w:rsid w:val="009A6831"/>
    <w:rsid w:val="009A6B63"/>
    <w:rsid w:val="009A79D5"/>
    <w:rsid w:val="009B215F"/>
    <w:rsid w:val="009B26A4"/>
    <w:rsid w:val="009B2BD0"/>
    <w:rsid w:val="009B4DB2"/>
    <w:rsid w:val="009B5447"/>
    <w:rsid w:val="009B557A"/>
    <w:rsid w:val="009B607E"/>
    <w:rsid w:val="009B656C"/>
    <w:rsid w:val="009B6CA6"/>
    <w:rsid w:val="009B6CEF"/>
    <w:rsid w:val="009B707E"/>
    <w:rsid w:val="009C008B"/>
    <w:rsid w:val="009C0CE6"/>
    <w:rsid w:val="009C1B23"/>
    <w:rsid w:val="009C40DF"/>
    <w:rsid w:val="009D0A99"/>
    <w:rsid w:val="009D2D4C"/>
    <w:rsid w:val="009E0811"/>
    <w:rsid w:val="009E0CE5"/>
    <w:rsid w:val="009E3573"/>
    <w:rsid w:val="009E4499"/>
    <w:rsid w:val="009E4896"/>
    <w:rsid w:val="009E4B4A"/>
    <w:rsid w:val="009E7968"/>
    <w:rsid w:val="009E7AB8"/>
    <w:rsid w:val="009F0B03"/>
    <w:rsid w:val="009F3AE5"/>
    <w:rsid w:val="009F4BA1"/>
    <w:rsid w:val="009F4DEF"/>
    <w:rsid w:val="009F5E58"/>
    <w:rsid w:val="009F70F4"/>
    <w:rsid w:val="009F773E"/>
    <w:rsid w:val="009F775F"/>
    <w:rsid w:val="009F7AE0"/>
    <w:rsid w:val="009F7E88"/>
    <w:rsid w:val="00A0040E"/>
    <w:rsid w:val="00A01618"/>
    <w:rsid w:val="00A02856"/>
    <w:rsid w:val="00A0412F"/>
    <w:rsid w:val="00A0492A"/>
    <w:rsid w:val="00A04A86"/>
    <w:rsid w:val="00A04B13"/>
    <w:rsid w:val="00A04EE2"/>
    <w:rsid w:val="00A06568"/>
    <w:rsid w:val="00A06751"/>
    <w:rsid w:val="00A079FF"/>
    <w:rsid w:val="00A10119"/>
    <w:rsid w:val="00A104FF"/>
    <w:rsid w:val="00A11001"/>
    <w:rsid w:val="00A118D5"/>
    <w:rsid w:val="00A120CD"/>
    <w:rsid w:val="00A12C4D"/>
    <w:rsid w:val="00A17238"/>
    <w:rsid w:val="00A20718"/>
    <w:rsid w:val="00A20BC5"/>
    <w:rsid w:val="00A215F1"/>
    <w:rsid w:val="00A23AAC"/>
    <w:rsid w:val="00A25069"/>
    <w:rsid w:val="00A26686"/>
    <w:rsid w:val="00A3196D"/>
    <w:rsid w:val="00A327AC"/>
    <w:rsid w:val="00A34366"/>
    <w:rsid w:val="00A36ECC"/>
    <w:rsid w:val="00A37F7F"/>
    <w:rsid w:val="00A4453D"/>
    <w:rsid w:val="00A4485C"/>
    <w:rsid w:val="00A532E9"/>
    <w:rsid w:val="00A5454A"/>
    <w:rsid w:val="00A54BF1"/>
    <w:rsid w:val="00A573B8"/>
    <w:rsid w:val="00A6088B"/>
    <w:rsid w:val="00A60AEC"/>
    <w:rsid w:val="00A60DEB"/>
    <w:rsid w:val="00A64106"/>
    <w:rsid w:val="00A6411E"/>
    <w:rsid w:val="00A64551"/>
    <w:rsid w:val="00A64B4A"/>
    <w:rsid w:val="00A6531D"/>
    <w:rsid w:val="00A65F44"/>
    <w:rsid w:val="00A673EA"/>
    <w:rsid w:val="00A71685"/>
    <w:rsid w:val="00A74F12"/>
    <w:rsid w:val="00A772AD"/>
    <w:rsid w:val="00A77D51"/>
    <w:rsid w:val="00A811EE"/>
    <w:rsid w:val="00A81513"/>
    <w:rsid w:val="00A8215E"/>
    <w:rsid w:val="00A823C0"/>
    <w:rsid w:val="00A824A6"/>
    <w:rsid w:val="00A828FB"/>
    <w:rsid w:val="00A82C71"/>
    <w:rsid w:val="00A83375"/>
    <w:rsid w:val="00A83A85"/>
    <w:rsid w:val="00A83D5E"/>
    <w:rsid w:val="00A848B6"/>
    <w:rsid w:val="00A873AF"/>
    <w:rsid w:val="00A90C78"/>
    <w:rsid w:val="00A90D36"/>
    <w:rsid w:val="00A90FBD"/>
    <w:rsid w:val="00A912A3"/>
    <w:rsid w:val="00A927AA"/>
    <w:rsid w:val="00A93BCD"/>
    <w:rsid w:val="00A94F24"/>
    <w:rsid w:val="00A971F1"/>
    <w:rsid w:val="00A97D99"/>
    <w:rsid w:val="00AA04AF"/>
    <w:rsid w:val="00AA094A"/>
    <w:rsid w:val="00AA0AFF"/>
    <w:rsid w:val="00AA1AAB"/>
    <w:rsid w:val="00AA2593"/>
    <w:rsid w:val="00AA2D48"/>
    <w:rsid w:val="00AA33D8"/>
    <w:rsid w:val="00AA3479"/>
    <w:rsid w:val="00AA35DA"/>
    <w:rsid w:val="00AA431C"/>
    <w:rsid w:val="00AA5EFD"/>
    <w:rsid w:val="00AA636B"/>
    <w:rsid w:val="00AA7D48"/>
    <w:rsid w:val="00AB1279"/>
    <w:rsid w:val="00AB4801"/>
    <w:rsid w:val="00AB53F2"/>
    <w:rsid w:val="00AB61BF"/>
    <w:rsid w:val="00AB7FC8"/>
    <w:rsid w:val="00AB7FE1"/>
    <w:rsid w:val="00AC25E3"/>
    <w:rsid w:val="00AC404F"/>
    <w:rsid w:val="00AC4325"/>
    <w:rsid w:val="00AC494F"/>
    <w:rsid w:val="00AC5650"/>
    <w:rsid w:val="00AC5D47"/>
    <w:rsid w:val="00AC6E41"/>
    <w:rsid w:val="00AD0D84"/>
    <w:rsid w:val="00AD1362"/>
    <w:rsid w:val="00AD1BDD"/>
    <w:rsid w:val="00AD325B"/>
    <w:rsid w:val="00AD4297"/>
    <w:rsid w:val="00AD526D"/>
    <w:rsid w:val="00AD53C8"/>
    <w:rsid w:val="00AE0210"/>
    <w:rsid w:val="00AE1822"/>
    <w:rsid w:val="00AE31AF"/>
    <w:rsid w:val="00AE47B6"/>
    <w:rsid w:val="00AE7203"/>
    <w:rsid w:val="00AE7C01"/>
    <w:rsid w:val="00AF0CDC"/>
    <w:rsid w:val="00AF10C5"/>
    <w:rsid w:val="00AF16D2"/>
    <w:rsid w:val="00AF3290"/>
    <w:rsid w:val="00AF3BB9"/>
    <w:rsid w:val="00AF4140"/>
    <w:rsid w:val="00AF61EB"/>
    <w:rsid w:val="00AF6B83"/>
    <w:rsid w:val="00B008FA"/>
    <w:rsid w:val="00B013C8"/>
    <w:rsid w:val="00B02F37"/>
    <w:rsid w:val="00B031E5"/>
    <w:rsid w:val="00B05FC2"/>
    <w:rsid w:val="00B06035"/>
    <w:rsid w:val="00B06B15"/>
    <w:rsid w:val="00B06EAA"/>
    <w:rsid w:val="00B1004E"/>
    <w:rsid w:val="00B101EB"/>
    <w:rsid w:val="00B111E9"/>
    <w:rsid w:val="00B1141C"/>
    <w:rsid w:val="00B13086"/>
    <w:rsid w:val="00B14799"/>
    <w:rsid w:val="00B16632"/>
    <w:rsid w:val="00B16863"/>
    <w:rsid w:val="00B17415"/>
    <w:rsid w:val="00B22766"/>
    <w:rsid w:val="00B2276A"/>
    <w:rsid w:val="00B23751"/>
    <w:rsid w:val="00B25D08"/>
    <w:rsid w:val="00B2616C"/>
    <w:rsid w:val="00B27BB3"/>
    <w:rsid w:val="00B30D92"/>
    <w:rsid w:val="00B32CC8"/>
    <w:rsid w:val="00B33B42"/>
    <w:rsid w:val="00B34D71"/>
    <w:rsid w:val="00B3614C"/>
    <w:rsid w:val="00B401DB"/>
    <w:rsid w:val="00B4059F"/>
    <w:rsid w:val="00B40BCB"/>
    <w:rsid w:val="00B41D5A"/>
    <w:rsid w:val="00B43102"/>
    <w:rsid w:val="00B4555C"/>
    <w:rsid w:val="00B45AB6"/>
    <w:rsid w:val="00B462A2"/>
    <w:rsid w:val="00B468DA"/>
    <w:rsid w:val="00B5039C"/>
    <w:rsid w:val="00B54E83"/>
    <w:rsid w:val="00B57941"/>
    <w:rsid w:val="00B57CBC"/>
    <w:rsid w:val="00B606BC"/>
    <w:rsid w:val="00B61388"/>
    <w:rsid w:val="00B61C8E"/>
    <w:rsid w:val="00B61F8E"/>
    <w:rsid w:val="00B62086"/>
    <w:rsid w:val="00B620A9"/>
    <w:rsid w:val="00B710A9"/>
    <w:rsid w:val="00B71C3C"/>
    <w:rsid w:val="00B72007"/>
    <w:rsid w:val="00B72BC5"/>
    <w:rsid w:val="00B73CC0"/>
    <w:rsid w:val="00B73E71"/>
    <w:rsid w:val="00B74F1F"/>
    <w:rsid w:val="00B75DA4"/>
    <w:rsid w:val="00B75F0C"/>
    <w:rsid w:val="00B76A20"/>
    <w:rsid w:val="00B771EB"/>
    <w:rsid w:val="00B8045C"/>
    <w:rsid w:val="00B81C59"/>
    <w:rsid w:val="00B85388"/>
    <w:rsid w:val="00B87BC3"/>
    <w:rsid w:val="00B9238B"/>
    <w:rsid w:val="00B92947"/>
    <w:rsid w:val="00B929CF"/>
    <w:rsid w:val="00B935ED"/>
    <w:rsid w:val="00B94F83"/>
    <w:rsid w:val="00B955CE"/>
    <w:rsid w:val="00B9746C"/>
    <w:rsid w:val="00B97733"/>
    <w:rsid w:val="00BA013E"/>
    <w:rsid w:val="00BA065F"/>
    <w:rsid w:val="00BA07CC"/>
    <w:rsid w:val="00BA0BAB"/>
    <w:rsid w:val="00BA1528"/>
    <w:rsid w:val="00BA2369"/>
    <w:rsid w:val="00BA4251"/>
    <w:rsid w:val="00BA5E1F"/>
    <w:rsid w:val="00BA60F6"/>
    <w:rsid w:val="00BA6452"/>
    <w:rsid w:val="00BA6E82"/>
    <w:rsid w:val="00BB0DD9"/>
    <w:rsid w:val="00BB3509"/>
    <w:rsid w:val="00BB4723"/>
    <w:rsid w:val="00BB69A3"/>
    <w:rsid w:val="00BC04BE"/>
    <w:rsid w:val="00BC0846"/>
    <w:rsid w:val="00BC1CFA"/>
    <w:rsid w:val="00BC2778"/>
    <w:rsid w:val="00BC5A71"/>
    <w:rsid w:val="00BC7884"/>
    <w:rsid w:val="00BD2A18"/>
    <w:rsid w:val="00BD3F7B"/>
    <w:rsid w:val="00BD4054"/>
    <w:rsid w:val="00BD4D96"/>
    <w:rsid w:val="00BD52EC"/>
    <w:rsid w:val="00BD5515"/>
    <w:rsid w:val="00BD5757"/>
    <w:rsid w:val="00BD6357"/>
    <w:rsid w:val="00BD799B"/>
    <w:rsid w:val="00BD79A7"/>
    <w:rsid w:val="00BE0E28"/>
    <w:rsid w:val="00BE1790"/>
    <w:rsid w:val="00BE1C74"/>
    <w:rsid w:val="00BE2F4B"/>
    <w:rsid w:val="00BE34DD"/>
    <w:rsid w:val="00BE3C4A"/>
    <w:rsid w:val="00BE5582"/>
    <w:rsid w:val="00BE57D6"/>
    <w:rsid w:val="00BE6362"/>
    <w:rsid w:val="00BE675C"/>
    <w:rsid w:val="00BE7D42"/>
    <w:rsid w:val="00BF1137"/>
    <w:rsid w:val="00BF1579"/>
    <w:rsid w:val="00BF209C"/>
    <w:rsid w:val="00BF2475"/>
    <w:rsid w:val="00BF277B"/>
    <w:rsid w:val="00BF2BB3"/>
    <w:rsid w:val="00BF3750"/>
    <w:rsid w:val="00BF4ABB"/>
    <w:rsid w:val="00BF5E7D"/>
    <w:rsid w:val="00BF73E0"/>
    <w:rsid w:val="00BF7E74"/>
    <w:rsid w:val="00C02B2A"/>
    <w:rsid w:val="00C04CDB"/>
    <w:rsid w:val="00C0608D"/>
    <w:rsid w:val="00C07C33"/>
    <w:rsid w:val="00C07DF3"/>
    <w:rsid w:val="00C100A1"/>
    <w:rsid w:val="00C11B15"/>
    <w:rsid w:val="00C123CA"/>
    <w:rsid w:val="00C124E7"/>
    <w:rsid w:val="00C12C05"/>
    <w:rsid w:val="00C16277"/>
    <w:rsid w:val="00C1780F"/>
    <w:rsid w:val="00C21A42"/>
    <w:rsid w:val="00C232BB"/>
    <w:rsid w:val="00C24588"/>
    <w:rsid w:val="00C24A31"/>
    <w:rsid w:val="00C255EC"/>
    <w:rsid w:val="00C265D2"/>
    <w:rsid w:val="00C26E07"/>
    <w:rsid w:val="00C275CF"/>
    <w:rsid w:val="00C27769"/>
    <w:rsid w:val="00C302A5"/>
    <w:rsid w:val="00C33616"/>
    <w:rsid w:val="00C360D8"/>
    <w:rsid w:val="00C36482"/>
    <w:rsid w:val="00C375C8"/>
    <w:rsid w:val="00C378DA"/>
    <w:rsid w:val="00C408AB"/>
    <w:rsid w:val="00C41F03"/>
    <w:rsid w:val="00C4332E"/>
    <w:rsid w:val="00C46521"/>
    <w:rsid w:val="00C4710F"/>
    <w:rsid w:val="00C518CB"/>
    <w:rsid w:val="00C51B75"/>
    <w:rsid w:val="00C51D6D"/>
    <w:rsid w:val="00C53165"/>
    <w:rsid w:val="00C561DB"/>
    <w:rsid w:val="00C56EF1"/>
    <w:rsid w:val="00C57E64"/>
    <w:rsid w:val="00C617F0"/>
    <w:rsid w:val="00C6184F"/>
    <w:rsid w:val="00C62B69"/>
    <w:rsid w:val="00C6453C"/>
    <w:rsid w:val="00C65102"/>
    <w:rsid w:val="00C65120"/>
    <w:rsid w:val="00C653CC"/>
    <w:rsid w:val="00C66125"/>
    <w:rsid w:val="00C7053E"/>
    <w:rsid w:val="00C717A1"/>
    <w:rsid w:val="00C73065"/>
    <w:rsid w:val="00C74AFD"/>
    <w:rsid w:val="00C753B2"/>
    <w:rsid w:val="00C75A30"/>
    <w:rsid w:val="00C766F1"/>
    <w:rsid w:val="00C771D2"/>
    <w:rsid w:val="00C77A65"/>
    <w:rsid w:val="00C77E2D"/>
    <w:rsid w:val="00C80BC2"/>
    <w:rsid w:val="00C84081"/>
    <w:rsid w:val="00C8423F"/>
    <w:rsid w:val="00C872A3"/>
    <w:rsid w:val="00C9107F"/>
    <w:rsid w:val="00C95020"/>
    <w:rsid w:val="00C95131"/>
    <w:rsid w:val="00C9538B"/>
    <w:rsid w:val="00C95680"/>
    <w:rsid w:val="00C95726"/>
    <w:rsid w:val="00C95CAA"/>
    <w:rsid w:val="00C96680"/>
    <w:rsid w:val="00CA1622"/>
    <w:rsid w:val="00CA4969"/>
    <w:rsid w:val="00CA5AB4"/>
    <w:rsid w:val="00CA5B6F"/>
    <w:rsid w:val="00CA6626"/>
    <w:rsid w:val="00CA71C9"/>
    <w:rsid w:val="00CB285F"/>
    <w:rsid w:val="00CB3EFA"/>
    <w:rsid w:val="00CB4D78"/>
    <w:rsid w:val="00CB6551"/>
    <w:rsid w:val="00CC1686"/>
    <w:rsid w:val="00CC1AAC"/>
    <w:rsid w:val="00CC2F83"/>
    <w:rsid w:val="00CC372A"/>
    <w:rsid w:val="00CC3F7D"/>
    <w:rsid w:val="00CC422E"/>
    <w:rsid w:val="00CC4E38"/>
    <w:rsid w:val="00CC4F42"/>
    <w:rsid w:val="00CC60C7"/>
    <w:rsid w:val="00CD045E"/>
    <w:rsid w:val="00CD290A"/>
    <w:rsid w:val="00CD3FFE"/>
    <w:rsid w:val="00CD4B85"/>
    <w:rsid w:val="00CD4F6C"/>
    <w:rsid w:val="00CD506E"/>
    <w:rsid w:val="00CD573E"/>
    <w:rsid w:val="00CD5958"/>
    <w:rsid w:val="00CD5C43"/>
    <w:rsid w:val="00CD629C"/>
    <w:rsid w:val="00CE17BB"/>
    <w:rsid w:val="00CE1D33"/>
    <w:rsid w:val="00CE2497"/>
    <w:rsid w:val="00CE2B6F"/>
    <w:rsid w:val="00CE2F23"/>
    <w:rsid w:val="00CE3EB0"/>
    <w:rsid w:val="00CE41D1"/>
    <w:rsid w:val="00CE45CB"/>
    <w:rsid w:val="00CE5176"/>
    <w:rsid w:val="00CE5D29"/>
    <w:rsid w:val="00CE6F14"/>
    <w:rsid w:val="00CE70B5"/>
    <w:rsid w:val="00CF13D6"/>
    <w:rsid w:val="00CF19B6"/>
    <w:rsid w:val="00CF19E9"/>
    <w:rsid w:val="00CF3F5C"/>
    <w:rsid w:val="00CF4600"/>
    <w:rsid w:val="00CF62C0"/>
    <w:rsid w:val="00CF7174"/>
    <w:rsid w:val="00D01396"/>
    <w:rsid w:val="00D019E2"/>
    <w:rsid w:val="00D029B5"/>
    <w:rsid w:val="00D033EB"/>
    <w:rsid w:val="00D03662"/>
    <w:rsid w:val="00D0392A"/>
    <w:rsid w:val="00D03B9C"/>
    <w:rsid w:val="00D043DC"/>
    <w:rsid w:val="00D104A7"/>
    <w:rsid w:val="00D10C4A"/>
    <w:rsid w:val="00D11B45"/>
    <w:rsid w:val="00D124E5"/>
    <w:rsid w:val="00D128B5"/>
    <w:rsid w:val="00D13E67"/>
    <w:rsid w:val="00D14BFC"/>
    <w:rsid w:val="00D15259"/>
    <w:rsid w:val="00D17FB2"/>
    <w:rsid w:val="00D225A2"/>
    <w:rsid w:val="00D22BE0"/>
    <w:rsid w:val="00D22C98"/>
    <w:rsid w:val="00D23972"/>
    <w:rsid w:val="00D23E19"/>
    <w:rsid w:val="00D23EAF"/>
    <w:rsid w:val="00D27F0D"/>
    <w:rsid w:val="00D30E78"/>
    <w:rsid w:val="00D32A0B"/>
    <w:rsid w:val="00D3423F"/>
    <w:rsid w:val="00D35865"/>
    <w:rsid w:val="00D35E55"/>
    <w:rsid w:val="00D36A89"/>
    <w:rsid w:val="00D37D30"/>
    <w:rsid w:val="00D43DCF"/>
    <w:rsid w:val="00D43F2A"/>
    <w:rsid w:val="00D46DFC"/>
    <w:rsid w:val="00D500C6"/>
    <w:rsid w:val="00D506CA"/>
    <w:rsid w:val="00D50D14"/>
    <w:rsid w:val="00D52B08"/>
    <w:rsid w:val="00D53104"/>
    <w:rsid w:val="00D53C6E"/>
    <w:rsid w:val="00D5726D"/>
    <w:rsid w:val="00D57BDA"/>
    <w:rsid w:val="00D57F9A"/>
    <w:rsid w:val="00D6026E"/>
    <w:rsid w:val="00D629F6"/>
    <w:rsid w:val="00D6316D"/>
    <w:rsid w:val="00D6344F"/>
    <w:rsid w:val="00D65854"/>
    <w:rsid w:val="00D664EA"/>
    <w:rsid w:val="00D66601"/>
    <w:rsid w:val="00D667C2"/>
    <w:rsid w:val="00D739A4"/>
    <w:rsid w:val="00D73D65"/>
    <w:rsid w:val="00D76734"/>
    <w:rsid w:val="00D7780D"/>
    <w:rsid w:val="00D8098F"/>
    <w:rsid w:val="00D80FC5"/>
    <w:rsid w:val="00D81056"/>
    <w:rsid w:val="00D81C63"/>
    <w:rsid w:val="00D82A6D"/>
    <w:rsid w:val="00D848C0"/>
    <w:rsid w:val="00D84E9E"/>
    <w:rsid w:val="00D86DEA"/>
    <w:rsid w:val="00D90BF2"/>
    <w:rsid w:val="00D9380D"/>
    <w:rsid w:val="00D9469A"/>
    <w:rsid w:val="00D96577"/>
    <w:rsid w:val="00D97A5E"/>
    <w:rsid w:val="00DA0126"/>
    <w:rsid w:val="00DA1778"/>
    <w:rsid w:val="00DA265E"/>
    <w:rsid w:val="00DA3135"/>
    <w:rsid w:val="00DA4F6D"/>
    <w:rsid w:val="00DA52F7"/>
    <w:rsid w:val="00DA5481"/>
    <w:rsid w:val="00DB00D3"/>
    <w:rsid w:val="00DB02EF"/>
    <w:rsid w:val="00DB1AE8"/>
    <w:rsid w:val="00DB26F7"/>
    <w:rsid w:val="00DB3865"/>
    <w:rsid w:val="00DB4E41"/>
    <w:rsid w:val="00DB4F27"/>
    <w:rsid w:val="00DB7370"/>
    <w:rsid w:val="00DC3221"/>
    <w:rsid w:val="00DC4D3F"/>
    <w:rsid w:val="00DC57A5"/>
    <w:rsid w:val="00DC587E"/>
    <w:rsid w:val="00DC6290"/>
    <w:rsid w:val="00DD030D"/>
    <w:rsid w:val="00DD1B31"/>
    <w:rsid w:val="00DD1F3D"/>
    <w:rsid w:val="00DD2002"/>
    <w:rsid w:val="00DD2051"/>
    <w:rsid w:val="00DD237F"/>
    <w:rsid w:val="00DD72E8"/>
    <w:rsid w:val="00DE277B"/>
    <w:rsid w:val="00DE33B0"/>
    <w:rsid w:val="00DE48F6"/>
    <w:rsid w:val="00DE5809"/>
    <w:rsid w:val="00DF2156"/>
    <w:rsid w:val="00DF35B4"/>
    <w:rsid w:val="00DF5540"/>
    <w:rsid w:val="00DF635E"/>
    <w:rsid w:val="00DF781F"/>
    <w:rsid w:val="00E0139E"/>
    <w:rsid w:val="00E020C8"/>
    <w:rsid w:val="00E025A9"/>
    <w:rsid w:val="00E0453A"/>
    <w:rsid w:val="00E048A9"/>
    <w:rsid w:val="00E07123"/>
    <w:rsid w:val="00E109B4"/>
    <w:rsid w:val="00E112C5"/>
    <w:rsid w:val="00E1326F"/>
    <w:rsid w:val="00E14430"/>
    <w:rsid w:val="00E15274"/>
    <w:rsid w:val="00E15DF4"/>
    <w:rsid w:val="00E20683"/>
    <w:rsid w:val="00E2201F"/>
    <w:rsid w:val="00E23A00"/>
    <w:rsid w:val="00E23E59"/>
    <w:rsid w:val="00E24064"/>
    <w:rsid w:val="00E2417D"/>
    <w:rsid w:val="00E26143"/>
    <w:rsid w:val="00E26656"/>
    <w:rsid w:val="00E27DFF"/>
    <w:rsid w:val="00E304E0"/>
    <w:rsid w:val="00E333C5"/>
    <w:rsid w:val="00E357DA"/>
    <w:rsid w:val="00E35E53"/>
    <w:rsid w:val="00E37227"/>
    <w:rsid w:val="00E37563"/>
    <w:rsid w:val="00E406A2"/>
    <w:rsid w:val="00E41ED1"/>
    <w:rsid w:val="00E42F57"/>
    <w:rsid w:val="00E44713"/>
    <w:rsid w:val="00E44AD3"/>
    <w:rsid w:val="00E45325"/>
    <w:rsid w:val="00E45974"/>
    <w:rsid w:val="00E45F91"/>
    <w:rsid w:val="00E45FDD"/>
    <w:rsid w:val="00E46098"/>
    <w:rsid w:val="00E5058E"/>
    <w:rsid w:val="00E51F67"/>
    <w:rsid w:val="00E5464F"/>
    <w:rsid w:val="00E54900"/>
    <w:rsid w:val="00E5762D"/>
    <w:rsid w:val="00E6039A"/>
    <w:rsid w:val="00E642D3"/>
    <w:rsid w:val="00E65067"/>
    <w:rsid w:val="00E66720"/>
    <w:rsid w:val="00E6747E"/>
    <w:rsid w:val="00E67CA9"/>
    <w:rsid w:val="00E75360"/>
    <w:rsid w:val="00E75CD0"/>
    <w:rsid w:val="00E815B3"/>
    <w:rsid w:val="00E81E67"/>
    <w:rsid w:val="00E8392E"/>
    <w:rsid w:val="00E84A14"/>
    <w:rsid w:val="00E87BC9"/>
    <w:rsid w:val="00E90898"/>
    <w:rsid w:val="00E92277"/>
    <w:rsid w:val="00E922EC"/>
    <w:rsid w:val="00E9276F"/>
    <w:rsid w:val="00E952B4"/>
    <w:rsid w:val="00E95678"/>
    <w:rsid w:val="00E95F77"/>
    <w:rsid w:val="00E963E3"/>
    <w:rsid w:val="00E9652D"/>
    <w:rsid w:val="00EA3781"/>
    <w:rsid w:val="00EA428E"/>
    <w:rsid w:val="00EA4EB9"/>
    <w:rsid w:val="00EA5619"/>
    <w:rsid w:val="00EA6CA6"/>
    <w:rsid w:val="00EA783B"/>
    <w:rsid w:val="00EA7CEF"/>
    <w:rsid w:val="00EB0FB1"/>
    <w:rsid w:val="00EB29A1"/>
    <w:rsid w:val="00EB3F95"/>
    <w:rsid w:val="00EB4E5B"/>
    <w:rsid w:val="00EB5001"/>
    <w:rsid w:val="00EB55AD"/>
    <w:rsid w:val="00EB55D4"/>
    <w:rsid w:val="00EB5724"/>
    <w:rsid w:val="00EC0364"/>
    <w:rsid w:val="00EC04B4"/>
    <w:rsid w:val="00EC05FC"/>
    <w:rsid w:val="00EC13DC"/>
    <w:rsid w:val="00EC1468"/>
    <w:rsid w:val="00EC1BF5"/>
    <w:rsid w:val="00EC2B69"/>
    <w:rsid w:val="00EC2BF6"/>
    <w:rsid w:val="00EC36AC"/>
    <w:rsid w:val="00EC3C18"/>
    <w:rsid w:val="00EC4F6A"/>
    <w:rsid w:val="00EC5E86"/>
    <w:rsid w:val="00EC70EA"/>
    <w:rsid w:val="00EC716B"/>
    <w:rsid w:val="00ED1836"/>
    <w:rsid w:val="00ED190A"/>
    <w:rsid w:val="00ED1CF8"/>
    <w:rsid w:val="00ED28B2"/>
    <w:rsid w:val="00ED56EF"/>
    <w:rsid w:val="00ED5CFA"/>
    <w:rsid w:val="00ED6F52"/>
    <w:rsid w:val="00ED7106"/>
    <w:rsid w:val="00ED7167"/>
    <w:rsid w:val="00ED726E"/>
    <w:rsid w:val="00ED7784"/>
    <w:rsid w:val="00EE0305"/>
    <w:rsid w:val="00EE1176"/>
    <w:rsid w:val="00EE159F"/>
    <w:rsid w:val="00EE24EB"/>
    <w:rsid w:val="00EE3310"/>
    <w:rsid w:val="00EE4020"/>
    <w:rsid w:val="00EE4408"/>
    <w:rsid w:val="00EE44CD"/>
    <w:rsid w:val="00EF025B"/>
    <w:rsid w:val="00EF1180"/>
    <w:rsid w:val="00EF199B"/>
    <w:rsid w:val="00EF2C3D"/>
    <w:rsid w:val="00EF32A9"/>
    <w:rsid w:val="00EF66D6"/>
    <w:rsid w:val="00EF686D"/>
    <w:rsid w:val="00EF68E6"/>
    <w:rsid w:val="00EF6C22"/>
    <w:rsid w:val="00EF7E0E"/>
    <w:rsid w:val="00F00FDB"/>
    <w:rsid w:val="00F03D8E"/>
    <w:rsid w:val="00F04BA1"/>
    <w:rsid w:val="00F059D9"/>
    <w:rsid w:val="00F066CF"/>
    <w:rsid w:val="00F11D3E"/>
    <w:rsid w:val="00F11D7B"/>
    <w:rsid w:val="00F123BB"/>
    <w:rsid w:val="00F127B4"/>
    <w:rsid w:val="00F14A11"/>
    <w:rsid w:val="00F16538"/>
    <w:rsid w:val="00F2035B"/>
    <w:rsid w:val="00F22729"/>
    <w:rsid w:val="00F242CA"/>
    <w:rsid w:val="00F25C79"/>
    <w:rsid w:val="00F26E68"/>
    <w:rsid w:val="00F26E79"/>
    <w:rsid w:val="00F31D80"/>
    <w:rsid w:val="00F3270C"/>
    <w:rsid w:val="00F32F9C"/>
    <w:rsid w:val="00F352E6"/>
    <w:rsid w:val="00F4084F"/>
    <w:rsid w:val="00F419F7"/>
    <w:rsid w:val="00F42D34"/>
    <w:rsid w:val="00F436F6"/>
    <w:rsid w:val="00F44EE4"/>
    <w:rsid w:val="00F50CFE"/>
    <w:rsid w:val="00F51147"/>
    <w:rsid w:val="00F51D5E"/>
    <w:rsid w:val="00F55EC0"/>
    <w:rsid w:val="00F56689"/>
    <w:rsid w:val="00F620A7"/>
    <w:rsid w:val="00F622E1"/>
    <w:rsid w:val="00F63808"/>
    <w:rsid w:val="00F63C09"/>
    <w:rsid w:val="00F64390"/>
    <w:rsid w:val="00F64C4C"/>
    <w:rsid w:val="00F64DC3"/>
    <w:rsid w:val="00F65400"/>
    <w:rsid w:val="00F6582F"/>
    <w:rsid w:val="00F66856"/>
    <w:rsid w:val="00F66B5A"/>
    <w:rsid w:val="00F70252"/>
    <w:rsid w:val="00F71690"/>
    <w:rsid w:val="00F72034"/>
    <w:rsid w:val="00F729FB"/>
    <w:rsid w:val="00F72C74"/>
    <w:rsid w:val="00F73AE7"/>
    <w:rsid w:val="00F74D8E"/>
    <w:rsid w:val="00F772D6"/>
    <w:rsid w:val="00F773E4"/>
    <w:rsid w:val="00F77615"/>
    <w:rsid w:val="00F82B6C"/>
    <w:rsid w:val="00F82FFF"/>
    <w:rsid w:val="00F84A16"/>
    <w:rsid w:val="00F84FDF"/>
    <w:rsid w:val="00F8591E"/>
    <w:rsid w:val="00F8781F"/>
    <w:rsid w:val="00F90DCC"/>
    <w:rsid w:val="00F9248D"/>
    <w:rsid w:val="00F92587"/>
    <w:rsid w:val="00F9312F"/>
    <w:rsid w:val="00F9480C"/>
    <w:rsid w:val="00F94AAE"/>
    <w:rsid w:val="00FA0B27"/>
    <w:rsid w:val="00FA0C1E"/>
    <w:rsid w:val="00FA2893"/>
    <w:rsid w:val="00FA2FBD"/>
    <w:rsid w:val="00FA43F2"/>
    <w:rsid w:val="00FA4670"/>
    <w:rsid w:val="00FA5639"/>
    <w:rsid w:val="00FA7AE1"/>
    <w:rsid w:val="00FB0A81"/>
    <w:rsid w:val="00FB1007"/>
    <w:rsid w:val="00FB408E"/>
    <w:rsid w:val="00FB5795"/>
    <w:rsid w:val="00FB5D77"/>
    <w:rsid w:val="00FC0170"/>
    <w:rsid w:val="00FC03D4"/>
    <w:rsid w:val="00FC1953"/>
    <w:rsid w:val="00FC1DBD"/>
    <w:rsid w:val="00FC3803"/>
    <w:rsid w:val="00FC506C"/>
    <w:rsid w:val="00FC5D6B"/>
    <w:rsid w:val="00FC68F9"/>
    <w:rsid w:val="00FD07F7"/>
    <w:rsid w:val="00FD2EF9"/>
    <w:rsid w:val="00FD3419"/>
    <w:rsid w:val="00FD448B"/>
    <w:rsid w:val="00FD7DFB"/>
    <w:rsid w:val="00FE037D"/>
    <w:rsid w:val="00FE4672"/>
    <w:rsid w:val="00FE4937"/>
    <w:rsid w:val="00FE4B3C"/>
    <w:rsid w:val="00FE72DF"/>
    <w:rsid w:val="00FE7801"/>
    <w:rsid w:val="00FE7E6F"/>
    <w:rsid w:val="00FF1445"/>
    <w:rsid w:val="00FF2B75"/>
    <w:rsid w:val="00FF2CFA"/>
    <w:rsid w:val="00FF48FA"/>
    <w:rsid w:val="00FF4C50"/>
    <w:rsid w:val="00FF59A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59642FE9"/>
  <w15:docId w15:val="{5C8C94BB-68AA-440C-A728-707F17CE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0581"/>
    <w:pPr>
      <w:autoSpaceDE w:val="0"/>
      <w:autoSpaceDN w:val="0"/>
      <w:bidi/>
    </w:pPr>
    <w:rPr>
      <w:rFonts w:cs="Traditional Arabic"/>
      <w:lang w:eastAsia="ar-SA"/>
    </w:rPr>
  </w:style>
  <w:style w:type="paragraph" w:styleId="Heading1">
    <w:name w:val="heading 1"/>
    <w:basedOn w:val="Normal"/>
    <w:next w:val="Normal"/>
    <w:link w:val="Heading1Char"/>
    <w:qFormat/>
    <w:rsid w:val="007B47BA"/>
    <w:pPr>
      <w:keepNext/>
      <w:tabs>
        <w:tab w:val="left" w:pos="4395"/>
      </w:tabs>
      <w:bidi w:val="0"/>
      <w:ind w:right="991"/>
      <w:jc w:val="both"/>
      <w:outlineLvl w:val="0"/>
    </w:pPr>
    <w:rPr>
      <w:sz w:val="24"/>
      <w:szCs w:val="28"/>
    </w:rPr>
  </w:style>
  <w:style w:type="paragraph" w:styleId="Heading2">
    <w:name w:val="heading 2"/>
    <w:basedOn w:val="Normal"/>
    <w:next w:val="Normal"/>
    <w:link w:val="Heading2Char"/>
    <w:qFormat/>
    <w:rsid w:val="007B47BA"/>
    <w:pPr>
      <w:keepNext/>
      <w:tabs>
        <w:tab w:val="left" w:pos="4395"/>
      </w:tabs>
      <w:bidi w:val="0"/>
      <w:ind w:right="601"/>
      <w:jc w:val="both"/>
      <w:outlineLvl w:val="1"/>
    </w:pPr>
    <w:rPr>
      <w:b/>
      <w:bCs/>
      <w:sz w:val="28"/>
      <w:szCs w:val="33"/>
    </w:rPr>
  </w:style>
  <w:style w:type="paragraph" w:styleId="Heading3">
    <w:name w:val="heading 3"/>
    <w:basedOn w:val="Normal"/>
    <w:next w:val="Normal"/>
    <w:link w:val="Heading3Char"/>
    <w:qFormat/>
    <w:rsid w:val="007B47BA"/>
    <w:pPr>
      <w:keepNext/>
      <w:numPr>
        <w:numId w:val="1"/>
      </w:numPr>
      <w:tabs>
        <w:tab w:val="left" w:pos="4395"/>
      </w:tabs>
      <w:bidi w:val="0"/>
      <w:ind w:right="991"/>
      <w:jc w:val="both"/>
      <w:outlineLvl w:val="2"/>
    </w:pPr>
    <w:rPr>
      <w:b/>
      <w:bCs/>
      <w:sz w:val="28"/>
      <w:szCs w:val="33"/>
    </w:rPr>
  </w:style>
  <w:style w:type="paragraph" w:styleId="Heading4">
    <w:name w:val="heading 4"/>
    <w:basedOn w:val="Normal"/>
    <w:next w:val="Normal"/>
    <w:link w:val="Heading4Char"/>
    <w:qFormat/>
    <w:rsid w:val="007B47BA"/>
    <w:pPr>
      <w:keepNext/>
      <w:tabs>
        <w:tab w:val="left" w:pos="4395"/>
      </w:tabs>
      <w:bidi w:val="0"/>
      <w:ind w:left="176"/>
      <w:jc w:val="both"/>
      <w:outlineLvl w:val="3"/>
    </w:pPr>
    <w:rPr>
      <w:sz w:val="24"/>
      <w:szCs w:val="28"/>
    </w:rPr>
  </w:style>
  <w:style w:type="paragraph" w:styleId="Heading5">
    <w:name w:val="heading 5"/>
    <w:basedOn w:val="Normal"/>
    <w:next w:val="Normal"/>
    <w:link w:val="Heading5Char"/>
    <w:qFormat/>
    <w:rsid w:val="007B47BA"/>
    <w:pPr>
      <w:keepNext/>
      <w:bidi w:val="0"/>
      <w:outlineLvl w:val="4"/>
    </w:pPr>
    <w:rPr>
      <w:b/>
      <w:bCs/>
      <w:sz w:val="24"/>
      <w:szCs w:val="28"/>
      <w:u w:val="single"/>
    </w:rPr>
  </w:style>
  <w:style w:type="paragraph" w:styleId="Heading6">
    <w:name w:val="heading 6"/>
    <w:basedOn w:val="Normal"/>
    <w:next w:val="Normal"/>
    <w:link w:val="Heading6Char"/>
    <w:qFormat/>
    <w:rsid w:val="007B47BA"/>
    <w:pPr>
      <w:keepNext/>
      <w:bidi w:val="0"/>
      <w:ind w:right="368" w:firstLine="284"/>
      <w:jc w:val="center"/>
      <w:outlineLvl w:val="5"/>
    </w:pPr>
    <w:rPr>
      <w:b/>
      <w:bCs/>
      <w:sz w:val="36"/>
      <w:szCs w:val="43"/>
    </w:rPr>
  </w:style>
  <w:style w:type="paragraph" w:styleId="Heading7">
    <w:name w:val="heading 7"/>
    <w:basedOn w:val="Normal"/>
    <w:next w:val="Normal"/>
    <w:link w:val="Heading7Char"/>
    <w:qFormat/>
    <w:rsid w:val="007B47BA"/>
    <w:pPr>
      <w:keepNext/>
      <w:bidi w:val="0"/>
      <w:ind w:right="368" w:firstLine="284"/>
      <w:jc w:val="center"/>
      <w:outlineLvl w:val="6"/>
    </w:pPr>
    <w:rPr>
      <w:b/>
      <w:bCs/>
      <w:sz w:val="44"/>
      <w:szCs w:val="52"/>
    </w:rPr>
  </w:style>
  <w:style w:type="paragraph" w:styleId="Heading8">
    <w:name w:val="heading 8"/>
    <w:basedOn w:val="Normal"/>
    <w:next w:val="Normal"/>
    <w:link w:val="Heading8Char"/>
    <w:qFormat/>
    <w:rsid w:val="007B47BA"/>
    <w:pPr>
      <w:keepNext/>
      <w:tabs>
        <w:tab w:val="left" w:pos="4395"/>
      </w:tabs>
      <w:bidi w:val="0"/>
      <w:ind w:right="991"/>
      <w:jc w:val="both"/>
      <w:outlineLvl w:val="7"/>
    </w:pPr>
    <w:rPr>
      <w:b/>
      <w:bCs/>
      <w:sz w:val="24"/>
      <w:szCs w:val="28"/>
    </w:rPr>
  </w:style>
  <w:style w:type="paragraph" w:styleId="Heading9">
    <w:name w:val="heading 9"/>
    <w:basedOn w:val="Normal"/>
    <w:next w:val="Normal"/>
    <w:link w:val="Heading9Char"/>
    <w:qFormat/>
    <w:rsid w:val="007B47BA"/>
    <w:pPr>
      <w:keepNext/>
      <w:bidi w:val="0"/>
      <w:ind w:left="1701" w:right="-1" w:hanging="1701"/>
      <w:jc w:val="center"/>
      <w:outlineLvl w:val="8"/>
    </w:pPr>
    <w:rPr>
      <w:b/>
      <w:bCs/>
      <w:sz w:val="32"/>
      <w:szCs w:val="3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B47BA"/>
    <w:pPr>
      <w:tabs>
        <w:tab w:val="center" w:pos="4153"/>
        <w:tab w:val="right" w:pos="8306"/>
      </w:tabs>
    </w:pPr>
  </w:style>
  <w:style w:type="paragraph" w:styleId="Footer">
    <w:name w:val="footer"/>
    <w:basedOn w:val="Normal"/>
    <w:link w:val="FooterChar"/>
    <w:rsid w:val="007B47BA"/>
    <w:pPr>
      <w:tabs>
        <w:tab w:val="center" w:pos="4153"/>
        <w:tab w:val="right" w:pos="8306"/>
      </w:tabs>
    </w:pPr>
  </w:style>
  <w:style w:type="paragraph" w:styleId="BlockText">
    <w:name w:val="Block Text"/>
    <w:basedOn w:val="Normal"/>
    <w:rsid w:val="007B47BA"/>
    <w:pPr>
      <w:bidi w:val="0"/>
      <w:ind w:left="1418" w:right="1416"/>
      <w:jc w:val="both"/>
    </w:pPr>
    <w:rPr>
      <w:sz w:val="28"/>
      <w:szCs w:val="33"/>
    </w:rPr>
  </w:style>
  <w:style w:type="paragraph" w:styleId="BodyText">
    <w:name w:val="Body Text"/>
    <w:basedOn w:val="Normal"/>
    <w:link w:val="BodyTextChar"/>
    <w:semiHidden/>
    <w:rsid w:val="007B47BA"/>
    <w:pPr>
      <w:bidi w:val="0"/>
      <w:ind w:right="-1"/>
      <w:jc w:val="both"/>
    </w:pPr>
    <w:rPr>
      <w:sz w:val="24"/>
      <w:szCs w:val="28"/>
    </w:rPr>
  </w:style>
  <w:style w:type="paragraph" w:styleId="Caption">
    <w:name w:val="caption"/>
    <w:basedOn w:val="Normal"/>
    <w:next w:val="Normal"/>
    <w:qFormat/>
    <w:rsid w:val="007B47BA"/>
    <w:pPr>
      <w:bidi w:val="0"/>
      <w:jc w:val="center"/>
    </w:pPr>
    <w:rPr>
      <w:b/>
      <w:bCs/>
      <w:sz w:val="52"/>
      <w:szCs w:val="62"/>
    </w:rPr>
  </w:style>
  <w:style w:type="character" w:styleId="Hyperlink">
    <w:name w:val="Hyperlink"/>
    <w:basedOn w:val="DefaultParagraphFont"/>
    <w:rsid w:val="007B47BA"/>
    <w:rPr>
      <w:color w:val="0000FF"/>
      <w:u w:val="single"/>
    </w:rPr>
  </w:style>
  <w:style w:type="paragraph" w:styleId="BodyText2">
    <w:name w:val="Body Text 2"/>
    <w:basedOn w:val="Normal"/>
    <w:link w:val="BodyText2Char"/>
    <w:semiHidden/>
    <w:rsid w:val="007B47BA"/>
    <w:pPr>
      <w:jc w:val="center"/>
    </w:pPr>
    <w:rPr>
      <w:b/>
      <w:bCs/>
      <w:sz w:val="24"/>
      <w:szCs w:val="28"/>
    </w:rPr>
  </w:style>
  <w:style w:type="character" w:styleId="FollowedHyperlink">
    <w:name w:val="FollowedHyperlink"/>
    <w:basedOn w:val="DefaultParagraphFont"/>
    <w:semiHidden/>
    <w:rsid w:val="007B47BA"/>
    <w:rPr>
      <w:color w:val="800080"/>
      <w:u w:val="single"/>
    </w:rPr>
  </w:style>
  <w:style w:type="paragraph" w:styleId="Title">
    <w:name w:val="Title"/>
    <w:basedOn w:val="Normal"/>
    <w:link w:val="TitleChar"/>
    <w:qFormat/>
    <w:rsid w:val="007B47BA"/>
    <w:pPr>
      <w:bidi w:val="0"/>
      <w:jc w:val="center"/>
    </w:pPr>
    <w:rPr>
      <w:rFonts w:cs="Times New Roman"/>
      <w:b/>
      <w:bCs/>
      <w:sz w:val="32"/>
      <w:lang w:eastAsia="en-US"/>
    </w:rPr>
  </w:style>
  <w:style w:type="paragraph" w:styleId="BodyText3">
    <w:name w:val="Body Text 3"/>
    <w:basedOn w:val="Normal"/>
    <w:link w:val="BodyText3Char"/>
    <w:semiHidden/>
    <w:rsid w:val="007B47BA"/>
    <w:pPr>
      <w:jc w:val="center"/>
    </w:pPr>
    <w:rPr>
      <w:rFonts w:ascii="Arial" w:hAnsi="Arial" w:cs="Arial"/>
      <w:b/>
      <w:bCs/>
      <w:sz w:val="36"/>
      <w:szCs w:val="36"/>
    </w:rPr>
  </w:style>
  <w:style w:type="paragraph" w:styleId="Subtitle">
    <w:name w:val="Subtitle"/>
    <w:basedOn w:val="Normal"/>
    <w:link w:val="SubtitleChar"/>
    <w:qFormat/>
    <w:rsid w:val="007B47BA"/>
    <w:pPr>
      <w:autoSpaceDE/>
      <w:autoSpaceDN/>
      <w:bidi w:val="0"/>
      <w:jc w:val="center"/>
    </w:pPr>
    <w:rPr>
      <w:rFonts w:ascii="Bookman Old Style" w:hAnsi="Bookman Old Style"/>
      <w:b/>
      <w:bCs/>
      <w:noProof/>
      <w:w w:val="105"/>
      <w:sz w:val="28"/>
      <w:szCs w:val="33"/>
      <w:lang w:eastAsia="en-US"/>
    </w:rPr>
  </w:style>
  <w:style w:type="character" w:styleId="PageNumber">
    <w:name w:val="page number"/>
    <w:basedOn w:val="DefaultParagraphFont"/>
    <w:semiHidden/>
    <w:rsid w:val="007B47BA"/>
  </w:style>
  <w:style w:type="paragraph" w:styleId="BalloonText">
    <w:name w:val="Balloon Text"/>
    <w:basedOn w:val="Normal"/>
    <w:link w:val="BalloonTextChar"/>
    <w:uiPriority w:val="99"/>
    <w:semiHidden/>
    <w:unhideWhenUsed/>
    <w:rsid w:val="009738C0"/>
    <w:rPr>
      <w:rFonts w:ascii="Tahoma" w:hAnsi="Tahoma" w:cs="Tahoma"/>
      <w:sz w:val="16"/>
      <w:szCs w:val="16"/>
    </w:rPr>
  </w:style>
  <w:style w:type="character" w:customStyle="1" w:styleId="BalloonTextChar">
    <w:name w:val="Balloon Text Char"/>
    <w:basedOn w:val="DefaultParagraphFont"/>
    <w:link w:val="BalloonText"/>
    <w:uiPriority w:val="99"/>
    <w:semiHidden/>
    <w:rsid w:val="009738C0"/>
    <w:rPr>
      <w:rFonts w:ascii="Tahoma" w:hAnsi="Tahoma" w:cs="Tahoma"/>
      <w:sz w:val="16"/>
      <w:szCs w:val="16"/>
      <w:lang w:eastAsia="ar-SA"/>
    </w:rPr>
  </w:style>
  <w:style w:type="character" w:customStyle="1" w:styleId="HeaderChar">
    <w:name w:val="Header Char"/>
    <w:basedOn w:val="DefaultParagraphFont"/>
    <w:link w:val="Header"/>
    <w:uiPriority w:val="99"/>
    <w:rsid w:val="00040FCC"/>
    <w:rPr>
      <w:rFonts w:cs="Traditional Arabic"/>
      <w:lang w:eastAsia="ar-SA"/>
    </w:rPr>
  </w:style>
  <w:style w:type="character" w:customStyle="1" w:styleId="Heading6Char">
    <w:name w:val="Heading 6 Char"/>
    <w:basedOn w:val="DefaultParagraphFont"/>
    <w:link w:val="Heading6"/>
    <w:rsid w:val="00040FCC"/>
    <w:rPr>
      <w:rFonts w:cs="Traditional Arabic"/>
      <w:b/>
      <w:bCs/>
      <w:sz w:val="36"/>
      <w:szCs w:val="43"/>
      <w:lang w:eastAsia="ar-SA"/>
    </w:rPr>
  </w:style>
  <w:style w:type="character" w:customStyle="1" w:styleId="Heading7Char">
    <w:name w:val="Heading 7 Char"/>
    <w:basedOn w:val="DefaultParagraphFont"/>
    <w:link w:val="Heading7"/>
    <w:rsid w:val="00040FCC"/>
    <w:rPr>
      <w:rFonts w:cs="Traditional Arabic"/>
      <w:b/>
      <w:bCs/>
      <w:sz w:val="44"/>
      <w:szCs w:val="52"/>
      <w:lang w:eastAsia="ar-SA"/>
    </w:rPr>
  </w:style>
  <w:style w:type="paragraph" w:customStyle="1" w:styleId="Default">
    <w:name w:val="Default"/>
    <w:rsid w:val="008B280E"/>
    <w:pPr>
      <w:autoSpaceDE w:val="0"/>
      <w:autoSpaceDN w:val="0"/>
      <w:adjustRightInd w:val="0"/>
    </w:pPr>
    <w:rPr>
      <w:color w:val="000000"/>
      <w:sz w:val="24"/>
      <w:szCs w:val="24"/>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980F9B"/>
    <w:pPr>
      <w:ind w:left="720"/>
      <w:contextualSpacing/>
    </w:pPr>
  </w:style>
  <w:style w:type="character" w:customStyle="1" w:styleId="hps">
    <w:name w:val="hps"/>
    <w:basedOn w:val="DefaultParagraphFont"/>
    <w:rsid w:val="005E2EA8"/>
  </w:style>
  <w:style w:type="character" w:customStyle="1" w:styleId="shorttext">
    <w:name w:val="short_text"/>
    <w:basedOn w:val="DefaultParagraphFont"/>
    <w:rsid w:val="00586C71"/>
  </w:style>
  <w:style w:type="character" w:customStyle="1" w:styleId="FooterChar">
    <w:name w:val="Footer Char"/>
    <w:basedOn w:val="DefaultParagraphFont"/>
    <w:link w:val="Footer"/>
    <w:rsid w:val="00090263"/>
    <w:rPr>
      <w:rFonts w:cs="Traditional Arabic"/>
      <w:lang w:eastAsia="ar-SA"/>
    </w:rPr>
  </w:style>
  <w:style w:type="table" w:styleId="TableGrid">
    <w:name w:val="Table Grid"/>
    <w:basedOn w:val="TableNormal"/>
    <w:uiPriority w:val="59"/>
    <w:rsid w:val="001B04DB"/>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Accent6">
    <w:name w:val="Light Shading Accent 6"/>
    <w:basedOn w:val="TableNormal"/>
    <w:uiPriority w:val="60"/>
    <w:rsid w:val="001E66E2"/>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4">
    <w:name w:val="Light Shading Accent 4"/>
    <w:basedOn w:val="TableNormal"/>
    <w:uiPriority w:val="60"/>
    <w:rsid w:val="001E66E2"/>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1">
    <w:name w:val="Light Shading Accent 1"/>
    <w:basedOn w:val="TableNormal"/>
    <w:uiPriority w:val="60"/>
    <w:rsid w:val="002917D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2917D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917D7"/>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1-Accent2">
    <w:name w:val="Medium Grid 1 Accent 2"/>
    <w:basedOn w:val="TableNormal"/>
    <w:uiPriority w:val="67"/>
    <w:rsid w:val="002917D7"/>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3-Accent1">
    <w:name w:val="Medium Grid 3 Accent 1"/>
    <w:basedOn w:val="TableNormal"/>
    <w:uiPriority w:val="69"/>
    <w:rsid w:val="002917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1-Accent4">
    <w:name w:val="Medium Grid 1 Accent 4"/>
    <w:basedOn w:val="TableNormal"/>
    <w:uiPriority w:val="67"/>
    <w:rsid w:val="002917D7"/>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NormalWeb">
    <w:name w:val="Normal (Web)"/>
    <w:basedOn w:val="Normal"/>
    <w:uiPriority w:val="99"/>
    <w:semiHidden/>
    <w:unhideWhenUsed/>
    <w:rsid w:val="00ED6F52"/>
    <w:pPr>
      <w:autoSpaceDE/>
      <w:autoSpaceDN/>
      <w:bidi w:val="0"/>
      <w:spacing w:before="100" w:beforeAutospacing="1" w:after="100" w:afterAutospacing="1"/>
    </w:pPr>
    <w:rPr>
      <w:rFonts w:cs="Times New Roman"/>
      <w:sz w:val="24"/>
      <w:szCs w:val="24"/>
      <w:lang w:eastAsia="en-US"/>
    </w:rPr>
  </w:style>
  <w:style w:type="character" w:styleId="CommentReference">
    <w:name w:val="annotation reference"/>
    <w:basedOn w:val="DefaultParagraphFont"/>
    <w:uiPriority w:val="99"/>
    <w:semiHidden/>
    <w:unhideWhenUsed/>
    <w:rsid w:val="002651E2"/>
    <w:rPr>
      <w:sz w:val="16"/>
      <w:szCs w:val="16"/>
    </w:rPr>
  </w:style>
  <w:style w:type="paragraph" w:styleId="CommentText">
    <w:name w:val="annotation text"/>
    <w:basedOn w:val="Normal"/>
    <w:link w:val="CommentTextChar"/>
    <w:uiPriority w:val="99"/>
    <w:semiHidden/>
    <w:unhideWhenUsed/>
    <w:rsid w:val="002651E2"/>
  </w:style>
  <w:style w:type="character" w:customStyle="1" w:styleId="CommentTextChar">
    <w:name w:val="Comment Text Char"/>
    <w:basedOn w:val="DefaultParagraphFont"/>
    <w:link w:val="CommentText"/>
    <w:uiPriority w:val="99"/>
    <w:semiHidden/>
    <w:rsid w:val="002651E2"/>
    <w:rPr>
      <w:rFonts w:cs="Traditional Arabic"/>
      <w:lang w:eastAsia="ar-SA"/>
    </w:rPr>
  </w:style>
  <w:style w:type="paragraph" w:styleId="CommentSubject">
    <w:name w:val="annotation subject"/>
    <w:basedOn w:val="CommentText"/>
    <w:next w:val="CommentText"/>
    <w:link w:val="CommentSubjectChar"/>
    <w:uiPriority w:val="99"/>
    <w:semiHidden/>
    <w:unhideWhenUsed/>
    <w:rsid w:val="003A3E06"/>
    <w:rPr>
      <w:b/>
      <w:bCs/>
    </w:rPr>
  </w:style>
  <w:style w:type="character" w:customStyle="1" w:styleId="CommentSubjectChar">
    <w:name w:val="Comment Subject Char"/>
    <w:basedOn w:val="CommentTextChar"/>
    <w:link w:val="CommentSubject"/>
    <w:uiPriority w:val="99"/>
    <w:semiHidden/>
    <w:rsid w:val="003A3E06"/>
    <w:rPr>
      <w:rFonts w:cs="Traditional Arabic"/>
      <w:b/>
      <w:bCs/>
      <w:lang w:eastAsia="ar-SA"/>
    </w:rPr>
  </w:style>
  <w:style w:type="table" w:styleId="GridTable2-Accent6">
    <w:name w:val="Grid Table 2 Accent 6"/>
    <w:basedOn w:val="TableNormal"/>
    <w:uiPriority w:val="47"/>
    <w:rsid w:val="00B76A20"/>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Accent6">
    <w:name w:val="List Table 2 Accent 6"/>
    <w:basedOn w:val="TableNormal"/>
    <w:uiPriority w:val="47"/>
    <w:rsid w:val="00B76A20"/>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6">
    <w:name w:val="Grid Table 6 Colorful Accent 6"/>
    <w:basedOn w:val="TableNormal"/>
    <w:uiPriority w:val="51"/>
    <w:rsid w:val="004E18CE"/>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4-Accent6">
    <w:name w:val="Grid Table 4 Accent 6"/>
    <w:basedOn w:val="TableNormal"/>
    <w:uiPriority w:val="49"/>
    <w:rsid w:val="004E18CE"/>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Heading1Char">
    <w:name w:val="Heading 1 Char"/>
    <w:basedOn w:val="DefaultParagraphFont"/>
    <w:link w:val="Heading1"/>
    <w:rsid w:val="006F4332"/>
    <w:rPr>
      <w:rFonts w:cs="Traditional Arabic"/>
      <w:sz w:val="24"/>
      <w:szCs w:val="28"/>
      <w:lang w:eastAsia="ar-SA"/>
    </w:rPr>
  </w:style>
  <w:style w:type="character" w:customStyle="1" w:styleId="Heading2Char">
    <w:name w:val="Heading 2 Char"/>
    <w:basedOn w:val="DefaultParagraphFont"/>
    <w:link w:val="Heading2"/>
    <w:rsid w:val="006F4332"/>
    <w:rPr>
      <w:rFonts w:cs="Traditional Arabic"/>
      <w:b/>
      <w:bCs/>
      <w:sz w:val="28"/>
      <w:szCs w:val="33"/>
      <w:lang w:eastAsia="ar-SA"/>
    </w:rPr>
  </w:style>
  <w:style w:type="character" w:customStyle="1" w:styleId="Heading3Char">
    <w:name w:val="Heading 3 Char"/>
    <w:basedOn w:val="DefaultParagraphFont"/>
    <w:link w:val="Heading3"/>
    <w:rsid w:val="006F4332"/>
    <w:rPr>
      <w:rFonts w:cs="Traditional Arabic"/>
      <w:b/>
      <w:bCs/>
      <w:sz w:val="28"/>
      <w:szCs w:val="33"/>
      <w:lang w:eastAsia="ar-SA"/>
    </w:rPr>
  </w:style>
  <w:style w:type="character" w:customStyle="1" w:styleId="Heading4Char">
    <w:name w:val="Heading 4 Char"/>
    <w:basedOn w:val="DefaultParagraphFont"/>
    <w:link w:val="Heading4"/>
    <w:rsid w:val="006F4332"/>
    <w:rPr>
      <w:rFonts w:cs="Traditional Arabic"/>
      <w:sz w:val="24"/>
      <w:szCs w:val="28"/>
      <w:lang w:eastAsia="ar-SA"/>
    </w:rPr>
  </w:style>
  <w:style w:type="character" w:customStyle="1" w:styleId="Heading5Char">
    <w:name w:val="Heading 5 Char"/>
    <w:basedOn w:val="DefaultParagraphFont"/>
    <w:link w:val="Heading5"/>
    <w:rsid w:val="006F4332"/>
    <w:rPr>
      <w:rFonts w:cs="Traditional Arabic"/>
      <w:b/>
      <w:bCs/>
      <w:sz w:val="24"/>
      <w:szCs w:val="28"/>
      <w:u w:val="single"/>
      <w:lang w:eastAsia="ar-SA"/>
    </w:rPr>
  </w:style>
  <w:style w:type="character" w:customStyle="1" w:styleId="Heading8Char">
    <w:name w:val="Heading 8 Char"/>
    <w:basedOn w:val="DefaultParagraphFont"/>
    <w:link w:val="Heading8"/>
    <w:rsid w:val="006F4332"/>
    <w:rPr>
      <w:rFonts w:cs="Traditional Arabic"/>
      <w:b/>
      <w:bCs/>
      <w:sz w:val="24"/>
      <w:szCs w:val="28"/>
      <w:lang w:eastAsia="ar-SA"/>
    </w:rPr>
  </w:style>
  <w:style w:type="character" w:customStyle="1" w:styleId="Heading9Char">
    <w:name w:val="Heading 9 Char"/>
    <w:basedOn w:val="DefaultParagraphFont"/>
    <w:link w:val="Heading9"/>
    <w:rsid w:val="006F4332"/>
    <w:rPr>
      <w:rFonts w:cs="Traditional Arabic"/>
      <w:b/>
      <w:bCs/>
      <w:sz w:val="32"/>
      <w:szCs w:val="38"/>
      <w:lang w:eastAsia="ar-SA"/>
    </w:rPr>
  </w:style>
  <w:style w:type="numbering" w:customStyle="1" w:styleId="NoList1">
    <w:name w:val="No List1"/>
    <w:next w:val="NoList"/>
    <w:uiPriority w:val="99"/>
    <w:semiHidden/>
    <w:unhideWhenUsed/>
    <w:rsid w:val="006F4332"/>
  </w:style>
  <w:style w:type="character" w:customStyle="1" w:styleId="BodyTextChar">
    <w:name w:val="Body Text Char"/>
    <w:basedOn w:val="DefaultParagraphFont"/>
    <w:link w:val="BodyText"/>
    <w:semiHidden/>
    <w:rsid w:val="006F4332"/>
    <w:rPr>
      <w:rFonts w:cs="Traditional Arabic"/>
      <w:sz w:val="24"/>
      <w:szCs w:val="28"/>
      <w:lang w:eastAsia="ar-SA"/>
    </w:rPr>
  </w:style>
  <w:style w:type="character" w:customStyle="1" w:styleId="BodyText2Char">
    <w:name w:val="Body Text 2 Char"/>
    <w:basedOn w:val="DefaultParagraphFont"/>
    <w:link w:val="BodyText2"/>
    <w:semiHidden/>
    <w:rsid w:val="006F4332"/>
    <w:rPr>
      <w:rFonts w:cs="Traditional Arabic"/>
      <w:b/>
      <w:bCs/>
      <w:sz w:val="24"/>
      <w:szCs w:val="28"/>
      <w:lang w:eastAsia="ar-SA"/>
    </w:rPr>
  </w:style>
  <w:style w:type="character" w:customStyle="1" w:styleId="TitleChar">
    <w:name w:val="Title Char"/>
    <w:basedOn w:val="DefaultParagraphFont"/>
    <w:link w:val="Title"/>
    <w:rsid w:val="006F4332"/>
    <w:rPr>
      <w:b/>
      <w:bCs/>
      <w:sz w:val="32"/>
    </w:rPr>
  </w:style>
  <w:style w:type="character" w:customStyle="1" w:styleId="BodyText3Char">
    <w:name w:val="Body Text 3 Char"/>
    <w:basedOn w:val="DefaultParagraphFont"/>
    <w:link w:val="BodyText3"/>
    <w:semiHidden/>
    <w:rsid w:val="006F4332"/>
    <w:rPr>
      <w:rFonts w:ascii="Arial" w:hAnsi="Arial" w:cs="Arial"/>
      <w:b/>
      <w:bCs/>
      <w:sz w:val="36"/>
      <w:szCs w:val="36"/>
      <w:lang w:eastAsia="ar-SA"/>
    </w:rPr>
  </w:style>
  <w:style w:type="character" w:customStyle="1" w:styleId="SubtitleChar">
    <w:name w:val="Subtitle Char"/>
    <w:basedOn w:val="DefaultParagraphFont"/>
    <w:link w:val="Subtitle"/>
    <w:rsid w:val="006F4332"/>
    <w:rPr>
      <w:rFonts w:ascii="Bookman Old Style" w:hAnsi="Bookman Old Style" w:cs="Traditional Arabic"/>
      <w:b/>
      <w:bCs/>
      <w:noProof/>
      <w:w w:val="105"/>
      <w:sz w:val="28"/>
      <w:szCs w:val="33"/>
    </w:rPr>
  </w:style>
  <w:style w:type="table" w:customStyle="1" w:styleId="TableGrid1">
    <w:name w:val="Table Grid1"/>
    <w:basedOn w:val="TableNormal"/>
    <w:next w:val="TableGrid"/>
    <w:uiPriority w:val="59"/>
    <w:rsid w:val="006F433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61">
    <w:name w:val="Light Shading - Accent 61"/>
    <w:basedOn w:val="TableNormal"/>
    <w:next w:val="LightShading-Accent6"/>
    <w:uiPriority w:val="60"/>
    <w:rsid w:val="006F4332"/>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41">
    <w:name w:val="Light Shading - Accent 41"/>
    <w:basedOn w:val="TableNormal"/>
    <w:next w:val="LightShading-Accent4"/>
    <w:uiPriority w:val="60"/>
    <w:rsid w:val="006F4332"/>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11">
    <w:name w:val="Light Shading - Accent 11"/>
    <w:basedOn w:val="TableNormal"/>
    <w:next w:val="LightShading-Accent1"/>
    <w:uiPriority w:val="60"/>
    <w:rsid w:val="006F433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11">
    <w:name w:val="Medium Shading 1 - Accent 11"/>
    <w:basedOn w:val="TableNormal"/>
    <w:next w:val="MediumShading1-Accent1"/>
    <w:uiPriority w:val="63"/>
    <w:rsid w:val="006F433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6F4332"/>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Grid1-Accent21">
    <w:name w:val="Medium Grid 1 - Accent 21"/>
    <w:basedOn w:val="TableNormal"/>
    <w:next w:val="MediumGrid1-Accent2"/>
    <w:uiPriority w:val="67"/>
    <w:rsid w:val="006F4332"/>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3-Accent11">
    <w:name w:val="Medium Grid 3 - Accent 11"/>
    <w:basedOn w:val="TableNormal"/>
    <w:next w:val="MediumGrid3-Accent1"/>
    <w:uiPriority w:val="69"/>
    <w:rsid w:val="006F433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1-Accent41">
    <w:name w:val="Medium Grid 1 - Accent 41"/>
    <w:basedOn w:val="TableNormal"/>
    <w:next w:val="MediumGrid1-Accent4"/>
    <w:uiPriority w:val="67"/>
    <w:rsid w:val="006F4332"/>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GridTable2-Accent61">
    <w:name w:val="Grid Table 2 - Accent 61"/>
    <w:basedOn w:val="TableNormal"/>
    <w:next w:val="GridTable2-Accent6"/>
    <w:uiPriority w:val="47"/>
    <w:rsid w:val="006F4332"/>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ListTable2-Accent61">
    <w:name w:val="List Table 2 - Accent 61"/>
    <w:basedOn w:val="TableNormal"/>
    <w:next w:val="ListTable2-Accent6"/>
    <w:uiPriority w:val="47"/>
    <w:rsid w:val="006F4332"/>
    <w:tblPr>
      <w:tblStyleRowBandSize w:val="1"/>
      <w:tblStyleColBandSize w:val="1"/>
      <w:tblBorders>
        <w:top w:val="single" w:sz="4" w:space="0" w:color="FABF8F"/>
        <w:bottom w:val="single" w:sz="4" w:space="0" w:color="FABF8F"/>
        <w:insideH w:val="single" w:sz="4" w:space="0" w:color="FABF8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6Colorful-Accent61">
    <w:name w:val="Grid Table 6 Colorful - Accent 61"/>
    <w:basedOn w:val="TableNormal"/>
    <w:next w:val="GridTable6Colorful-Accent6"/>
    <w:uiPriority w:val="51"/>
    <w:rsid w:val="006F4332"/>
    <w:rPr>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4-Accent61">
    <w:name w:val="Grid Table 4 - Accent 61"/>
    <w:basedOn w:val="TableNormal"/>
    <w:next w:val="GridTable4-Accent6"/>
    <w:uiPriority w:val="49"/>
    <w:rsid w:val="006F4332"/>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91454A"/>
    <w:rPr>
      <w:rFonts w:cs="Traditional Arabic"/>
      <w:lang w:eastAsia="ar-SA"/>
    </w:rPr>
  </w:style>
  <w:style w:type="character" w:customStyle="1" w:styleId="1H">
    <w:name w:val="1H"/>
    <w:rsid w:val="009E3573"/>
    <w:rPr>
      <w:b/>
      <w:sz w:val="28"/>
    </w:rPr>
  </w:style>
  <w:style w:type="paragraph" w:styleId="FootnoteText">
    <w:name w:val="footnote text"/>
    <w:basedOn w:val="Normal"/>
    <w:link w:val="FootnoteTextChar"/>
    <w:rsid w:val="00AC5650"/>
    <w:pPr>
      <w:widowControl w:val="0"/>
      <w:autoSpaceDE/>
      <w:autoSpaceDN/>
      <w:bidi w:val="0"/>
    </w:pPr>
    <w:rPr>
      <w:rFonts w:cs="Times New Roman"/>
      <w:lang w:eastAsia="en-US"/>
    </w:rPr>
  </w:style>
  <w:style w:type="character" w:customStyle="1" w:styleId="FootnoteTextChar">
    <w:name w:val="Footnote Text Char"/>
    <w:basedOn w:val="DefaultParagraphFont"/>
    <w:link w:val="FootnoteText"/>
    <w:rsid w:val="00AC5650"/>
  </w:style>
  <w:style w:type="character" w:styleId="FootnoteReference">
    <w:name w:val="footnote reference"/>
    <w:basedOn w:val="DefaultParagraphFont"/>
    <w:semiHidden/>
    <w:rsid w:val="00AC5650"/>
    <w:rPr>
      <w:vertAlign w:val="superscript"/>
    </w:rPr>
  </w:style>
  <w:style w:type="paragraph" w:styleId="TOC2">
    <w:name w:val="toc 2"/>
    <w:basedOn w:val="Normal"/>
    <w:next w:val="Normal"/>
    <w:autoRedefine/>
    <w:uiPriority w:val="39"/>
    <w:rsid w:val="008B1FBA"/>
    <w:pPr>
      <w:tabs>
        <w:tab w:val="right" w:leader="dot" w:pos="9403"/>
      </w:tabs>
      <w:autoSpaceDE/>
      <w:autoSpaceDN/>
      <w:bidi w:val="0"/>
      <w:spacing w:line="360" w:lineRule="auto"/>
      <w:ind w:left="220"/>
    </w:pPr>
    <w:rPr>
      <w:rFonts w:asciiTheme="majorBidi" w:hAnsiTheme="majorBidi" w:cstheme="majorBidi"/>
      <w:b/>
      <w:bCs/>
      <w:noProof/>
      <w:sz w:val="24"/>
      <w:szCs w:val="24"/>
      <w:lang w:eastAsia="en-US"/>
    </w:rPr>
  </w:style>
  <w:style w:type="paragraph" w:customStyle="1" w:styleId="xl55">
    <w:name w:val="xl55"/>
    <w:basedOn w:val="Normal"/>
    <w:uiPriority w:val="99"/>
    <w:rsid w:val="00AD0D84"/>
    <w:pPr>
      <w:pBdr>
        <w:left w:val="single" w:sz="4" w:space="0" w:color="auto"/>
        <w:bottom w:val="single" w:sz="4" w:space="0" w:color="auto"/>
        <w:right w:val="single" w:sz="4" w:space="0" w:color="auto"/>
      </w:pBdr>
      <w:autoSpaceDE/>
      <w:autoSpaceDN/>
      <w:bidi w:val="0"/>
      <w:spacing w:before="100" w:beforeAutospacing="1" w:after="100" w:afterAutospacing="1"/>
      <w:jc w:val="center"/>
      <w:textAlignment w:val="top"/>
    </w:pPr>
    <w:rPr>
      <w:rFonts w:eastAsia="Arial Unicode MS"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85461">
      <w:bodyDiv w:val="1"/>
      <w:marLeft w:val="0"/>
      <w:marRight w:val="0"/>
      <w:marTop w:val="0"/>
      <w:marBottom w:val="0"/>
      <w:divBdr>
        <w:top w:val="none" w:sz="0" w:space="0" w:color="auto"/>
        <w:left w:val="none" w:sz="0" w:space="0" w:color="auto"/>
        <w:bottom w:val="none" w:sz="0" w:space="0" w:color="auto"/>
        <w:right w:val="none" w:sz="0" w:space="0" w:color="auto"/>
      </w:divBdr>
    </w:div>
    <w:div w:id="163403881">
      <w:bodyDiv w:val="1"/>
      <w:marLeft w:val="0"/>
      <w:marRight w:val="0"/>
      <w:marTop w:val="0"/>
      <w:marBottom w:val="0"/>
      <w:divBdr>
        <w:top w:val="none" w:sz="0" w:space="0" w:color="auto"/>
        <w:left w:val="none" w:sz="0" w:space="0" w:color="auto"/>
        <w:bottom w:val="none" w:sz="0" w:space="0" w:color="auto"/>
        <w:right w:val="none" w:sz="0" w:space="0" w:color="auto"/>
      </w:divBdr>
    </w:div>
    <w:div w:id="186875289">
      <w:bodyDiv w:val="1"/>
      <w:marLeft w:val="0"/>
      <w:marRight w:val="0"/>
      <w:marTop w:val="0"/>
      <w:marBottom w:val="0"/>
      <w:divBdr>
        <w:top w:val="none" w:sz="0" w:space="0" w:color="auto"/>
        <w:left w:val="none" w:sz="0" w:space="0" w:color="auto"/>
        <w:bottom w:val="none" w:sz="0" w:space="0" w:color="auto"/>
        <w:right w:val="none" w:sz="0" w:space="0" w:color="auto"/>
      </w:divBdr>
    </w:div>
    <w:div w:id="197208024">
      <w:bodyDiv w:val="1"/>
      <w:marLeft w:val="0"/>
      <w:marRight w:val="0"/>
      <w:marTop w:val="0"/>
      <w:marBottom w:val="0"/>
      <w:divBdr>
        <w:top w:val="none" w:sz="0" w:space="0" w:color="auto"/>
        <w:left w:val="none" w:sz="0" w:space="0" w:color="auto"/>
        <w:bottom w:val="none" w:sz="0" w:space="0" w:color="auto"/>
        <w:right w:val="none" w:sz="0" w:space="0" w:color="auto"/>
      </w:divBdr>
    </w:div>
    <w:div w:id="224067604">
      <w:bodyDiv w:val="1"/>
      <w:marLeft w:val="0"/>
      <w:marRight w:val="0"/>
      <w:marTop w:val="0"/>
      <w:marBottom w:val="0"/>
      <w:divBdr>
        <w:top w:val="none" w:sz="0" w:space="0" w:color="auto"/>
        <w:left w:val="none" w:sz="0" w:space="0" w:color="auto"/>
        <w:bottom w:val="none" w:sz="0" w:space="0" w:color="auto"/>
        <w:right w:val="none" w:sz="0" w:space="0" w:color="auto"/>
      </w:divBdr>
    </w:div>
    <w:div w:id="247931657">
      <w:bodyDiv w:val="1"/>
      <w:marLeft w:val="0"/>
      <w:marRight w:val="0"/>
      <w:marTop w:val="0"/>
      <w:marBottom w:val="0"/>
      <w:divBdr>
        <w:top w:val="none" w:sz="0" w:space="0" w:color="auto"/>
        <w:left w:val="none" w:sz="0" w:space="0" w:color="auto"/>
        <w:bottom w:val="none" w:sz="0" w:space="0" w:color="auto"/>
        <w:right w:val="none" w:sz="0" w:space="0" w:color="auto"/>
      </w:divBdr>
    </w:div>
    <w:div w:id="376202123">
      <w:bodyDiv w:val="1"/>
      <w:marLeft w:val="0"/>
      <w:marRight w:val="0"/>
      <w:marTop w:val="0"/>
      <w:marBottom w:val="0"/>
      <w:divBdr>
        <w:top w:val="none" w:sz="0" w:space="0" w:color="auto"/>
        <w:left w:val="none" w:sz="0" w:space="0" w:color="auto"/>
        <w:bottom w:val="none" w:sz="0" w:space="0" w:color="auto"/>
        <w:right w:val="none" w:sz="0" w:space="0" w:color="auto"/>
      </w:divBdr>
      <w:divsChild>
        <w:div w:id="858662241">
          <w:marLeft w:val="0"/>
          <w:marRight w:val="0"/>
          <w:marTop w:val="0"/>
          <w:marBottom w:val="0"/>
          <w:divBdr>
            <w:top w:val="none" w:sz="0" w:space="0" w:color="auto"/>
            <w:left w:val="none" w:sz="0" w:space="0" w:color="auto"/>
            <w:bottom w:val="none" w:sz="0" w:space="0" w:color="auto"/>
            <w:right w:val="none" w:sz="0" w:space="0" w:color="auto"/>
          </w:divBdr>
          <w:divsChild>
            <w:div w:id="1662853180">
              <w:marLeft w:val="0"/>
              <w:marRight w:val="0"/>
              <w:marTop w:val="0"/>
              <w:marBottom w:val="0"/>
              <w:divBdr>
                <w:top w:val="none" w:sz="0" w:space="0" w:color="auto"/>
                <w:left w:val="none" w:sz="0" w:space="0" w:color="auto"/>
                <w:bottom w:val="none" w:sz="0" w:space="0" w:color="auto"/>
                <w:right w:val="none" w:sz="0" w:space="0" w:color="auto"/>
              </w:divBdr>
              <w:divsChild>
                <w:div w:id="2067951540">
                  <w:marLeft w:val="0"/>
                  <w:marRight w:val="0"/>
                  <w:marTop w:val="0"/>
                  <w:marBottom w:val="0"/>
                  <w:divBdr>
                    <w:top w:val="none" w:sz="0" w:space="0" w:color="auto"/>
                    <w:left w:val="none" w:sz="0" w:space="0" w:color="auto"/>
                    <w:bottom w:val="none" w:sz="0" w:space="0" w:color="auto"/>
                    <w:right w:val="none" w:sz="0" w:space="0" w:color="auto"/>
                  </w:divBdr>
                  <w:divsChild>
                    <w:div w:id="671566526">
                      <w:marLeft w:val="0"/>
                      <w:marRight w:val="0"/>
                      <w:marTop w:val="0"/>
                      <w:marBottom w:val="0"/>
                      <w:divBdr>
                        <w:top w:val="none" w:sz="0" w:space="0" w:color="auto"/>
                        <w:left w:val="none" w:sz="0" w:space="0" w:color="auto"/>
                        <w:bottom w:val="none" w:sz="0" w:space="0" w:color="auto"/>
                        <w:right w:val="none" w:sz="0" w:space="0" w:color="auto"/>
                      </w:divBdr>
                      <w:divsChild>
                        <w:div w:id="1599217050">
                          <w:marLeft w:val="0"/>
                          <w:marRight w:val="0"/>
                          <w:marTop w:val="0"/>
                          <w:marBottom w:val="0"/>
                          <w:divBdr>
                            <w:top w:val="none" w:sz="0" w:space="0" w:color="auto"/>
                            <w:left w:val="none" w:sz="0" w:space="0" w:color="auto"/>
                            <w:bottom w:val="none" w:sz="0" w:space="0" w:color="auto"/>
                            <w:right w:val="none" w:sz="0" w:space="0" w:color="auto"/>
                          </w:divBdr>
                          <w:divsChild>
                            <w:div w:id="1167941901">
                              <w:marLeft w:val="0"/>
                              <w:marRight w:val="0"/>
                              <w:marTop w:val="0"/>
                              <w:marBottom w:val="0"/>
                              <w:divBdr>
                                <w:top w:val="none" w:sz="0" w:space="0" w:color="auto"/>
                                <w:left w:val="none" w:sz="0" w:space="0" w:color="auto"/>
                                <w:bottom w:val="none" w:sz="0" w:space="0" w:color="auto"/>
                                <w:right w:val="none" w:sz="0" w:space="0" w:color="auto"/>
                              </w:divBdr>
                              <w:divsChild>
                                <w:div w:id="1493792838">
                                  <w:marLeft w:val="0"/>
                                  <w:marRight w:val="0"/>
                                  <w:marTop w:val="0"/>
                                  <w:marBottom w:val="0"/>
                                  <w:divBdr>
                                    <w:top w:val="none" w:sz="0" w:space="0" w:color="auto"/>
                                    <w:left w:val="none" w:sz="0" w:space="0" w:color="auto"/>
                                    <w:bottom w:val="none" w:sz="0" w:space="0" w:color="auto"/>
                                    <w:right w:val="none" w:sz="0" w:space="0" w:color="auto"/>
                                  </w:divBdr>
                                  <w:divsChild>
                                    <w:div w:id="1860465464">
                                      <w:marLeft w:val="0"/>
                                      <w:marRight w:val="59"/>
                                      <w:marTop w:val="0"/>
                                      <w:marBottom w:val="0"/>
                                      <w:divBdr>
                                        <w:top w:val="none" w:sz="0" w:space="0" w:color="auto"/>
                                        <w:left w:val="none" w:sz="0" w:space="0" w:color="auto"/>
                                        <w:bottom w:val="none" w:sz="0" w:space="0" w:color="auto"/>
                                        <w:right w:val="none" w:sz="0" w:space="0" w:color="auto"/>
                                      </w:divBdr>
                                      <w:divsChild>
                                        <w:div w:id="1647205632">
                                          <w:marLeft w:val="0"/>
                                          <w:marRight w:val="0"/>
                                          <w:marTop w:val="0"/>
                                          <w:marBottom w:val="0"/>
                                          <w:divBdr>
                                            <w:top w:val="none" w:sz="0" w:space="0" w:color="auto"/>
                                            <w:left w:val="none" w:sz="0" w:space="0" w:color="auto"/>
                                            <w:bottom w:val="none" w:sz="0" w:space="0" w:color="auto"/>
                                            <w:right w:val="none" w:sz="0" w:space="0" w:color="auto"/>
                                          </w:divBdr>
                                          <w:divsChild>
                                            <w:div w:id="1862862114">
                                              <w:marLeft w:val="0"/>
                                              <w:marRight w:val="0"/>
                                              <w:marTop w:val="0"/>
                                              <w:marBottom w:val="119"/>
                                              <w:divBdr>
                                                <w:top w:val="single" w:sz="6" w:space="0" w:color="F5F5F5"/>
                                                <w:left w:val="single" w:sz="6" w:space="0" w:color="F5F5F5"/>
                                                <w:bottom w:val="single" w:sz="6" w:space="0" w:color="F5F5F5"/>
                                                <w:right w:val="single" w:sz="6" w:space="0" w:color="F5F5F5"/>
                                              </w:divBdr>
                                              <w:divsChild>
                                                <w:div w:id="1653220801">
                                                  <w:marLeft w:val="0"/>
                                                  <w:marRight w:val="0"/>
                                                  <w:marTop w:val="0"/>
                                                  <w:marBottom w:val="0"/>
                                                  <w:divBdr>
                                                    <w:top w:val="none" w:sz="0" w:space="0" w:color="auto"/>
                                                    <w:left w:val="none" w:sz="0" w:space="0" w:color="auto"/>
                                                    <w:bottom w:val="none" w:sz="0" w:space="0" w:color="auto"/>
                                                    <w:right w:val="none" w:sz="0" w:space="0" w:color="auto"/>
                                                  </w:divBdr>
                                                  <w:divsChild>
                                                    <w:div w:id="115738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771598">
      <w:bodyDiv w:val="1"/>
      <w:marLeft w:val="0"/>
      <w:marRight w:val="0"/>
      <w:marTop w:val="0"/>
      <w:marBottom w:val="0"/>
      <w:divBdr>
        <w:top w:val="none" w:sz="0" w:space="0" w:color="auto"/>
        <w:left w:val="none" w:sz="0" w:space="0" w:color="auto"/>
        <w:bottom w:val="none" w:sz="0" w:space="0" w:color="auto"/>
        <w:right w:val="none" w:sz="0" w:space="0" w:color="auto"/>
      </w:divBdr>
    </w:div>
    <w:div w:id="438718751">
      <w:bodyDiv w:val="1"/>
      <w:marLeft w:val="0"/>
      <w:marRight w:val="0"/>
      <w:marTop w:val="0"/>
      <w:marBottom w:val="0"/>
      <w:divBdr>
        <w:top w:val="none" w:sz="0" w:space="0" w:color="auto"/>
        <w:left w:val="none" w:sz="0" w:space="0" w:color="auto"/>
        <w:bottom w:val="none" w:sz="0" w:space="0" w:color="auto"/>
        <w:right w:val="none" w:sz="0" w:space="0" w:color="auto"/>
      </w:divBdr>
    </w:div>
    <w:div w:id="453256019">
      <w:bodyDiv w:val="1"/>
      <w:marLeft w:val="0"/>
      <w:marRight w:val="0"/>
      <w:marTop w:val="0"/>
      <w:marBottom w:val="0"/>
      <w:divBdr>
        <w:top w:val="none" w:sz="0" w:space="0" w:color="auto"/>
        <w:left w:val="none" w:sz="0" w:space="0" w:color="auto"/>
        <w:bottom w:val="none" w:sz="0" w:space="0" w:color="auto"/>
        <w:right w:val="none" w:sz="0" w:space="0" w:color="auto"/>
      </w:divBdr>
    </w:div>
    <w:div w:id="502210978">
      <w:bodyDiv w:val="1"/>
      <w:marLeft w:val="0"/>
      <w:marRight w:val="0"/>
      <w:marTop w:val="0"/>
      <w:marBottom w:val="0"/>
      <w:divBdr>
        <w:top w:val="none" w:sz="0" w:space="0" w:color="auto"/>
        <w:left w:val="none" w:sz="0" w:space="0" w:color="auto"/>
        <w:bottom w:val="none" w:sz="0" w:space="0" w:color="auto"/>
        <w:right w:val="none" w:sz="0" w:space="0" w:color="auto"/>
      </w:divBdr>
    </w:div>
    <w:div w:id="517158989">
      <w:bodyDiv w:val="1"/>
      <w:marLeft w:val="0"/>
      <w:marRight w:val="0"/>
      <w:marTop w:val="0"/>
      <w:marBottom w:val="0"/>
      <w:divBdr>
        <w:top w:val="none" w:sz="0" w:space="0" w:color="auto"/>
        <w:left w:val="none" w:sz="0" w:space="0" w:color="auto"/>
        <w:bottom w:val="none" w:sz="0" w:space="0" w:color="auto"/>
        <w:right w:val="none" w:sz="0" w:space="0" w:color="auto"/>
      </w:divBdr>
    </w:div>
    <w:div w:id="519322526">
      <w:bodyDiv w:val="1"/>
      <w:marLeft w:val="0"/>
      <w:marRight w:val="0"/>
      <w:marTop w:val="0"/>
      <w:marBottom w:val="0"/>
      <w:divBdr>
        <w:top w:val="none" w:sz="0" w:space="0" w:color="auto"/>
        <w:left w:val="none" w:sz="0" w:space="0" w:color="auto"/>
        <w:bottom w:val="none" w:sz="0" w:space="0" w:color="auto"/>
        <w:right w:val="none" w:sz="0" w:space="0" w:color="auto"/>
      </w:divBdr>
    </w:div>
    <w:div w:id="567884511">
      <w:bodyDiv w:val="1"/>
      <w:marLeft w:val="0"/>
      <w:marRight w:val="0"/>
      <w:marTop w:val="0"/>
      <w:marBottom w:val="0"/>
      <w:divBdr>
        <w:top w:val="none" w:sz="0" w:space="0" w:color="auto"/>
        <w:left w:val="none" w:sz="0" w:space="0" w:color="auto"/>
        <w:bottom w:val="none" w:sz="0" w:space="0" w:color="auto"/>
        <w:right w:val="none" w:sz="0" w:space="0" w:color="auto"/>
      </w:divBdr>
    </w:div>
    <w:div w:id="619261892">
      <w:bodyDiv w:val="1"/>
      <w:marLeft w:val="0"/>
      <w:marRight w:val="0"/>
      <w:marTop w:val="0"/>
      <w:marBottom w:val="0"/>
      <w:divBdr>
        <w:top w:val="none" w:sz="0" w:space="0" w:color="auto"/>
        <w:left w:val="none" w:sz="0" w:space="0" w:color="auto"/>
        <w:bottom w:val="none" w:sz="0" w:space="0" w:color="auto"/>
        <w:right w:val="none" w:sz="0" w:space="0" w:color="auto"/>
      </w:divBdr>
    </w:div>
    <w:div w:id="793520701">
      <w:bodyDiv w:val="1"/>
      <w:marLeft w:val="0"/>
      <w:marRight w:val="0"/>
      <w:marTop w:val="0"/>
      <w:marBottom w:val="0"/>
      <w:divBdr>
        <w:top w:val="none" w:sz="0" w:space="0" w:color="auto"/>
        <w:left w:val="none" w:sz="0" w:space="0" w:color="auto"/>
        <w:bottom w:val="none" w:sz="0" w:space="0" w:color="auto"/>
        <w:right w:val="none" w:sz="0" w:space="0" w:color="auto"/>
      </w:divBdr>
    </w:div>
    <w:div w:id="800850916">
      <w:bodyDiv w:val="1"/>
      <w:marLeft w:val="0"/>
      <w:marRight w:val="0"/>
      <w:marTop w:val="0"/>
      <w:marBottom w:val="0"/>
      <w:divBdr>
        <w:top w:val="none" w:sz="0" w:space="0" w:color="auto"/>
        <w:left w:val="none" w:sz="0" w:space="0" w:color="auto"/>
        <w:bottom w:val="none" w:sz="0" w:space="0" w:color="auto"/>
        <w:right w:val="none" w:sz="0" w:space="0" w:color="auto"/>
      </w:divBdr>
    </w:div>
    <w:div w:id="866061006">
      <w:bodyDiv w:val="1"/>
      <w:marLeft w:val="0"/>
      <w:marRight w:val="0"/>
      <w:marTop w:val="0"/>
      <w:marBottom w:val="0"/>
      <w:divBdr>
        <w:top w:val="none" w:sz="0" w:space="0" w:color="auto"/>
        <w:left w:val="none" w:sz="0" w:space="0" w:color="auto"/>
        <w:bottom w:val="none" w:sz="0" w:space="0" w:color="auto"/>
        <w:right w:val="none" w:sz="0" w:space="0" w:color="auto"/>
      </w:divBdr>
    </w:div>
    <w:div w:id="877930987">
      <w:bodyDiv w:val="1"/>
      <w:marLeft w:val="0"/>
      <w:marRight w:val="0"/>
      <w:marTop w:val="0"/>
      <w:marBottom w:val="0"/>
      <w:divBdr>
        <w:top w:val="none" w:sz="0" w:space="0" w:color="auto"/>
        <w:left w:val="none" w:sz="0" w:space="0" w:color="auto"/>
        <w:bottom w:val="none" w:sz="0" w:space="0" w:color="auto"/>
        <w:right w:val="none" w:sz="0" w:space="0" w:color="auto"/>
      </w:divBdr>
    </w:div>
    <w:div w:id="900867396">
      <w:bodyDiv w:val="1"/>
      <w:marLeft w:val="0"/>
      <w:marRight w:val="0"/>
      <w:marTop w:val="0"/>
      <w:marBottom w:val="0"/>
      <w:divBdr>
        <w:top w:val="none" w:sz="0" w:space="0" w:color="auto"/>
        <w:left w:val="none" w:sz="0" w:space="0" w:color="auto"/>
        <w:bottom w:val="none" w:sz="0" w:space="0" w:color="auto"/>
        <w:right w:val="none" w:sz="0" w:space="0" w:color="auto"/>
      </w:divBdr>
    </w:div>
    <w:div w:id="901645554">
      <w:bodyDiv w:val="1"/>
      <w:marLeft w:val="0"/>
      <w:marRight w:val="0"/>
      <w:marTop w:val="0"/>
      <w:marBottom w:val="0"/>
      <w:divBdr>
        <w:top w:val="none" w:sz="0" w:space="0" w:color="auto"/>
        <w:left w:val="none" w:sz="0" w:space="0" w:color="auto"/>
        <w:bottom w:val="none" w:sz="0" w:space="0" w:color="auto"/>
        <w:right w:val="none" w:sz="0" w:space="0" w:color="auto"/>
      </w:divBdr>
    </w:div>
    <w:div w:id="918053783">
      <w:bodyDiv w:val="1"/>
      <w:marLeft w:val="0"/>
      <w:marRight w:val="0"/>
      <w:marTop w:val="0"/>
      <w:marBottom w:val="0"/>
      <w:divBdr>
        <w:top w:val="none" w:sz="0" w:space="0" w:color="auto"/>
        <w:left w:val="none" w:sz="0" w:space="0" w:color="auto"/>
        <w:bottom w:val="none" w:sz="0" w:space="0" w:color="auto"/>
        <w:right w:val="none" w:sz="0" w:space="0" w:color="auto"/>
      </w:divBdr>
    </w:div>
    <w:div w:id="921567307">
      <w:bodyDiv w:val="1"/>
      <w:marLeft w:val="0"/>
      <w:marRight w:val="0"/>
      <w:marTop w:val="0"/>
      <w:marBottom w:val="0"/>
      <w:divBdr>
        <w:top w:val="none" w:sz="0" w:space="0" w:color="auto"/>
        <w:left w:val="none" w:sz="0" w:space="0" w:color="auto"/>
        <w:bottom w:val="none" w:sz="0" w:space="0" w:color="auto"/>
        <w:right w:val="none" w:sz="0" w:space="0" w:color="auto"/>
      </w:divBdr>
    </w:div>
    <w:div w:id="970093203">
      <w:bodyDiv w:val="1"/>
      <w:marLeft w:val="0"/>
      <w:marRight w:val="0"/>
      <w:marTop w:val="0"/>
      <w:marBottom w:val="0"/>
      <w:divBdr>
        <w:top w:val="none" w:sz="0" w:space="0" w:color="auto"/>
        <w:left w:val="none" w:sz="0" w:space="0" w:color="auto"/>
        <w:bottom w:val="none" w:sz="0" w:space="0" w:color="auto"/>
        <w:right w:val="none" w:sz="0" w:space="0" w:color="auto"/>
      </w:divBdr>
    </w:div>
    <w:div w:id="975067513">
      <w:bodyDiv w:val="1"/>
      <w:marLeft w:val="0"/>
      <w:marRight w:val="0"/>
      <w:marTop w:val="0"/>
      <w:marBottom w:val="0"/>
      <w:divBdr>
        <w:top w:val="none" w:sz="0" w:space="0" w:color="auto"/>
        <w:left w:val="none" w:sz="0" w:space="0" w:color="auto"/>
        <w:bottom w:val="none" w:sz="0" w:space="0" w:color="auto"/>
        <w:right w:val="none" w:sz="0" w:space="0" w:color="auto"/>
      </w:divBdr>
    </w:div>
    <w:div w:id="991644024">
      <w:bodyDiv w:val="1"/>
      <w:marLeft w:val="0"/>
      <w:marRight w:val="0"/>
      <w:marTop w:val="0"/>
      <w:marBottom w:val="0"/>
      <w:divBdr>
        <w:top w:val="none" w:sz="0" w:space="0" w:color="auto"/>
        <w:left w:val="none" w:sz="0" w:space="0" w:color="auto"/>
        <w:bottom w:val="none" w:sz="0" w:space="0" w:color="auto"/>
        <w:right w:val="none" w:sz="0" w:space="0" w:color="auto"/>
      </w:divBdr>
    </w:div>
    <w:div w:id="1015156164">
      <w:bodyDiv w:val="1"/>
      <w:marLeft w:val="0"/>
      <w:marRight w:val="0"/>
      <w:marTop w:val="0"/>
      <w:marBottom w:val="0"/>
      <w:divBdr>
        <w:top w:val="none" w:sz="0" w:space="0" w:color="auto"/>
        <w:left w:val="none" w:sz="0" w:space="0" w:color="auto"/>
        <w:bottom w:val="none" w:sz="0" w:space="0" w:color="auto"/>
        <w:right w:val="none" w:sz="0" w:space="0" w:color="auto"/>
      </w:divBdr>
    </w:div>
    <w:div w:id="1051465717">
      <w:bodyDiv w:val="1"/>
      <w:marLeft w:val="0"/>
      <w:marRight w:val="0"/>
      <w:marTop w:val="0"/>
      <w:marBottom w:val="0"/>
      <w:divBdr>
        <w:top w:val="none" w:sz="0" w:space="0" w:color="auto"/>
        <w:left w:val="none" w:sz="0" w:space="0" w:color="auto"/>
        <w:bottom w:val="none" w:sz="0" w:space="0" w:color="auto"/>
        <w:right w:val="none" w:sz="0" w:space="0" w:color="auto"/>
      </w:divBdr>
    </w:div>
    <w:div w:id="1057247331">
      <w:bodyDiv w:val="1"/>
      <w:marLeft w:val="0"/>
      <w:marRight w:val="0"/>
      <w:marTop w:val="0"/>
      <w:marBottom w:val="0"/>
      <w:divBdr>
        <w:top w:val="none" w:sz="0" w:space="0" w:color="auto"/>
        <w:left w:val="none" w:sz="0" w:space="0" w:color="auto"/>
        <w:bottom w:val="none" w:sz="0" w:space="0" w:color="auto"/>
        <w:right w:val="none" w:sz="0" w:space="0" w:color="auto"/>
      </w:divBdr>
    </w:div>
    <w:div w:id="1060902021">
      <w:bodyDiv w:val="1"/>
      <w:marLeft w:val="0"/>
      <w:marRight w:val="0"/>
      <w:marTop w:val="0"/>
      <w:marBottom w:val="0"/>
      <w:divBdr>
        <w:top w:val="none" w:sz="0" w:space="0" w:color="auto"/>
        <w:left w:val="none" w:sz="0" w:space="0" w:color="auto"/>
        <w:bottom w:val="none" w:sz="0" w:space="0" w:color="auto"/>
        <w:right w:val="none" w:sz="0" w:space="0" w:color="auto"/>
      </w:divBdr>
    </w:div>
    <w:div w:id="1089274432">
      <w:bodyDiv w:val="1"/>
      <w:marLeft w:val="0"/>
      <w:marRight w:val="0"/>
      <w:marTop w:val="0"/>
      <w:marBottom w:val="0"/>
      <w:divBdr>
        <w:top w:val="none" w:sz="0" w:space="0" w:color="auto"/>
        <w:left w:val="none" w:sz="0" w:space="0" w:color="auto"/>
        <w:bottom w:val="none" w:sz="0" w:space="0" w:color="auto"/>
        <w:right w:val="none" w:sz="0" w:space="0" w:color="auto"/>
      </w:divBdr>
    </w:div>
    <w:div w:id="1106579704">
      <w:bodyDiv w:val="1"/>
      <w:marLeft w:val="0"/>
      <w:marRight w:val="0"/>
      <w:marTop w:val="0"/>
      <w:marBottom w:val="0"/>
      <w:divBdr>
        <w:top w:val="none" w:sz="0" w:space="0" w:color="auto"/>
        <w:left w:val="none" w:sz="0" w:space="0" w:color="auto"/>
        <w:bottom w:val="none" w:sz="0" w:space="0" w:color="auto"/>
        <w:right w:val="none" w:sz="0" w:space="0" w:color="auto"/>
      </w:divBdr>
    </w:div>
    <w:div w:id="1115978901">
      <w:bodyDiv w:val="1"/>
      <w:marLeft w:val="0"/>
      <w:marRight w:val="0"/>
      <w:marTop w:val="0"/>
      <w:marBottom w:val="0"/>
      <w:divBdr>
        <w:top w:val="none" w:sz="0" w:space="0" w:color="auto"/>
        <w:left w:val="none" w:sz="0" w:space="0" w:color="auto"/>
        <w:bottom w:val="none" w:sz="0" w:space="0" w:color="auto"/>
        <w:right w:val="none" w:sz="0" w:space="0" w:color="auto"/>
      </w:divBdr>
    </w:div>
    <w:div w:id="1137911186">
      <w:bodyDiv w:val="1"/>
      <w:marLeft w:val="0"/>
      <w:marRight w:val="0"/>
      <w:marTop w:val="0"/>
      <w:marBottom w:val="0"/>
      <w:divBdr>
        <w:top w:val="none" w:sz="0" w:space="0" w:color="auto"/>
        <w:left w:val="none" w:sz="0" w:space="0" w:color="auto"/>
        <w:bottom w:val="none" w:sz="0" w:space="0" w:color="auto"/>
        <w:right w:val="none" w:sz="0" w:space="0" w:color="auto"/>
      </w:divBdr>
      <w:divsChild>
        <w:div w:id="5440965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2150217">
              <w:marLeft w:val="0"/>
              <w:marRight w:val="0"/>
              <w:marTop w:val="0"/>
              <w:marBottom w:val="0"/>
              <w:divBdr>
                <w:top w:val="none" w:sz="0" w:space="0" w:color="auto"/>
                <w:left w:val="none" w:sz="0" w:space="0" w:color="auto"/>
                <w:bottom w:val="none" w:sz="0" w:space="0" w:color="auto"/>
                <w:right w:val="none" w:sz="0" w:space="0" w:color="auto"/>
              </w:divBdr>
              <w:divsChild>
                <w:div w:id="377582777">
                  <w:marLeft w:val="0"/>
                  <w:marRight w:val="0"/>
                  <w:marTop w:val="0"/>
                  <w:marBottom w:val="0"/>
                  <w:divBdr>
                    <w:top w:val="none" w:sz="0" w:space="0" w:color="auto"/>
                    <w:left w:val="none" w:sz="0" w:space="0" w:color="auto"/>
                    <w:bottom w:val="none" w:sz="0" w:space="0" w:color="auto"/>
                    <w:right w:val="none" w:sz="0" w:space="0" w:color="auto"/>
                  </w:divBdr>
                  <w:divsChild>
                    <w:div w:id="112986844">
                      <w:marLeft w:val="0"/>
                      <w:marRight w:val="0"/>
                      <w:marTop w:val="0"/>
                      <w:marBottom w:val="0"/>
                      <w:divBdr>
                        <w:top w:val="none" w:sz="0" w:space="0" w:color="auto"/>
                        <w:left w:val="none" w:sz="0" w:space="0" w:color="auto"/>
                        <w:bottom w:val="none" w:sz="0" w:space="0" w:color="auto"/>
                        <w:right w:val="none" w:sz="0" w:space="0" w:color="auto"/>
                      </w:divBdr>
                      <w:divsChild>
                        <w:div w:id="1390615430">
                          <w:marLeft w:val="0"/>
                          <w:marRight w:val="0"/>
                          <w:marTop w:val="0"/>
                          <w:marBottom w:val="0"/>
                          <w:divBdr>
                            <w:top w:val="none" w:sz="0" w:space="0" w:color="auto"/>
                            <w:left w:val="none" w:sz="0" w:space="0" w:color="auto"/>
                            <w:bottom w:val="none" w:sz="0" w:space="0" w:color="auto"/>
                            <w:right w:val="none" w:sz="0" w:space="0" w:color="auto"/>
                          </w:divBdr>
                          <w:divsChild>
                            <w:div w:id="167722838">
                              <w:marLeft w:val="0"/>
                              <w:marRight w:val="0"/>
                              <w:marTop w:val="0"/>
                              <w:marBottom w:val="0"/>
                              <w:divBdr>
                                <w:top w:val="none" w:sz="0" w:space="0" w:color="auto"/>
                                <w:left w:val="none" w:sz="0" w:space="0" w:color="auto"/>
                                <w:bottom w:val="none" w:sz="0" w:space="0" w:color="auto"/>
                                <w:right w:val="none" w:sz="0" w:space="0" w:color="auto"/>
                              </w:divBdr>
                              <w:divsChild>
                                <w:div w:id="887495148">
                                  <w:marLeft w:val="0"/>
                                  <w:marRight w:val="0"/>
                                  <w:marTop w:val="0"/>
                                  <w:marBottom w:val="0"/>
                                  <w:divBdr>
                                    <w:top w:val="none" w:sz="0" w:space="0" w:color="auto"/>
                                    <w:left w:val="none" w:sz="0" w:space="0" w:color="auto"/>
                                    <w:bottom w:val="none" w:sz="0" w:space="0" w:color="auto"/>
                                    <w:right w:val="none" w:sz="0" w:space="0" w:color="auto"/>
                                  </w:divBdr>
                                  <w:divsChild>
                                    <w:div w:id="411313516">
                                      <w:marLeft w:val="0"/>
                                      <w:marRight w:val="0"/>
                                      <w:marTop w:val="0"/>
                                      <w:marBottom w:val="0"/>
                                      <w:divBdr>
                                        <w:top w:val="none" w:sz="0" w:space="0" w:color="auto"/>
                                        <w:left w:val="none" w:sz="0" w:space="0" w:color="auto"/>
                                        <w:bottom w:val="none" w:sz="0" w:space="0" w:color="auto"/>
                                        <w:right w:val="none" w:sz="0" w:space="0" w:color="auto"/>
                                      </w:divBdr>
                                      <w:divsChild>
                                        <w:div w:id="131945432">
                                          <w:marLeft w:val="0"/>
                                          <w:marRight w:val="0"/>
                                          <w:marTop w:val="0"/>
                                          <w:marBottom w:val="0"/>
                                          <w:divBdr>
                                            <w:top w:val="none" w:sz="0" w:space="0" w:color="auto"/>
                                            <w:left w:val="none" w:sz="0" w:space="0" w:color="auto"/>
                                            <w:bottom w:val="none" w:sz="0" w:space="0" w:color="auto"/>
                                            <w:right w:val="none" w:sz="0" w:space="0" w:color="auto"/>
                                          </w:divBdr>
                                          <w:divsChild>
                                            <w:div w:id="47815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5798521">
      <w:bodyDiv w:val="1"/>
      <w:marLeft w:val="0"/>
      <w:marRight w:val="0"/>
      <w:marTop w:val="0"/>
      <w:marBottom w:val="0"/>
      <w:divBdr>
        <w:top w:val="none" w:sz="0" w:space="0" w:color="auto"/>
        <w:left w:val="none" w:sz="0" w:space="0" w:color="auto"/>
        <w:bottom w:val="none" w:sz="0" w:space="0" w:color="auto"/>
        <w:right w:val="none" w:sz="0" w:space="0" w:color="auto"/>
      </w:divBdr>
    </w:div>
    <w:div w:id="1217084512">
      <w:bodyDiv w:val="1"/>
      <w:marLeft w:val="0"/>
      <w:marRight w:val="0"/>
      <w:marTop w:val="0"/>
      <w:marBottom w:val="0"/>
      <w:divBdr>
        <w:top w:val="none" w:sz="0" w:space="0" w:color="auto"/>
        <w:left w:val="none" w:sz="0" w:space="0" w:color="auto"/>
        <w:bottom w:val="none" w:sz="0" w:space="0" w:color="auto"/>
        <w:right w:val="none" w:sz="0" w:space="0" w:color="auto"/>
      </w:divBdr>
    </w:div>
    <w:div w:id="1327200184">
      <w:bodyDiv w:val="1"/>
      <w:marLeft w:val="0"/>
      <w:marRight w:val="0"/>
      <w:marTop w:val="0"/>
      <w:marBottom w:val="0"/>
      <w:divBdr>
        <w:top w:val="none" w:sz="0" w:space="0" w:color="auto"/>
        <w:left w:val="none" w:sz="0" w:space="0" w:color="auto"/>
        <w:bottom w:val="none" w:sz="0" w:space="0" w:color="auto"/>
        <w:right w:val="none" w:sz="0" w:space="0" w:color="auto"/>
      </w:divBdr>
    </w:div>
    <w:div w:id="1328678005">
      <w:bodyDiv w:val="1"/>
      <w:marLeft w:val="0"/>
      <w:marRight w:val="0"/>
      <w:marTop w:val="0"/>
      <w:marBottom w:val="0"/>
      <w:divBdr>
        <w:top w:val="none" w:sz="0" w:space="0" w:color="auto"/>
        <w:left w:val="none" w:sz="0" w:space="0" w:color="auto"/>
        <w:bottom w:val="none" w:sz="0" w:space="0" w:color="auto"/>
        <w:right w:val="none" w:sz="0" w:space="0" w:color="auto"/>
      </w:divBdr>
    </w:div>
    <w:div w:id="1369837941">
      <w:bodyDiv w:val="1"/>
      <w:marLeft w:val="0"/>
      <w:marRight w:val="0"/>
      <w:marTop w:val="0"/>
      <w:marBottom w:val="0"/>
      <w:divBdr>
        <w:top w:val="none" w:sz="0" w:space="0" w:color="auto"/>
        <w:left w:val="none" w:sz="0" w:space="0" w:color="auto"/>
        <w:bottom w:val="none" w:sz="0" w:space="0" w:color="auto"/>
        <w:right w:val="none" w:sz="0" w:space="0" w:color="auto"/>
      </w:divBdr>
    </w:div>
    <w:div w:id="1394234920">
      <w:bodyDiv w:val="1"/>
      <w:marLeft w:val="0"/>
      <w:marRight w:val="0"/>
      <w:marTop w:val="0"/>
      <w:marBottom w:val="0"/>
      <w:divBdr>
        <w:top w:val="none" w:sz="0" w:space="0" w:color="auto"/>
        <w:left w:val="none" w:sz="0" w:space="0" w:color="auto"/>
        <w:bottom w:val="none" w:sz="0" w:space="0" w:color="auto"/>
        <w:right w:val="none" w:sz="0" w:space="0" w:color="auto"/>
      </w:divBdr>
    </w:div>
    <w:div w:id="1415738227">
      <w:bodyDiv w:val="1"/>
      <w:marLeft w:val="0"/>
      <w:marRight w:val="0"/>
      <w:marTop w:val="0"/>
      <w:marBottom w:val="0"/>
      <w:divBdr>
        <w:top w:val="none" w:sz="0" w:space="0" w:color="auto"/>
        <w:left w:val="none" w:sz="0" w:space="0" w:color="auto"/>
        <w:bottom w:val="none" w:sz="0" w:space="0" w:color="auto"/>
        <w:right w:val="none" w:sz="0" w:space="0" w:color="auto"/>
      </w:divBdr>
    </w:div>
    <w:div w:id="1549608279">
      <w:bodyDiv w:val="1"/>
      <w:marLeft w:val="0"/>
      <w:marRight w:val="0"/>
      <w:marTop w:val="0"/>
      <w:marBottom w:val="0"/>
      <w:divBdr>
        <w:top w:val="none" w:sz="0" w:space="0" w:color="auto"/>
        <w:left w:val="none" w:sz="0" w:space="0" w:color="auto"/>
        <w:bottom w:val="none" w:sz="0" w:space="0" w:color="auto"/>
        <w:right w:val="none" w:sz="0" w:space="0" w:color="auto"/>
      </w:divBdr>
    </w:div>
    <w:div w:id="1562328213">
      <w:bodyDiv w:val="1"/>
      <w:marLeft w:val="0"/>
      <w:marRight w:val="0"/>
      <w:marTop w:val="0"/>
      <w:marBottom w:val="0"/>
      <w:divBdr>
        <w:top w:val="none" w:sz="0" w:space="0" w:color="auto"/>
        <w:left w:val="none" w:sz="0" w:space="0" w:color="auto"/>
        <w:bottom w:val="none" w:sz="0" w:space="0" w:color="auto"/>
        <w:right w:val="none" w:sz="0" w:space="0" w:color="auto"/>
      </w:divBdr>
    </w:div>
    <w:div w:id="1584755731">
      <w:bodyDiv w:val="1"/>
      <w:marLeft w:val="0"/>
      <w:marRight w:val="0"/>
      <w:marTop w:val="0"/>
      <w:marBottom w:val="0"/>
      <w:divBdr>
        <w:top w:val="none" w:sz="0" w:space="0" w:color="auto"/>
        <w:left w:val="none" w:sz="0" w:space="0" w:color="auto"/>
        <w:bottom w:val="none" w:sz="0" w:space="0" w:color="auto"/>
        <w:right w:val="none" w:sz="0" w:space="0" w:color="auto"/>
      </w:divBdr>
    </w:div>
    <w:div w:id="1695420747">
      <w:bodyDiv w:val="1"/>
      <w:marLeft w:val="0"/>
      <w:marRight w:val="0"/>
      <w:marTop w:val="0"/>
      <w:marBottom w:val="0"/>
      <w:divBdr>
        <w:top w:val="none" w:sz="0" w:space="0" w:color="auto"/>
        <w:left w:val="none" w:sz="0" w:space="0" w:color="auto"/>
        <w:bottom w:val="none" w:sz="0" w:space="0" w:color="auto"/>
        <w:right w:val="none" w:sz="0" w:space="0" w:color="auto"/>
      </w:divBdr>
    </w:div>
    <w:div w:id="1910262587">
      <w:bodyDiv w:val="1"/>
      <w:marLeft w:val="0"/>
      <w:marRight w:val="0"/>
      <w:marTop w:val="0"/>
      <w:marBottom w:val="0"/>
      <w:divBdr>
        <w:top w:val="none" w:sz="0" w:space="0" w:color="auto"/>
        <w:left w:val="none" w:sz="0" w:space="0" w:color="auto"/>
        <w:bottom w:val="none" w:sz="0" w:space="0" w:color="auto"/>
        <w:right w:val="none" w:sz="0" w:space="0" w:color="auto"/>
      </w:divBdr>
    </w:div>
    <w:div w:id="1942836554">
      <w:bodyDiv w:val="1"/>
      <w:marLeft w:val="0"/>
      <w:marRight w:val="0"/>
      <w:marTop w:val="0"/>
      <w:marBottom w:val="0"/>
      <w:divBdr>
        <w:top w:val="none" w:sz="0" w:space="0" w:color="auto"/>
        <w:left w:val="none" w:sz="0" w:space="0" w:color="auto"/>
        <w:bottom w:val="none" w:sz="0" w:space="0" w:color="auto"/>
        <w:right w:val="none" w:sz="0" w:space="0" w:color="auto"/>
      </w:divBdr>
    </w:div>
    <w:div w:id="1943756865">
      <w:bodyDiv w:val="1"/>
      <w:marLeft w:val="0"/>
      <w:marRight w:val="0"/>
      <w:marTop w:val="0"/>
      <w:marBottom w:val="0"/>
      <w:divBdr>
        <w:top w:val="none" w:sz="0" w:space="0" w:color="auto"/>
        <w:left w:val="none" w:sz="0" w:space="0" w:color="auto"/>
        <w:bottom w:val="none" w:sz="0" w:space="0" w:color="auto"/>
        <w:right w:val="none" w:sz="0" w:space="0" w:color="auto"/>
      </w:divBdr>
    </w:div>
    <w:div w:id="1950549998">
      <w:bodyDiv w:val="1"/>
      <w:marLeft w:val="0"/>
      <w:marRight w:val="0"/>
      <w:marTop w:val="0"/>
      <w:marBottom w:val="0"/>
      <w:divBdr>
        <w:top w:val="none" w:sz="0" w:space="0" w:color="auto"/>
        <w:left w:val="none" w:sz="0" w:space="0" w:color="auto"/>
        <w:bottom w:val="none" w:sz="0" w:space="0" w:color="auto"/>
        <w:right w:val="none" w:sz="0" w:space="0" w:color="auto"/>
      </w:divBdr>
    </w:div>
    <w:div w:id="1998529974">
      <w:bodyDiv w:val="1"/>
      <w:marLeft w:val="0"/>
      <w:marRight w:val="0"/>
      <w:marTop w:val="0"/>
      <w:marBottom w:val="0"/>
      <w:divBdr>
        <w:top w:val="none" w:sz="0" w:space="0" w:color="auto"/>
        <w:left w:val="none" w:sz="0" w:space="0" w:color="auto"/>
        <w:bottom w:val="none" w:sz="0" w:space="0" w:color="auto"/>
        <w:right w:val="none" w:sz="0" w:space="0" w:color="auto"/>
      </w:divBdr>
    </w:div>
    <w:div w:id="2039696335">
      <w:bodyDiv w:val="1"/>
      <w:marLeft w:val="0"/>
      <w:marRight w:val="0"/>
      <w:marTop w:val="0"/>
      <w:marBottom w:val="0"/>
      <w:divBdr>
        <w:top w:val="none" w:sz="0" w:space="0" w:color="auto"/>
        <w:left w:val="none" w:sz="0" w:space="0" w:color="auto"/>
        <w:bottom w:val="none" w:sz="0" w:space="0" w:color="auto"/>
        <w:right w:val="none" w:sz="0" w:space="0" w:color="auto"/>
      </w:divBdr>
    </w:div>
    <w:div w:id="2062509659">
      <w:bodyDiv w:val="1"/>
      <w:marLeft w:val="0"/>
      <w:marRight w:val="0"/>
      <w:marTop w:val="0"/>
      <w:marBottom w:val="0"/>
      <w:divBdr>
        <w:top w:val="none" w:sz="0" w:space="0" w:color="auto"/>
        <w:left w:val="none" w:sz="0" w:space="0" w:color="auto"/>
        <w:bottom w:val="none" w:sz="0" w:space="0" w:color="auto"/>
        <w:right w:val="none" w:sz="0" w:space="0" w:color="auto"/>
      </w:divBdr>
    </w:div>
    <w:div w:id="2072801102">
      <w:bodyDiv w:val="1"/>
      <w:marLeft w:val="0"/>
      <w:marRight w:val="0"/>
      <w:marTop w:val="0"/>
      <w:marBottom w:val="0"/>
      <w:divBdr>
        <w:top w:val="none" w:sz="0" w:space="0" w:color="auto"/>
        <w:left w:val="none" w:sz="0" w:space="0" w:color="auto"/>
        <w:bottom w:val="none" w:sz="0" w:space="0" w:color="auto"/>
        <w:right w:val="none" w:sz="0" w:space="0" w:color="auto"/>
      </w:divBdr>
    </w:div>
    <w:div w:id="2107800467">
      <w:bodyDiv w:val="1"/>
      <w:marLeft w:val="0"/>
      <w:marRight w:val="0"/>
      <w:marTop w:val="0"/>
      <w:marBottom w:val="0"/>
      <w:divBdr>
        <w:top w:val="none" w:sz="0" w:space="0" w:color="auto"/>
        <w:left w:val="none" w:sz="0" w:space="0" w:color="auto"/>
        <w:bottom w:val="none" w:sz="0" w:space="0" w:color="auto"/>
        <w:right w:val="none" w:sz="0" w:space="0" w:color="auto"/>
      </w:divBdr>
    </w:div>
    <w:div w:id="211015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5.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8.xml"/><Relationship Id="rId47" Type="http://schemas.openxmlformats.org/officeDocument/2006/relationships/chart" Target="charts/chart33.xml"/><Relationship Id="rId50" Type="http://schemas.openxmlformats.org/officeDocument/2006/relationships/chart" Target="charts/chart36.xml"/><Relationship Id="rId55" Type="http://schemas.openxmlformats.org/officeDocument/2006/relationships/chart" Target="charts/chart4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chart" Target="charts/chart32.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chart" Target="charts/chart27.xml"/><Relationship Id="rId54" Type="http://schemas.openxmlformats.org/officeDocument/2006/relationships/chart" Target="charts/chart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chart" Target="charts/chart26.xml"/><Relationship Id="rId45" Type="http://schemas.openxmlformats.org/officeDocument/2006/relationships/chart" Target="charts/chart31.xml"/><Relationship Id="rId53" Type="http://schemas.openxmlformats.org/officeDocument/2006/relationships/chart" Target="charts/chart39.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5.xml"/><Relationship Id="rId57"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chart" Target="charts/chart30.xml"/><Relationship Id="rId52" Type="http://schemas.openxmlformats.org/officeDocument/2006/relationships/chart" Target="charts/chart3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9.xml"/><Relationship Id="rId48" Type="http://schemas.openxmlformats.org/officeDocument/2006/relationships/chart" Target="charts/chart34.xml"/><Relationship Id="rId56" Type="http://schemas.openxmlformats.org/officeDocument/2006/relationships/footer" Target="footer1.xml"/><Relationship Id="rId8" Type="http://schemas.openxmlformats.org/officeDocument/2006/relationships/image" Target="media/image1.gif"/><Relationship Id="rId51" Type="http://schemas.openxmlformats.org/officeDocument/2006/relationships/chart" Target="charts/chart37.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1.xml"/><Relationship Id="rId1" Type="http://schemas.microsoft.com/office/2011/relationships/chartStyle" Target="style4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81612827614E-2"/>
          <c:y val="0.13685064196192503"/>
          <c:w val="0.94122379154455071"/>
          <c:h val="0.58027110116227587"/>
        </c:manualLayout>
      </c:layout>
      <c:barChart>
        <c:barDir val="col"/>
        <c:grouping val="percentStacked"/>
        <c:varyColors val="0"/>
        <c:ser>
          <c:idx val="0"/>
          <c:order val="0"/>
          <c:tx>
            <c:strRef>
              <c:f>Sheet1!$A$2</c:f>
              <c:strCache>
                <c:ptCount val="1"/>
                <c:pt idx="0">
                  <c:v>Worked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Sheet1!$B$2:$H$2</c:f>
              <c:numCache>
                <c:formatCode>0.0</c:formatCode>
                <c:ptCount val="6"/>
                <c:pt idx="0">
                  <c:v>71.7</c:v>
                </c:pt>
                <c:pt idx="1">
                  <c:v>43.7</c:v>
                </c:pt>
                <c:pt idx="2">
                  <c:v>61.1</c:v>
                </c:pt>
                <c:pt idx="4">
                  <c:v>67.5</c:v>
                </c:pt>
                <c:pt idx="5">
                  <c:v>13.7</c:v>
                </c:pt>
              </c:numCache>
            </c:numRef>
          </c:val>
          <c:extLst>
            <c:ext xmlns:c16="http://schemas.microsoft.com/office/drawing/2014/chart" uri="{C3380CC4-5D6E-409C-BE32-E72D297353CC}">
              <c16:uniqueId val="{00000000-73C6-420E-8C85-D26D9260C094}"/>
            </c:ext>
          </c:extLst>
        </c:ser>
        <c:ser>
          <c:idx val="1"/>
          <c:order val="1"/>
          <c:tx>
            <c:strRef>
              <c:f>Sheet1!$A$3</c:f>
              <c:strCache>
                <c:ptCount val="1"/>
                <c:pt idx="0">
                  <c:v>Stopped Working</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Sheet1!$B$3:$H$3</c:f>
              <c:numCache>
                <c:formatCode>0.0</c:formatCode>
                <c:ptCount val="6"/>
                <c:pt idx="0">
                  <c:v>4.2</c:v>
                </c:pt>
                <c:pt idx="1">
                  <c:v>17.5</c:v>
                </c:pt>
                <c:pt idx="2">
                  <c:v>9.1999999999999993</c:v>
                </c:pt>
                <c:pt idx="4">
                  <c:v>10.199999999999999</c:v>
                </c:pt>
                <c:pt idx="5">
                  <c:v>1.5</c:v>
                </c:pt>
              </c:numCache>
            </c:numRef>
          </c:val>
          <c:extLst>
            <c:ext xmlns:c16="http://schemas.microsoft.com/office/drawing/2014/chart" uri="{C3380CC4-5D6E-409C-BE32-E72D297353CC}">
              <c16:uniqueId val="{00000001-73C6-420E-8C85-D26D9260C094}"/>
            </c:ext>
          </c:extLst>
        </c:ser>
        <c:ser>
          <c:idx val="2"/>
          <c:order val="2"/>
          <c:tx>
            <c:strRef>
              <c:f>Sheet1!$A$4</c:f>
              <c:strCache>
                <c:ptCount val="1"/>
                <c:pt idx="0">
                  <c:v>Was Not Working</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Sheet1!$B$4:$H$4</c:f>
              <c:numCache>
                <c:formatCode>0.0</c:formatCode>
                <c:ptCount val="6"/>
                <c:pt idx="0">
                  <c:v>24.1</c:v>
                </c:pt>
                <c:pt idx="1">
                  <c:v>38.799999999999997</c:v>
                </c:pt>
                <c:pt idx="2">
                  <c:v>29.7</c:v>
                </c:pt>
                <c:pt idx="4">
                  <c:v>22.3</c:v>
                </c:pt>
                <c:pt idx="5">
                  <c:v>84.8</c:v>
                </c:pt>
              </c:numCache>
            </c:numRef>
          </c:val>
          <c:extLst>
            <c:ext xmlns:c16="http://schemas.microsoft.com/office/drawing/2014/chart" uri="{C3380CC4-5D6E-409C-BE32-E72D297353CC}">
              <c16:uniqueId val="{00000002-73C6-420E-8C85-D26D9260C094}"/>
            </c:ext>
          </c:extLst>
        </c:ser>
        <c:dLbls>
          <c:dLblPos val="inEnd"/>
          <c:showLegendKey val="0"/>
          <c:showVal val="1"/>
          <c:showCatName val="0"/>
          <c:showSerName val="0"/>
          <c:showPercent val="0"/>
          <c:showBubbleSize val="0"/>
        </c:dLbls>
        <c:gapWidth val="150"/>
        <c:overlap val="100"/>
        <c:axId val="-1552195264"/>
        <c:axId val="-1552197440"/>
      </c:barChart>
      <c:catAx>
        <c:axId val="-155219526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the Household Main </a:t>
                </a:r>
              </a:p>
              <a:p>
                <a:pPr>
                  <a:defRPr b="1"/>
                </a:pPr>
                <a:r>
                  <a:rPr lang="en-US" b="1"/>
                  <a:t>Income Earners</a:t>
                </a:r>
              </a:p>
            </c:rich>
          </c:tx>
          <c:layout>
            <c:manualLayout>
              <c:xMode val="edge"/>
              <c:yMode val="edge"/>
              <c:x val="0.69581036383682471"/>
              <c:y val="0.81929412906591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2197440"/>
        <c:crosses val="autoZero"/>
        <c:auto val="1"/>
        <c:lblAlgn val="ctr"/>
        <c:lblOffset val="100"/>
        <c:noMultiLvlLbl val="0"/>
      </c:catAx>
      <c:valAx>
        <c:axId val="-155219744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8522601984564499"/>
              <c:y val="0.8785698166773836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2195264"/>
        <c:crosses val="autoZero"/>
        <c:crossBetween val="between"/>
      </c:valAx>
      <c:spPr>
        <a:noFill/>
        <a:ln>
          <a:noFill/>
        </a:ln>
        <a:effectLst/>
      </c:spPr>
    </c:plotArea>
    <c:legend>
      <c:legendPos val="b"/>
      <c:layout>
        <c:manualLayout>
          <c:xMode val="edge"/>
          <c:yMode val="edge"/>
          <c:x val="0.1975057508808751"/>
          <c:y val="2.340978397143342E-2"/>
          <c:w val="0.68871975622672299"/>
          <c:h val="9.7067622196200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91764661065E-2"/>
          <c:y val="0.21242448772068317"/>
          <c:w val="0.97633817355564367"/>
          <c:h val="0.54470304635879729"/>
        </c:manualLayout>
      </c:layout>
      <c:barChart>
        <c:barDir val="col"/>
        <c:grouping val="percentStacked"/>
        <c:varyColors val="0"/>
        <c:ser>
          <c:idx val="0"/>
          <c:order val="0"/>
          <c:tx>
            <c:strRef>
              <c:f>Sheet1!$A$2</c:f>
              <c:strCache>
                <c:ptCount val="1"/>
                <c:pt idx="0">
                  <c:v>As usual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28.1</c:v>
                </c:pt>
                <c:pt idx="1">
                  <c:v>15.3</c:v>
                </c:pt>
                <c:pt idx="2">
                  <c:v>24.7</c:v>
                </c:pt>
                <c:pt idx="4">
                  <c:v>24</c:v>
                </c:pt>
                <c:pt idx="5">
                  <c:v>47.7</c:v>
                </c:pt>
              </c:numCache>
            </c:numRef>
          </c:val>
          <c:extLst>
            <c:ext xmlns:c16="http://schemas.microsoft.com/office/drawing/2014/chart" uri="{C3380CC4-5D6E-409C-BE32-E72D297353CC}">
              <c16:uniqueId val="{00000000-2D6E-4908-851C-23A1ADB354AF}"/>
            </c:ext>
          </c:extLst>
        </c:ser>
        <c:ser>
          <c:idx val="1"/>
          <c:order val="1"/>
          <c:tx>
            <c:strRef>
              <c:f>Sheet1!$A$3</c:f>
              <c:strCache>
                <c:ptCount val="1"/>
                <c:pt idx="0">
                  <c:v>Less than usual</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68.7</c:v>
                </c:pt>
                <c:pt idx="1">
                  <c:v>75.5</c:v>
                </c:pt>
                <c:pt idx="2">
                  <c:v>70.5</c:v>
                </c:pt>
                <c:pt idx="4">
                  <c:v>71.099999999999994</c:v>
                </c:pt>
                <c:pt idx="5">
                  <c:v>47.6</c:v>
                </c:pt>
              </c:numCache>
            </c:numRef>
          </c:val>
          <c:extLst>
            <c:ext xmlns:c16="http://schemas.microsoft.com/office/drawing/2014/chart" uri="{C3380CC4-5D6E-409C-BE32-E72D297353CC}">
              <c16:uniqueId val="{00000001-2D6E-4908-851C-23A1ADB354AF}"/>
            </c:ext>
          </c:extLst>
        </c:ser>
        <c:ser>
          <c:idx val="2"/>
          <c:order val="2"/>
          <c:tx>
            <c:strRef>
              <c:f>Sheet1!$A$4</c:f>
              <c:strCache>
                <c:ptCount val="1"/>
                <c:pt idx="0">
                  <c:v>More than usual</c:v>
                </c:pt>
              </c:strCache>
            </c:strRef>
          </c:tx>
          <c:spPr>
            <a:solidFill>
              <a:schemeClr val="accent1">
                <a:lumMod val="75000"/>
              </a:schemeClr>
            </a:solidFill>
            <a:ln>
              <a:noFill/>
            </a:ln>
            <a:effectLst/>
          </c:spPr>
          <c:invertIfNegative val="0"/>
          <c:dLbls>
            <c:dLbl>
              <c:idx val="1"/>
              <c:layout>
                <c:manualLayout>
                  <c:x val="0"/>
                  <c:y val="-5.399019260230534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63F-4FB2-94F7-08E5A3C6A0E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3.2</c:v>
                </c:pt>
                <c:pt idx="1">
                  <c:v>9.1999999999999993</c:v>
                </c:pt>
                <c:pt idx="2">
                  <c:v>4.8</c:v>
                </c:pt>
                <c:pt idx="4">
                  <c:v>4.9000000000000004</c:v>
                </c:pt>
                <c:pt idx="5">
                  <c:v>4.7</c:v>
                </c:pt>
              </c:numCache>
            </c:numRef>
          </c:val>
          <c:extLst>
            <c:ext xmlns:c16="http://schemas.microsoft.com/office/drawing/2014/chart" uri="{C3380CC4-5D6E-409C-BE32-E72D297353CC}">
              <c16:uniqueId val="{00000002-2D6E-4908-851C-23A1ADB354AF}"/>
            </c:ext>
          </c:extLst>
        </c:ser>
        <c:dLbls>
          <c:dLblPos val="inEnd"/>
          <c:showLegendKey val="0"/>
          <c:showVal val="1"/>
          <c:showCatName val="0"/>
          <c:showSerName val="0"/>
          <c:showPercent val="0"/>
          <c:showBubbleSize val="0"/>
        </c:dLbls>
        <c:gapWidth val="150"/>
        <c:overlap val="100"/>
        <c:axId val="-1554686208"/>
        <c:axId val="-1554684576"/>
      </c:barChart>
      <c:catAx>
        <c:axId val="-15546862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 Main </a:t>
                </a:r>
              </a:p>
              <a:p>
                <a:pPr>
                  <a:defRPr b="1"/>
                </a:pPr>
                <a:r>
                  <a:rPr lang="en-US" b="1"/>
                  <a:t>Income Earners</a:t>
                </a:r>
              </a:p>
            </c:rich>
          </c:tx>
          <c:layout>
            <c:manualLayout>
              <c:xMode val="edge"/>
              <c:yMode val="edge"/>
              <c:x val="0.69730486467604536"/>
              <c:y val="0.8438108363047651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4576"/>
        <c:crosses val="autoZero"/>
        <c:auto val="1"/>
        <c:lblAlgn val="ctr"/>
        <c:lblOffset val="100"/>
        <c:noMultiLvlLbl val="0"/>
      </c:catAx>
      <c:valAx>
        <c:axId val="-155468457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9636927387278053"/>
              <c:y val="0.88335173056638949"/>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4686208"/>
        <c:crosses val="autoZero"/>
        <c:crossBetween val="between"/>
      </c:valAx>
      <c:spPr>
        <a:noFill/>
        <a:ln>
          <a:noFill/>
        </a:ln>
        <a:effectLst/>
      </c:spPr>
    </c:plotArea>
    <c:legend>
      <c:legendPos val="b"/>
      <c:layout>
        <c:manualLayout>
          <c:xMode val="edge"/>
          <c:yMode val="edge"/>
          <c:x val="0.1303453007088955"/>
          <c:y val="1.4472477272520864E-2"/>
          <c:w val="0.81069177180659413"/>
          <c:h val="0.1000581124542530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760663470972E-2"/>
          <c:y val="2.2829073740084162E-2"/>
          <c:w val="0.97633817355564367"/>
          <c:h val="0.75125706060935926"/>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No change</c:v>
                </c:pt>
                <c:pt idx="1">
                  <c:v>Decreased 
by less than half</c:v>
                </c:pt>
                <c:pt idx="2">
                  <c:v>Completely 
cutoff </c:v>
                </c:pt>
                <c:pt idx="3">
                  <c:v>Decreased
by half</c:v>
                </c:pt>
                <c:pt idx="4">
                  <c:v>Increased</c:v>
                </c:pt>
              </c:strCache>
            </c:strRef>
          </c:cat>
          <c:val>
            <c:numRef>
              <c:f>Sheet1!$B$2:$B$6</c:f>
              <c:numCache>
                <c:formatCode>0.0</c:formatCode>
                <c:ptCount val="5"/>
                <c:pt idx="0">
                  <c:v>46.1</c:v>
                </c:pt>
                <c:pt idx="1">
                  <c:v>23.4</c:v>
                </c:pt>
                <c:pt idx="2">
                  <c:v>19.899999999999999</c:v>
                </c:pt>
                <c:pt idx="3">
                  <c:v>9.8000000000000007</c:v>
                </c:pt>
                <c:pt idx="4">
                  <c:v>0.8</c:v>
                </c:pt>
              </c:numCache>
            </c:numRef>
          </c:val>
          <c:extLst>
            <c:ext xmlns:c16="http://schemas.microsoft.com/office/drawing/2014/chart" uri="{C3380CC4-5D6E-409C-BE32-E72D297353CC}">
              <c16:uniqueId val="{00000000-B35B-4CE3-BCDF-85367E2BBDC2}"/>
            </c:ext>
          </c:extLst>
        </c:ser>
        <c:dLbls>
          <c:dLblPos val="inEnd"/>
          <c:showLegendKey val="0"/>
          <c:showVal val="1"/>
          <c:showCatName val="0"/>
          <c:showSerName val="0"/>
          <c:showPercent val="0"/>
          <c:showBubbleSize val="0"/>
        </c:dLbls>
        <c:gapWidth val="150"/>
        <c:axId val="-1554684032"/>
        <c:axId val="-1554683488"/>
      </c:barChart>
      <c:catAx>
        <c:axId val="-1554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3488"/>
        <c:crosses val="autoZero"/>
        <c:auto val="1"/>
        <c:lblAlgn val="ctr"/>
        <c:lblOffset val="100"/>
        <c:noMultiLvlLbl val="0"/>
      </c:catAx>
      <c:valAx>
        <c:axId val="-1554683488"/>
        <c:scaling>
          <c:orientation val="minMax"/>
        </c:scaling>
        <c:delete val="1"/>
        <c:axPos val="l"/>
        <c:numFmt formatCode="0.0" sourceLinked="1"/>
        <c:majorTickMark val="none"/>
        <c:minorTickMark val="none"/>
        <c:tickLblPos val="nextTo"/>
        <c:crossAx val="-15546840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A7A1-4DC7-A3B1-8BAB353D19CF}"/>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A7A1-4DC7-A3B1-8BAB353D19CF}"/>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A7A1-4DC7-A3B1-8BAB353D19CF}"/>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A7A1-4DC7-A3B1-8BAB353D19CF}"/>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A7A1-4DC7-A3B1-8BAB353D19CF}"/>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A7A1-4DC7-A3B1-8BAB353D19CF}"/>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A7A1-4DC7-A3B1-8BAB353D19C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Changed to the worse</c:v>
                </c:pt>
                <c:pt idx="1">
                  <c:v>No change </c:v>
                </c:pt>
                <c:pt idx="2">
                  <c:v>Completely stopped working</c:v>
                </c:pt>
              </c:strCache>
            </c:strRef>
          </c:cat>
          <c:val>
            <c:numRef>
              <c:f>Sheet1!$B$2:$B$4</c:f>
              <c:numCache>
                <c:formatCode>0.0</c:formatCode>
                <c:ptCount val="3"/>
                <c:pt idx="0">
                  <c:v>75.900000000000006</c:v>
                </c:pt>
                <c:pt idx="1">
                  <c:v>21</c:v>
                </c:pt>
                <c:pt idx="2">
                  <c:v>3.1</c:v>
                </c:pt>
              </c:numCache>
            </c:numRef>
          </c:val>
          <c:extLst>
            <c:ext xmlns:c16="http://schemas.microsoft.com/office/drawing/2014/chart" uri="{C3380CC4-5D6E-409C-BE32-E72D297353CC}">
              <c16:uniqueId val="{0000000E-A7A1-4DC7-A3B1-8BAB353D19CF}"/>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62962962962962E-2"/>
          <c:y val="4.1385247743886876E-2"/>
          <c:w val="0.94907407407407407"/>
          <c:h val="0.71753501784700713"/>
        </c:manualLayout>
      </c:layout>
      <c:barChart>
        <c:barDir val="col"/>
        <c:grouping val="clustered"/>
        <c:varyColors val="0"/>
        <c:ser>
          <c:idx val="0"/>
          <c:order val="0"/>
          <c:tx>
            <c:strRef>
              <c:f>Sheet1!$A$2</c:f>
              <c:strCache>
                <c:ptCount val="1"/>
                <c:pt idx="0">
                  <c:v>Category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1-4</c:v>
                </c:pt>
                <c:pt idx="1">
                  <c:v>5 - 8</c:v>
                </c:pt>
                <c:pt idx="2">
                  <c:v>9 - 12</c:v>
                </c:pt>
                <c:pt idx="3">
                  <c:v>13 - 16</c:v>
                </c:pt>
                <c:pt idx="4">
                  <c:v>17 - 20</c:v>
                </c:pt>
                <c:pt idx="5">
                  <c:v>More than 20</c:v>
                </c:pt>
              </c:strCache>
            </c:strRef>
          </c:cat>
          <c:val>
            <c:numRef>
              <c:f>Sheet1!$B$2:$G$2</c:f>
              <c:numCache>
                <c:formatCode>0.0</c:formatCode>
                <c:ptCount val="6"/>
                <c:pt idx="0">
                  <c:v>16.100000000000001</c:v>
                </c:pt>
                <c:pt idx="1">
                  <c:v>23.2</c:v>
                </c:pt>
                <c:pt idx="2">
                  <c:v>20.399999999999999</c:v>
                </c:pt>
                <c:pt idx="3">
                  <c:v>12.6</c:v>
                </c:pt>
                <c:pt idx="4">
                  <c:v>8.1</c:v>
                </c:pt>
                <c:pt idx="5">
                  <c:v>19.600000000000001</c:v>
                </c:pt>
              </c:numCache>
            </c:numRef>
          </c:val>
          <c:extLst>
            <c:ext xmlns:c16="http://schemas.microsoft.com/office/drawing/2014/chart" uri="{C3380CC4-5D6E-409C-BE32-E72D297353CC}">
              <c16:uniqueId val="{00000000-6445-41BF-9A44-BDB45DF5D6C5}"/>
            </c:ext>
          </c:extLst>
        </c:ser>
        <c:dLbls>
          <c:dLblPos val="outEnd"/>
          <c:showLegendKey val="0"/>
          <c:showVal val="1"/>
          <c:showCatName val="0"/>
          <c:showSerName val="0"/>
          <c:showPercent val="0"/>
          <c:showBubbleSize val="0"/>
        </c:dLbls>
        <c:gapWidth val="219"/>
        <c:overlap val="-27"/>
        <c:axId val="1535109599"/>
        <c:axId val="1535099615"/>
      </c:barChart>
      <c:catAx>
        <c:axId val="1535109599"/>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Duration of Unemployment (Weeks)</a:t>
                </a:r>
              </a:p>
            </c:rich>
          </c:tx>
          <c:layout>
            <c:manualLayout>
              <c:xMode val="edge"/>
              <c:yMode val="edge"/>
              <c:x val="0.32750565033537477"/>
              <c:y val="0.8797717411593507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rtl="0">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35099615"/>
        <c:crosses val="autoZero"/>
        <c:auto val="1"/>
        <c:lblAlgn val="ctr"/>
        <c:lblOffset val="100"/>
        <c:noMultiLvlLbl val="0"/>
      </c:catAx>
      <c:valAx>
        <c:axId val="1535099615"/>
        <c:scaling>
          <c:orientation val="minMax"/>
        </c:scaling>
        <c:delete val="1"/>
        <c:axPos val="l"/>
        <c:numFmt formatCode="0.0" sourceLinked="1"/>
        <c:majorTickMark val="none"/>
        <c:minorTickMark val="none"/>
        <c:tickLblPos val="nextTo"/>
        <c:crossAx val="15351095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501406074240721"/>
          <c:y val="6.4139941690962099E-2"/>
          <c:w val="0.48092285948022728"/>
          <c:h val="0.8717201166180758"/>
        </c:manualLayout>
      </c:layout>
      <c:barChart>
        <c:barDir val="bar"/>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Buying Medicine\ Antibiotics</c:v>
                </c:pt>
                <c:pt idx="1">
                  <c:v>Immunization</c:v>
                </c:pt>
                <c:pt idx="2">
                  <c:v>Post-natal care</c:v>
                </c:pt>
                <c:pt idx="3">
                  <c:v>Treatment\ care of chronic diseases</c:v>
                </c:pt>
                <c:pt idx="4">
                  <c:v>Treatment\care of non-chronic health conditions</c:v>
                </c:pt>
                <c:pt idx="5">
                  <c:v>Antenatal care</c:v>
                </c:pt>
                <c:pt idx="6">
                  <c:v>Reproductive health care</c:v>
                </c:pt>
                <c:pt idx="7">
                  <c:v>Treatment or care of the disabled</c:v>
                </c:pt>
              </c:strCache>
            </c:strRef>
          </c:cat>
          <c:val>
            <c:numRef>
              <c:f>Sheet1!$B$2:$B$9</c:f>
              <c:numCache>
                <c:formatCode>0.0</c:formatCode>
                <c:ptCount val="8"/>
                <c:pt idx="0">
                  <c:v>98.2</c:v>
                </c:pt>
                <c:pt idx="1">
                  <c:v>97.9</c:v>
                </c:pt>
                <c:pt idx="2">
                  <c:v>97.6</c:v>
                </c:pt>
                <c:pt idx="3">
                  <c:v>95.8</c:v>
                </c:pt>
                <c:pt idx="4">
                  <c:v>95.2</c:v>
                </c:pt>
                <c:pt idx="5">
                  <c:v>94.1</c:v>
                </c:pt>
                <c:pt idx="6">
                  <c:v>93.4</c:v>
                </c:pt>
                <c:pt idx="7">
                  <c:v>73.2</c:v>
                </c:pt>
              </c:numCache>
            </c:numRef>
          </c:val>
          <c:extLst>
            <c:ext xmlns:c16="http://schemas.microsoft.com/office/drawing/2014/chart" uri="{C3380CC4-5D6E-409C-BE32-E72D297353CC}">
              <c16:uniqueId val="{00000000-A796-4116-8871-1B16ED6B1551}"/>
            </c:ext>
          </c:extLst>
        </c:ser>
        <c:dLbls>
          <c:showLegendKey val="0"/>
          <c:showVal val="1"/>
          <c:showCatName val="0"/>
          <c:showSerName val="0"/>
          <c:showPercent val="0"/>
          <c:showBubbleSize val="0"/>
        </c:dLbls>
        <c:gapWidth val="150"/>
        <c:overlap val="-25"/>
        <c:axId val="-1187998928"/>
        <c:axId val="-1187998384"/>
      </c:barChart>
      <c:catAx>
        <c:axId val="-1187998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87998384"/>
        <c:crosses val="autoZero"/>
        <c:auto val="1"/>
        <c:lblAlgn val="ctr"/>
        <c:lblOffset val="100"/>
        <c:noMultiLvlLbl val="0"/>
      </c:catAx>
      <c:valAx>
        <c:axId val="-1187998384"/>
        <c:scaling>
          <c:orientation val="minMax"/>
          <c:max val="100"/>
        </c:scaling>
        <c:delete val="1"/>
        <c:axPos val="b"/>
        <c:numFmt formatCode="0.0" sourceLinked="1"/>
        <c:majorTickMark val="none"/>
        <c:minorTickMark val="none"/>
        <c:tickLblPos val="nextTo"/>
        <c:crossAx val="-1187998928"/>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C66D-4224-8118-26DE035A26EA}"/>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C66D-4224-8118-26DE035A26EA}"/>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C66D-4224-8118-26DE035A26EA}"/>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C66D-4224-8118-26DE035A26EA}"/>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C66D-4224-8118-26DE035A26EA}"/>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C66D-4224-8118-26DE035A26EA}"/>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C66D-4224-8118-26DE035A26E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Good, served the purpose</c:v>
                </c:pt>
                <c:pt idx="1">
                  <c:v>Good, purpose-served and there is a room for improvement</c:v>
                </c:pt>
                <c:pt idx="2">
                  <c:v>Bad, it did not work</c:v>
                </c:pt>
              </c:strCache>
            </c:strRef>
          </c:cat>
          <c:val>
            <c:numRef>
              <c:f>Sheet1!$B$2:$B$4</c:f>
              <c:numCache>
                <c:formatCode>0.0</c:formatCode>
                <c:ptCount val="3"/>
                <c:pt idx="0">
                  <c:v>79.5</c:v>
                </c:pt>
                <c:pt idx="1">
                  <c:v>33.299999999999997</c:v>
                </c:pt>
                <c:pt idx="2">
                  <c:v>4.9000000000000004</c:v>
                </c:pt>
              </c:numCache>
            </c:numRef>
          </c:val>
          <c:extLst>
            <c:ext xmlns:c16="http://schemas.microsoft.com/office/drawing/2014/chart" uri="{C3380CC4-5D6E-409C-BE32-E72D297353CC}">
              <c16:uniqueId val="{0000000E-C66D-4224-8118-26DE035A26EA}"/>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0051-4CE3-AB67-DD89BB8F24FD}"/>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0051-4CE3-AB67-DD89BB8F24FD}"/>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0051-4CE3-AB67-DD89BB8F24FD}"/>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0051-4CE3-AB67-DD89BB8F24FD}"/>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0051-4CE3-AB67-DD89BB8F24FD}"/>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0051-4CE3-AB67-DD89BB8F24FD}"/>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0051-4CE3-AB67-DD89BB8F24F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Absolutely 
not worried</c:v>
                </c:pt>
                <c:pt idx="1">
                  <c:v>Little
worried</c:v>
                </c:pt>
                <c:pt idx="2">
                  <c:v>Somewhat 
worried</c:v>
                </c:pt>
                <c:pt idx="3">
                  <c:v>Very 
worried</c:v>
                </c:pt>
              </c:strCache>
            </c:strRef>
          </c:cat>
          <c:val>
            <c:numRef>
              <c:f>Sheet1!$B$2:$B$5</c:f>
              <c:numCache>
                <c:formatCode>0.0</c:formatCode>
                <c:ptCount val="4"/>
                <c:pt idx="0">
                  <c:v>16</c:v>
                </c:pt>
                <c:pt idx="1">
                  <c:v>18.8</c:v>
                </c:pt>
                <c:pt idx="2">
                  <c:v>28.9</c:v>
                </c:pt>
                <c:pt idx="3">
                  <c:v>36.299999999999997</c:v>
                </c:pt>
              </c:numCache>
            </c:numRef>
          </c:val>
          <c:extLst>
            <c:ext xmlns:c16="http://schemas.microsoft.com/office/drawing/2014/chart" uri="{C3380CC4-5D6E-409C-BE32-E72D297353CC}">
              <c16:uniqueId val="{0000000E-0051-4CE3-AB67-DD89BB8F24FD}"/>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822749528972859"/>
          <c:y val="0.26345627849150433"/>
          <c:w val="0.50888704870117696"/>
          <c:h val="0.66447500282560379"/>
        </c:manualLayout>
      </c:layout>
      <c:pieChart>
        <c:varyColors val="1"/>
        <c:ser>
          <c:idx val="0"/>
          <c:order val="0"/>
          <c:tx>
            <c:strRef>
              <c:f>Sheet1!$B$1</c:f>
              <c:strCache>
                <c:ptCount val="1"/>
                <c:pt idx="0">
                  <c:v> الابتعاد مسافة متر على الأقل من الاخرين خارج المنزل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5BE-4E0A-AF02-3D360135509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5BE-4E0A-AF02-3D360135509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5BE-4E0A-AF02-3D360135509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5BE-4E0A-AF02-3D3601355096}"/>
              </c:ext>
            </c:extLst>
          </c:dPt>
          <c:dLbls>
            <c:dLbl>
              <c:idx val="0"/>
              <c:layout>
                <c:manualLayout>
                  <c:x val="3.0776071023908892E-3"/>
                  <c:y val="8.4193195946200589E-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5147569668545527"/>
                      <c:h val="0.424688995215311"/>
                    </c:manualLayout>
                  </c15:layout>
                </c:ext>
                <c:ext xmlns:c16="http://schemas.microsoft.com/office/drawing/2014/chart" uri="{C3380CC4-5D6E-409C-BE32-E72D297353CC}">
                  <c16:uniqueId val="{00000001-D5BE-4E0A-AF02-3D3601355096}"/>
                </c:ext>
              </c:extLst>
            </c:dLbl>
            <c:dLbl>
              <c:idx val="1"/>
              <c:layout>
                <c:manualLayout>
                  <c:x val="-6.4126053499450122E-3"/>
                  <c:y val="-0.25383867686395661"/>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52535006044728105"/>
                      <c:h val="0.24287081339712918"/>
                    </c:manualLayout>
                  </c15:layout>
                </c:ext>
                <c:ext xmlns:c16="http://schemas.microsoft.com/office/drawing/2014/chart" uri="{C3380CC4-5D6E-409C-BE32-E72D297353CC}">
                  <c16:uniqueId val="{00000003-D5BE-4E0A-AF02-3D3601355096}"/>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D5BE-4E0A-AF02-3D3601355096}"/>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D5BE-4E0A-AF02-3D3601355096}"/>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Yes, always </c:v>
                </c:pt>
                <c:pt idx="1">
                  <c:v>Yes, sometimes </c:v>
                </c:pt>
                <c:pt idx="2">
                  <c:v>No</c:v>
                </c:pt>
              </c:strCache>
            </c:strRef>
          </c:cat>
          <c:val>
            <c:numRef>
              <c:f>Sheet1!$B$2:$B$4</c:f>
              <c:numCache>
                <c:formatCode>0.0</c:formatCode>
                <c:ptCount val="3"/>
                <c:pt idx="0">
                  <c:v>76.3</c:v>
                </c:pt>
                <c:pt idx="1">
                  <c:v>19.399999999999999</c:v>
                </c:pt>
                <c:pt idx="2">
                  <c:v>4.3</c:v>
                </c:pt>
              </c:numCache>
            </c:numRef>
          </c:val>
          <c:extLst>
            <c:ext xmlns:c16="http://schemas.microsoft.com/office/drawing/2014/chart" uri="{C3380CC4-5D6E-409C-BE32-E72D297353CC}">
              <c16:uniqueId val="{00000008-D5BE-4E0A-AF02-3D3601355096}"/>
            </c:ext>
          </c:extLst>
        </c:ser>
        <c:dLbls>
          <c:showLegendKey val="0"/>
          <c:showVal val="1"/>
          <c:showCatName val="0"/>
          <c:showSerName val="0"/>
          <c:showPercent val="0"/>
          <c:showBubbleSize val="0"/>
          <c:showLeaderLines val="1"/>
        </c:dLbls>
        <c:firstSliceAng val="117"/>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450412619063317"/>
          <c:y val="0.29216441246279623"/>
          <c:w val="0.50555251398089252"/>
          <c:h val="0.66447500282560379"/>
        </c:manualLayout>
      </c:layout>
      <c:pieChart>
        <c:varyColors val="1"/>
        <c:ser>
          <c:idx val="0"/>
          <c:order val="0"/>
          <c:tx>
            <c:strRef>
              <c:f>Sheet1!$B$1</c:f>
              <c:strCache>
                <c:ptCount val="1"/>
                <c:pt idx="0">
                  <c:v> ارتداء كمامة خارج المنزل/ العمل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BE2-42C3-90F5-E548D0AACFA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BE2-42C3-90F5-E548D0AACFA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BE2-42C3-90F5-E548D0AACFA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BE2-42C3-90F5-E548D0AACFAA}"/>
              </c:ext>
            </c:extLst>
          </c:dPt>
          <c:dLbls>
            <c:dLbl>
              <c:idx val="0"/>
              <c:layout>
                <c:manualLayout>
                  <c:x val="3.0831056929678463E-3"/>
                  <c:y val="0.2181644878122292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5147569668545527"/>
                      <c:h val="0.424688995215311"/>
                    </c:manualLayout>
                  </c15:layout>
                </c:ext>
                <c:ext xmlns:c16="http://schemas.microsoft.com/office/drawing/2014/chart" uri="{C3380CC4-5D6E-409C-BE32-E72D297353CC}">
                  <c16:uniqueId val="{00000001-ABE2-42C3-90F5-E548D0AACFAA}"/>
                </c:ext>
              </c:extLst>
            </c:dLbl>
            <c:dLbl>
              <c:idx val="1"/>
              <c:layout>
                <c:manualLayout>
                  <c:x val="-2.9122965927038502E-2"/>
                  <c:y val="-0.34207926760351126"/>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5616274303535137"/>
                      <c:h val="0.27157894736842103"/>
                    </c:manualLayout>
                  </c15:layout>
                </c:ext>
                <c:ext xmlns:c16="http://schemas.microsoft.com/office/drawing/2014/chart" uri="{C3380CC4-5D6E-409C-BE32-E72D297353CC}">
                  <c16:uniqueId val="{00000003-ABE2-42C3-90F5-E548D0AACFAA}"/>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ABE2-42C3-90F5-E548D0AACFAA}"/>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ABE2-42C3-90F5-E548D0AACFAA}"/>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Yes, always </c:v>
                </c:pt>
                <c:pt idx="1">
                  <c:v>Yes, sometimes </c:v>
                </c:pt>
                <c:pt idx="2">
                  <c:v>No</c:v>
                </c:pt>
              </c:strCache>
            </c:strRef>
          </c:cat>
          <c:val>
            <c:numRef>
              <c:f>Sheet1!$B$2:$B$4</c:f>
              <c:numCache>
                <c:formatCode>0.0</c:formatCode>
                <c:ptCount val="3"/>
                <c:pt idx="0">
                  <c:v>84.7</c:v>
                </c:pt>
                <c:pt idx="1">
                  <c:v>12.6</c:v>
                </c:pt>
                <c:pt idx="2">
                  <c:v>2.7</c:v>
                </c:pt>
              </c:numCache>
            </c:numRef>
          </c:val>
          <c:extLst>
            <c:ext xmlns:c16="http://schemas.microsoft.com/office/drawing/2014/chart" uri="{C3380CC4-5D6E-409C-BE32-E72D297353CC}">
              <c16:uniqueId val="{00000008-ABE2-42C3-90F5-E548D0AACFAA}"/>
            </c:ext>
          </c:extLst>
        </c:ser>
        <c:dLbls>
          <c:showLegendKey val="0"/>
          <c:showVal val="1"/>
          <c:showCatName val="0"/>
          <c:showSerName val="0"/>
          <c:showPercent val="0"/>
          <c:showBubbleSize val="0"/>
          <c:showLeaderLines val="1"/>
        </c:dLbls>
        <c:firstSliceAng val="111"/>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6102291011092"/>
          <c:y val="0.29216441246279623"/>
          <c:w val="0.50226139454087226"/>
          <c:h val="0.66447500282560379"/>
        </c:manualLayout>
      </c:layout>
      <c:pieChart>
        <c:varyColors val="1"/>
        <c:ser>
          <c:idx val="0"/>
          <c:order val="0"/>
          <c:tx>
            <c:strRef>
              <c:f>Sheet1!$B$1</c:f>
              <c:strCache>
                <c:ptCount val="1"/>
                <c:pt idx="0">
                  <c:v> ارتداء كمامة خارج المنزل/ العمل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57E-4FF7-8931-7FD1AA6C841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57E-4FF7-8931-7FD1AA6C841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57E-4FF7-8931-7FD1AA6C841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57E-4FF7-8931-7FD1AA6C841E}"/>
              </c:ext>
            </c:extLst>
          </c:dPt>
          <c:dLbls>
            <c:dLbl>
              <c:idx val="0"/>
              <c:layout>
                <c:manualLayout>
                  <c:x val="1.7291794221924794E-2"/>
                  <c:y val="-0.1839618731869043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6543720009682331"/>
                      <c:h val="0.26200956937799041"/>
                    </c:manualLayout>
                  </c15:layout>
                </c:ext>
                <c:ext xmlns:c16="http://schemas.microsoft.com/office/drawing/2014/chart" uri="{C3380CC4-5D6E-409C-BE32-E72D297353CC}">
                  <c16:uniqueId val="{00000001-B57E-4FF7-8931-7FD1AA6C841E}"/>
                </c:ext>
              </c:extLst>
            </c:dLbl>
            <c:dLbl>
              <c:idx val="1"/>
              <c:layout>
                <c:manualLayout>
                  <c:x val="2.7569668545530168E-2"/>
                  <c:y val="-3.8528425573597556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B57E-4FF7-8931-7FD1AA6C841E}"/>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B57E-4FF7-8931-7FD1AA6C841E}"/>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B57E-4FF7-8931-7FD1AA6C841E}"/>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Yes</c:v>
                </c:pt>
                <c:pt idx="1">
                  <c:v>No</c:v>
                </c:pt>
              </c:strCache>
            </c:strRef>
          </c:cat>
          <c:val>
            <c:numRef>
              <c:f>Sheet1!$B$2:$B$3</c:f>
              <c:numCache>
                <c:formatCode>0.0</c:formatCode>
                <c:ptCount val="2"/>
                <c:pt idx="0">
                  <c:v>93.4</c:v>
                </c:pt>
                <c:pt idx="1">
                  <c:v>6.6</c:v>
                </c:pt>
              </c:numCache>
            </c:numRef>
          </c:val>
          <c:extLst>
            <c:ext xmlns:c16="http://schemas.microsoft.com/office/drawing/2014/chart" uri="{C3380CC4-5D6E-409C-BE32-E72D297353CC}">
              <c16:uniqueId val="{00000008-B57E-4FF7-8931-7FD1AA6C841E}"/>
            </c:ext>
          </c:extLst>
        </c:ser>
        <c:dLbls>
          <c:showLegendKey val="0"/>
          <c:showVal val="1"/>
          <c:showCatName val="0"/>
          <c:showSerName val="0"/>
          <c:showPercent val="0"/>
          <c:showBubbleSize val="0"/>
          <c:showLeaderLines val="1"/>
        </c:dLbls>
        <c:firstSliceAng val="117"/>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4486136529149698"/>
          <c:y val="0"/>
          <c:w val="0.42998715420090039"/>
          <c:h val="0.96185367819011502"/>
        </c:manualLayout>
      </c:layout>
      <c:barChart>
        <c:barDir val="bar"/>
        <c:grouping val="clustered"/>
        <c:varyColors val="0"/>
        <c:ser>
          <c:idx val="0"/>
          <c:order val="0"/>
          <c:tx>
            <c:strRef>
              <c:f>Sheet1!$B$1</c:f>
              <c:strCache>
                <c:ptCount val="1"/>
                <c:pt idx="0">
                  <c:v>فلسطين</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Sheet1!$A$2:$A$9</c:f>
              <c:strCache>
                <c:ptCount val="8"/>
                <c:pt idx="0">
                  <c:v>Limited and temporary closure of public and private facilities and institutions</c:v>
                </c:pt>
                <c:pt idx="1">
                  <c:v>Recession/ temporary pause of work</c:v>
                </c:pt>
                <c:pt idx="2">
                  <c:v>Others*</c:v>
                </c:pt>
                <c:pt idx="3">
                  <c:v>Illness / injury</c:v>
                </c:pt>
                <c:pt idx="4">
                  <c:v>Limited closure between localities/ governorates and the consequent interruption / difficulty of movement</c:v>
                </c:pt>
                <c:pt idx="5">
                  <c:v>Israeli restriction on movement </c:v>
                </c:pt>
                <c:pt idx="6">
                  <c:v>End of Services  as a result of the emergency state</c:v>
                </c:pt>
                <c:pt idx="7">
                  <c:v>Seasonality </c:v>
                </c:pt>
              </c:strCache>
            </c:strRef>
          </c:cat>
          <c:val>
            <c:numRef>
              <c:f>Sheet1!$B$2:$B$9</c:f>
              <c:numCache>
                <c:formatCode>0.0</c:formatCode>
                <c:ptCount val="8"/>
                <c:pt idx="0">
                  <c:v>54.7</c:v>
                </c:pt>
                <c:pt idx="1">
                  <c:v>20.9</c:v>
                </c:pt>
                <c:pt idx="2">
                  <c:v>8.3000000000000007</c:v>
                </c:pt>
                <c:pt idx="3">
                  <c:v>7.5</c:v>
                </c:pt>
                <c:pt idx="4">
                  <c:v>3.6</c:v>
                </c:pt>
                <c:pt idx="5">
                  <c:v>1.9</c:v>
                </c:pt>
                <c:pt idx="6">
                  <c:v>1.6</c:v>
                </c:pt>
                <c:pt idx="7">
                  <c:v>1.5</c:v>
                </c:pt>
              </c:numCache>
            </c:numRef>
          </c:val>
          <c:extLst>
            <c:ext xmlns:c16="http://schemas.microsoft.com/office/drawing/2014/chart" uri="{C3380CC4-5D6E-409C-BE32-E72D297353CC}">
              <c16:uniqueId val="{00000000-D5FE-46EC-BF1C-DF2430915033}"/>
            </c:ext>
          </c:extLst>
        </c:ser>
        <c:dLbls>
          <c:dLblPos val="outEnd"/>
          <c:showLegendKey val="0"/>
          <c:showVal val="1"/>
          <c:showCatName val="0"/>
          <c:showSerName val="0"/>
          <c:showPercent val="0"/>
          <c:showBubbleSize val="0"/>
        </c:dLbls>
        <c:gapWidth val="100"/>
        <c:axId val="-1555347792"/>
        <c:axId val="-1555346160"/>
      </c:barChart>
      <c:catAx>
        <c:axId val="-155534779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5346160"/>
        <c:crosses val="autoZero"/>
        <c:auto val="1"/>
        <c:lblAlgn val="ctr"/>
        <c:lblOffset val="100"/>
        <c:noMultiLvlLbl val="0"/>
      </c:catAx>
      <c:valAx>
        <c:axId val="-1555346160"/>
        <c:scaling>
          <c:orientation val="minMax"/>
        </c:scaling>
        <c:delete val="1"/>
        <c:axPos val="b"/>
        <c:numFmt formatCode="#,##0" sourceLinked="0"/>
        <c:majorTickMark val="none"/>
        <c:minorTickMark val="none"/>
        <c:tickLblPos val="nextTo"/>
        <c:crossAx val="-1555347792"/>
        <c:crosses val="autoZero"/>
        <c:crossBetween val="between"/>
      </c:valAx>
      <c:spPr>
        <a:noFill/>
        <a:ln w="25400">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402651779483599E-2"/>
          <c:y val="8.0079484478648114E-2"/>
          <c:w val="0.91072974752711067"/>
          <c:h val="0.71240128038138217"/>
        </c:manualLayout>
      </c:layout>
      <c:barChart>
        <c:barDir val="col"/>
        <c:grouping val="clustered"/>
        <c:varyColors val="0"/>
        <c:ser>
          <c:idx val="0"/>
          <c:order val="0"/>
          <c:tx>
            <c:strRef>
              <c:f>Sheet1!$B$1</c:f>
              <c:strCache>
                <c:ptCount val="1"/>
                <c:pt idx="0">
                  <c:v>مدى الموافقة على تلقي مطعوم كوفيد -19</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145A-442C-8ED1-B56EE53FE3A4}"/>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145A-442C-8ED1-B56EE53FE3A4}"/>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145A-442C-8ED1-B56EE53FE3A4}"/>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145A-442C-8ED1-B56EE53FE3A4}"/>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145A-442C-8ED1-B56EE53FE3A4}"/>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145A-442C-8ED1-B56EE53FE3A4}"/>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145A-442C-8ED1-B56EE53FE3A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Completely 
agree</c:v>
                </c:pt>
                <c:pt idx="1">
                  <c:v>Agree    </c:v>
                </c:pt>
                <c:pt idx="2">
                  <c:v>Neutral/
no opinion</c:v>
                </c:pt>
                <c:pt idx="3">
                  <c:v>Disagree</c:v>
                </c:pt>
                <c:pt idx="4">
                  <c:v>Completely 
disagree</c:v>
                </c:pt>
              </c:strCache>
            </c:strRef>
          </c:cat>
          <c:val>
            <c:numRef>
              <c:f>Sheet1!$B$2:$B$6</c:f>
              <c:numCache>
                <c:formatCode>0.0</c:formatCode>
                <c:ptCount val="5"/>
                <c:pt idx="0">
                  <c:v>12.8</c:v>
                </c:pt>
                <c:pt idx="1">
                  <c:v>42.1</c:v>
                </c:pt>
                <c:pt idx="2">
                  <c:v>16.3</c:v>
                </c:pt>
                <c:pt idx="3">
                  <c:v>19.100000000000001</c:v>
                </c:pt>
                <c:pt idx="4">
                  <c:v>9.6999999999999993</c:v>
                </c:pt>
              </c:numCache>
            </c:numRef>
          </c:val>
          <c:extLst>
            <c:ext xmlns:c16="http://schemas.microsoft.com/office/drawing/2014/chart" uri="{C3380CC4-5D6E-409C-BE32-E72D297353CC}">
              <c16:uniqueId val="{0000000E-145A-442C-8ED1-B56EE53FE3A4}"/>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73449964654963"/>
          <c:y val="3.9372455545256084E-2"/>
          <c:w val="0.64560622212800767"/>
          <c:h val="0.91187415716717257"/>
        </c:manualLayout>
      </c:layout>
      <c:barChart>
        <c:barDir val="bar"/>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Sheet1!$B$1:$N$1</c:f>
              <c:strCache>
                <c:ptCount val="11"/>
                <c:pt idx="0">
                  <c:v>Palestine</c:v>
                </c:pt>
                <c:pt idx="1">
                  <c:v>West Bank</c:v>
                </c:pt>
                <c:pt idx="2">
                  <c:v>Gaza Strip </c:v>
                </c:pt>
                <c:pt idx="3">
                  <c:v>   </c:v>
                </c:pt>
                <c:pt idx="4">
                  <c:v>Urban</c:v>
                </c:pt>
                <c:pt idx="5">
                  <c:v>Rural</c:v>
                </c:pt>
                <c:pt idx="6">
                  <c:v>Camps</c:v>
                </c:pt>
                <c:pt idx="7">
                  <c:v>    </c:v>
                </c:pt>
                <c:pt idx="8">
                  <c:v>Residing in Area C</c:v>
                </c:pt>
                <c:pt idx="9">
                  <c:v>Does not reside in Area C</c:v>
                </c:pt>
                <c:pt idx="10">
                  <c:v>       </c:v>
                </c:pt>
              </c:strCache>
            </c:strRef>
          </c:cat>
          <c:val>
            <c:numRef>
              <c:f>Sheet1!$B$2:$N$2</c:f>
              <c:numCache>
                <c:formatCode>0.0</c:formatCode>
                <c:ptCount val="11"/>
                <c:pt idx="0">
                  <c:v>83.8</c:v>
                </c:pt>
                <c:pt idx="1">
                  <c:v>81.599999999999994</c:v>
                </c:pt>
                <c:pt idx="2">
                  <c:v>87</c:v>
                </c:pt>
                <c:pt idx="4">
                  <c:v>85.2</c:v>
                </c:pt>
                <c:pt idx="5">
                  <c:v>80.8</c:v>
                </c:pt>
                <c:pt idx="6">
                  <c:v>77.099999999999994</c:v>
                </c:pt>
                <c:pt idx="8">
                  <c:v>73.099999999999994</c:v>
                </c:pt>
                <c:pt idx="9">
                  <c:v>84</c:v>
                </c:pt>
              </c:numCache>
            </c:numRef>
          </c:val>
          <c:extLst>
            <c:ext xmlns:c16="http://schemas.microsoft.com/office/drawing/2014/chart" uri="{C3380CC4-5D6E-409C-BE32-E72D297353CC}">
              <c16:uniqueId val="{00000000-2E4A-4939-9D9C-A605EA76AE32}"/>
            </c:ext>
          </c:extLst>
        </c:ser>
        <c:dLbls>
          <c:dLblPos val="outEnd"/>
          <c:showLegendKey val="0"/>
          <c:showVal val="1"/>
          <c:showCatName val="0"/>
          <c:showSerName val="0"/>
          <c:showPercent val="0"/>
          <c:showBubbleSize val="0"/>
        </c:dLbls>
        <c:gapWidth val="150"/>
        <c:axId val="-744269760"/>
        <c:axId val="-1196340592"/>
      </c:barChart>
      <c:catAx>
        <c:axId val="-7442697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40592"/>
        <c:crosses val="autoZero"/>
        <c:auto val="1"/>
        <c:lblAlgn val="ctr"/>
        <c:lblOffset val="100"/>
        <c:noMultiLvlLbl val="0"/>
      </c:catAx>
      <c:valAx>
        <c:axId val="-1196340592"/>
        <c:scaling>
          <c:orientation val="minMax"/>
          <c:min val="0"/>
        </c:scaling>
        <c:delete val="1"/>
        <c:axPos val="b"/>
        <c:numFmt formatCode="0.0" sourceLinked="1"/>
        <c:majorTickMark val="out"/>
        <c:minorTickMark val="none"/>
        <c:tickLblPos val="nextTo"/>
        <c:crossAx val="-74426976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BE2A-436B-A759-1410B592B3DE}"/>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BE2A-436B-A759-1410B592B3DE}"/>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BE2A-436B-A759-1410B592B3DE}"/>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BE2A-436B-A759-1410B592B3DE}"/>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BE2A-436B-A759-1410B592B3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54.1</c:v>
                </c:pt>
              </c:numCache>
            </c:numRef>
          </c:val>
          <c:extLst>
            <c:ext xmlns:c16="http://schemas.microsoft.com/office/drawing/2014/chart" uri="{C3380CC4-5D6E-409C-BE32-E72D297353CC}">
              <c16:uniqueId val="{00000008-BE2A-436B-A759-1410B592B3DE}"/>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A-BE2A-436B-A759-1410B592B3DE}"/>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A-BE2A-436B-A759-1410B592B3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32.299999999999997</c:v>
                </c:pt>
              </c:numCache>
            </c:numRef>
          </c:val>
          <c:extLst>
            <c:ext xmlns:c16="http://schemas.microsoft.com/office/drawing/2014/chart" uri="{C3380CC4-5D6E-409C-BE32-E72D297353CC}">
              <c16:uniqueId val="{0000000B-BE2A-436B-A759-1410B592B3DE}"/>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C-BE2A-436B-A759-1410B592B3D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13.6</c:v>
                </c:pt>
              </c:numCache>
            </c:numRef>
          </c:val>
          <c:extLst>
            <c:ext xmlns:c16="http://schemas.microsoft.com/office/drawing/2014/chart" uri="{C3380CC4-5D6E-409C-BE32-E72D297353CC}">
              <c16:uniqueId val="{0000000D-BE2A-436B-A759-1410B592B3DE}"/>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71F5-4551-B908-71308B23D6F7}"/>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71F5-4551-B908-71308B23D6F7}"/>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71F5-4551-B908-71308B23D6F7}"/>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71F5-4551-B908-71308B23D6F7}"/>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71F5-4551-B908-71308B23D6F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42.9</c:v>
                </c:pt>
              </c:numCache>
            </c:numRef>
          </c:val>
          <c:extLst>
            <c:ext xmlns:c16="http://schemas.microsoft.com/office/drawing/2014/chart" uri="{C3380CC4-5D6E-409C-BE32-E72D297353CC}">
              <c16:uniqueId val="{00000008-71F5-4551-B908-71308B23D6F7}"/>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71F5-4551-B908-71308B23D6F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39.799999999999997</c:v>
                </c:pt>
              </c:numCache>
            </c:numRef>
          </c:val>
          <c:extLst>
            <c:ext xmlns:c16="http://schemas.microsoft.com/office/drawing/2014/chart" uri="{C3380CC4-5D6E-409C-BE32-E72D297353CC}">
              <c16:uniqueId val="{0000000A-71F5-4551-B908-71308B23D6F7}"/>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71F5-4551-B908-71308B23D6F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17.3</c:v>
                </c:pt>
              </c:numCache>
            </c:numRef>
          </c:val>
          <c:extLst>
            <c:ext xmlns:c16="http://schemas.microsoft.com/office/drawing/2014/chart" uri="{C3380CC4-5D6E-409C-BE32-E72D297353CC}">
              <c16:uniqueId val="{0000000C-71F5-4551-B908-71308B23D6F7}"/>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67BB-4952-AA63-C3D81B837835}"/>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67BB-4952-AA63-C3D81B837835}"/>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67BB-4952-AA63-C3D81B837835}"/>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67BB-4952-AA63-C3D81B837835}"/>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67BB-4952-AA63-C3D81B83783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40.1</c:v>
                </c:pt>
              </c:numCache>
            </c:numRef>
          </c:val>
          <c:extLst>
            <c:ext xmlns:c16="http://schemas.microsoft.com/office/drawing/2014/chart" uri="{C3380CC4-5D6E-409C-BE32-E72D297353CC}">
              <c16:uniqueId val="{00000008-67BB-4952-AA63-C3D81B837835}"/>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67BB-4952-AA63-C3D81B83783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50.4</c:v>
                </c:pt>
              </c:numCache>
            </c:numRef>
          </c:val>
          <c:extLst>
            <c:ext xmlns:c16="http://schemas.microsoft.com/office/drawing/2014/chart" uri="{C3380CC4-5D6E-409C-BE32-E72D297353CC}">
              <c16:uniqueId val="{0000000A-67BB-4952-AA63-C3D81B837835}"/>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67BB-4952-AA63-C3D81B83783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9.5</c:v>
                </c:pt>
              </c:numCache>
            </c:numRef>
          </c:val>
          <c:extLst>
            <c:ext xmlns:c16="http://schemas.microsoft.com/office/drawing/2014/chart" uri="{C3380CC4-5D6E-409C-BE32-E72D297353CC}">
              <c16:uniqueId val="{0000000C-67BB-4952-AA63-C3D81B837835}"/>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1430-4349-802F-936F22B1BDAD}"/>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1430-4349-802F-936F22B1BDAD}"/>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1430-4349-802F-936F22B1BDAD}"/>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1430-4349-802F-936F22B1BDAD}"/>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1430-4349-802F-936F22B1BDA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46</c:v>
                </c:pt>
              </c:numCache>
            </c:numRef>
          </c:val>
          <c:extLst>
            <c:ext xmlns:c16="http://schemas.microsoft.com/office/drawing/2014/chart" uri="{C3380CC4-5D6E-409C-BE32-E72D297353CC}">
              <c16:uniqueId val="{00000008-1430-4349-802F-936F22B1BDAD}"/>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1430-4349-802F-936F22B1BDA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44.5</c:v>
                </c:pt>
              </c:numCache>
            </c:numRef>
          </c:val>
          <c:extLst>
            <c:ext xmlns:c16="http://schemas.microsoft.com/office/drawing/2014/chart" uri="{C3380CC4-5D6E-409C-BE32-E72D297353CC}">
              <c16:uniqueId val="{0000000A-1430-4349-802F-936F22B1BDAD}"/>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1430-4349-802F-936F22B1BDA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9.5</c:v>
                </c:pt>
              </c:numCache>
            </c:numRef>
          </c:val>
          <c:extLst>
            <c:ext xmlns:c16="http://schemas.microsoft.com/office/drawing/2014/chart" uri="{C3380CC4-5D6E-409C-BE32-E72D297353CC}">
              <c16:uniqueId val="{0000000C-1430-4349-802F-936F22B1BDAD}"/>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1A4E-48EB-9A36-C1771C822406}"/>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1A4E-48EB-9A36-C1771C822406}"/>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1A4E-48EB-9A36-C1771C822406}"/>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1A4E-48EB-9A36-C1771C822406}"/>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1A4E-48EB-9A36-C1771C8224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32.200000000000003</c:v>
                </c:pt>
              </c:numCache>
            </c:numRef>
          </c:val>
          <c:extLst>
            <c:ext xmlns:c16="http://schemas.microsoft.com/office/drawing/2014/chart" uri="{C3380CC4-5D6E-409C-BE32-E72D297353CC}">
              <c16:uniqueId val="{00000008-1A4E-48EB-9A36-C1771C822406}"/>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1A4E-48EB-9A36-C1771C8224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55.6</c:v>
                </c:pt>
              </c:numCache>
            </c:numRef>
          </c:val>
          <c:extLst>
            <c:ext xmlns:c16="http://schemas.microsoft.com/office/drawing/2014/chart" uri="{C3380CC4-5D6E-409C-BE32-E72D297353CC}">
              <c16:uniqueId val="{0000000A-1A4E-48EB-9A36-C1771C822406}"/>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1A4E-48EB-9A36-C1771C82240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12.2</c:v>
                </c:pt>
              </c:numCache>
            </c:numRef>
          </c:val>
          <c:extLst>
            <c:ext xmlns:c16="http://schemas.microsoft.com/office/drawing/2014/chart" uri="{C3380CC4-5D6E-409C-BE32-E72D297353CC}">
              <c16:uniqueId val="{0000000C-1A4E-48EB-9A36-C1771C822406}"/>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7263-4EBC-8D73-8BE30F0A3B24}"/>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7263-4EBC-8D73-8BE30F0A3B24}"/>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7263-4EBC-8D73-8BE30F0A3B24}"/>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7263-4EBC-8D73-8BE30F0A3B24}"/>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7263-4EBC-8D73-8BE30F0A3B2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34.700000000000003</c:v>
                </c:pt>
              </c:numCache>
            </c:numRef>
          </c:val>
          <c:extLst>
            <c:ext xmlns:c16="http://schemas.microsoft.com/office/drawing/2014/chart" uri="{C3380CC4-5D6E-409C-BE32-E72D297353CC}">
              <c16:uniqueId val="{00000008-7263-4EBC-8D73-8BE30F0A3B24}"/>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7263-4EBC-8D73-8BE30F0A3B2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45.5</c:v>
                </c:pt>
              </c:numCache>
            </c:numRef>
          </c:val>
          <c:extLst>
            <c:ext xmlns:c16="http://schemas.microsoft.com/office/drawing/2014/chart" uri="{C3380CC4-5D6E-409C-BE32-E72D297353CC}">
              <c16:uniqueId val="{0000000A-7263-4EBC-8D73-8BE30F0A3B24}"/>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7263-4EBC-8D73-8BE30F0A3B2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19.8</c:v>
                </c:pt>
              </c:numCache>
            </c:numRef>
          </c:val>
          <c:extLst>
            <c:ext xmlns:c16="http://schemas.microsoft.com/office/drawing/2014/chart" uri="{C3380CC4-5D6E-409C-BE32-E72D297353CC}">
              <c16:uniqueId val="{0000000C-7263-4EBC-8D73-8BE30F0A3B24}"/>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91BC-43B7-8AE2-57EBF47A1808}"/>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91BC-43B7-8AE2-57EBF47A1808}"/>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91BC-43B7-8AE2-57EBF47A1808}"/>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91BC-43B7-8AE2-57EBF47A1808}"/>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91BC-43B7-8AE2-57EBF47A18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36.1</c:v>
                </c:pt>
              </c:numCache>
            </c:numRef>
          </c:val>
          <c:extLst>
            <c:ext xmlns:c16="http://schemas.microsoft.com/office/drawing/2014/chart" uri="{C3380CC4-5D6E-409C-BE32-E72D297353CC}">
              <c16:uniqueId val="{00000008-91BC-43B7-8AE2-57EBF47A1808}"/>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91BC-43B7-8AE2-57EBF47A18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41.5</c:v>
                </c:pt>
              </c:numCache>
            </c:numRef>
          </c:val>
          <c:extLst>
            <c:ext xmlns:c16="http://schemas.microsoft.com/office/drawing/2014/chart" uri="{C3380CC4-5D6E-409C-BE32-E72D297353CC}">
              <c16:uniqueId val="{0000000A-91BC-43B7-8AE2-57EBF47A1808}"/>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91BC-43B7-8AE2-57EBF47A180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22.4</c:v>
                </c:pt>
              </c:numCache>
            </c:numRef>
          </c:val>
          <c:extLst>
            <c:ext xmlns:c16="http://schemas.microsoft.com/office/drawing/2014/chart" uri="{C3380CC4-5D6E-409C-BE32-E72D297353CC}">
              <c16:uniqueId val="{0000000C-91BC-43B7-8AE2-57EBF47A1808}"/>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925D-4E9F-AD66-A47A4B83567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925D-4E9F-AD66-A47A4B83567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925D-4E9F-AD66-A47A4B83567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925D-4E9F-AD66-A47A4B83567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925D-4E9F-AD66-A47A4B83567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27.1</c:v>
                </c:pt>
              </c:numCache>
            </c:numRef>
          </c:val>
          <c:extLst>
            <c:ext xmlns:c16="http://schemas.microsoft.com/office/drawing/2014/chart" uri="{C3380CC4-5D6E-409C-BE32-E72D297353CC}">
              <c16:uniqueId val="{00000008-925D-4E9F-AD66-A47A4B83567C}"/>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925D-4E9F-AD66-A47A4B83567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43.1</c:v>
                </c:pt>
              </c:numCache>
            </c:numRef>
          </c:val>
          <c:extLst>
            <c:ext xmlns:c16="http://schemas.microsoft.com/office/drawing/2014/chart" uri="{C3380CC4-5D6E-409C-BE32-E72D297353CC}">
              <c16:uniqueId val="{0000000A-925D-4E9F-AD66-A47A4B83567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925D-4E9F-AD66-A47A4B83567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29.8</c:v>
                </c:pt>
              </c:numCache>
            </c:numRef>
          </c:val>
          <c:extLst>
            <c:ext xmlns:c16="http://schemas.microsoft.com/office/drawing/2014/chart" uri="{C3380CC4-5D6E-409C-BE32-E72D297353CC}">
              <c16:uniqueId val="{0000000C-925D-4E9F-AD66-A47A4B83567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19367626163309E-2"/>
          <c:y val="0.1865799808522694"/>
          <c:w val="0.92668234775584779"/>
          <c:h val="0.59162416874056545"/>
        </c:manualLayout>
      </c:layout>
      <c:barChart>
        <c:barDir val="col"/>
        <c:grouping val="percentStacked"/>
        <c:varyColors val="0"/>
        <c:ser>
          <c:idx val="0"/>
          <c:order val="0"/>
          <c:tx>
            <c:strRef>
              <c:f>Sheet1!$A$2</c:f>
              <c:strCache>
                <c:ptCount val="1"/>
                <c:pt idx="0">
                  <c:v>Work for a Wage, or Other Income in Cash or Kind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Sheet1!$B$2:$H$2</c:f>
              <c:numCache>
                <c:formatCode>0.0</c:formatCode>
                <c:ptCount val="6"/>
                <c:pt idx="0">
                  <c:v>60.1</c:v>
                </c:pt>
                <c:pt idx="1">
                  <c:v>20.7</c:v>
                </c:pt>
                <c:pt idx="2">
                  <c:v>49.4</c:v>
                </c:pt>
                <c:pt idx="4">
                  <c:v>48.9</c:v>
                </c:pt>
                <c:pt idx="5">
                  <c:v>67.7</c:v>
                </c:pt>
              </c:numCache>
            </c:numRef>
          </c:val>
          <c:extLst>
            <c:ext xmlns:c16="http://schemas.microsoft.com/office/drawing/2014/chart" uri="{C3380CC4-5D6E-409C-BE32-E72D297353CC}">
              <c16:uniqueId val="{00000000-1A7F-412F-AFE2-70A944A7C507}"/>
            </c:ext>
          </c:extLst>
        </c:ser>
        <c:ser>
          <c:idx val="1"/>
          <c:order val="1"/>
          <c:tx>
            <c:strRef>
              <c:f>Sheet1!$A$3</c:f>
              <c:strCache>
                <c:ptCount val="1"/>
                <c:pt idx="0">
                  <c:v>Work Even For One Hour in Family Enterprise or Farm</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Sheet1!$B$3:$H$3</c:f>
              <c:numCache>
                <c:formatCode>0.0</c:formatCode>
                <c:ptCount val="6"/>
                <c:pt idx="0">
                  <c:v>7.9</c:v>
                </c:pt>
                <c:pt idx="1">
                  <c:v>3.9</c:v>
                </c:pt>
                <c:pt idx="2">
                  <c:v>6.8</c:v>
                </c:pt>
                <c:pt idx="4">
                  <c:v>6.9</c:v>
                </c:pt>
                <c:pt idx="5">
                  <c:v>6</c:v>
                </c:pt>
              </c:numCache>
            </c:numRef>
          </c:val>
          <c:extLst>
            <c:ext xmlns:c16="http://schemas.microsoft.com/office/drawing/2014/chart" uri="{C3380CC4-5D6E-409C-BE32-E72D297353CC}">
              <c16:uniqueId val="{00000001-1A7F-412F-AFE2-70A944A7C507}"/>
            </c:ext>
          </c:extLst>
        </c:ser>
        <c:ser>
          <c:idx val="2"/>
          <c:order val="2"/>
          <c:tx>
            <c:strRef>
              <c:f>Sheet1!$A$4</c:f>
              <c:strCache>
                <c:ptCount val="1"/>
                <c:pt idx="0">
                  <c:v>Absent From Work</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Sheet1!$B$4:$H$4</c:f>
              <c:numCache>
                <c:formatCode>0.0</c:formatCode>
                <c:ptCount val="6"/>
                <c:pt idx="0">
                  <c:v>32</c:v>
                </c:pt>
                <c:pt idx="1">
                  <c:v>75.400000000000006</c:v>
                </c:pt>
                <c:pt idx="2">
                  <c:v>43.8</c:v>
                </c:pt>
                <c:pt idx="4">
                  <c:v>44.2</c:v>
                </c:pt>
                <c:pt idx="5">
                  <c:v>26.3</c:v>
                </c:pt>
              </c:numCache>
            </c:numRef>
          </c:val>
          <c:extLst>
            <c:ext xmlns:c16="http://schemas.microsoft.com/office/drawing/2014/chart" uri="{C3380CC4-5D6E-409C-BE32-E72D297353CC}">
              <c16:uniqueId val="{00000002-1A7F-412F-AFE2-70A944A7C507}"/>
            </c:ext>
          </c:extLst>
        </c:ser>
        <c:dLbls>
          <c:dLblPos val="inEnd"/>
          <c:showLegendKey val="0"/>
          <c:showVal val="1"/>
          <c:showCatName val="0"/>
          <c:showSerName val="0"/>
          <c:showPercent val="0"/>
          <c:showBubbleSize val="0"/>
        </c:dLbls>
        <c:gapWidth val="150"/>
        <c:overlap val="100"/>
        <c:axId val="-1400156896"/>
        <c:axId val="-1400159072"/>
      </c:barChart>
      <c:catAx>
        <c:axId val="-14001568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the</a:t>
                </a:r>
                <a:r>
                  <a:rPr lang="en-US" b="1" baseline="0"/>
                  <a:t> </a:t>
                </a:r>
                <a:r>
                  <a:rPr lang="en-US" b="1"/>
                  <a:t>HouseholdMain </a:t>
                </a:r>
              </a:p>
              <a:p>
                <a:pPr>
                  <a:defRPr b="1"/>
                </a:pPr>
                <a:r>
                  <a:rPr lang="en-US" b="1"/>
                  <a:t>Income Earners</a:t>
                </a:r>
              </a:p>
            </c:rich>
          </c:tx>
          <c:layout>
            <c:manualLayout>
              <c:xMode val="edge"/>
              <c:yMode val="edge"/>
              <c:x val="0.70882385610838261"/>
              <c:y val="0.854395664570705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00159072"/>
        <c:crosses val="autoZero"/>
        <c:auto val="1"/>
        <c:lblAlgn val="ctr"/>
        <c:lblOffset val="100"/>
        <c:noMultiLvlLbl val="0"/>
      </c:catAx>
      <c:valAx>
        <c:axId val="-1400159072"/>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2327593177926451"/>
              <c:y val="0.9128688230517947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400156896"/>
        <c:crosses val="autoZero"/>
        <c:crossBetween val="between"/>
      </c:valAx>
      <c:spPr>
        <a:noFill/>
        <a:ln>
          <a:noFill/>
        </a:ln>
        <a:effectLst/>
      </c:spPr>
    </c:plotArea>
    <c:legend>
      <c:legendPos val="b"/>
      <c:layout>
        <c:manualLayout>
          <c:xMode val="edge"/>
          <c:yMode val="edge"/>
          <c:x val="0"/>
          <c:y val="2.3070677316414686E-3"/>
          <c:w val="0.6230673738855661"/>
          <c:h val="0.15356830062819901"/>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3786-4FD7-8EFA-51BA86DB9C8F}"/>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3786-4FD7-8EFA-51BA86DB9C8F}"/>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3786-4FD7-8EFA-51BA86DB9C8F}"/>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3786-4FD7-8EFA-51BA86DB9C8F}"/>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3786-4FD7-8EFA-51BA86DB9C8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55.2</c:v>
                </c:pt>
              </c:numCache>
            </c:numRef>
          </c:val>
          <c:extLst>
            <c:ext xmlns:c16="http://schemas.microsoft.com/office/drawing/2014/chart" uri="{C3380CC4-5D6E-409C-BE32-E72D297353CC}">
              <c16:uniqueId val="{00000008-3786-4FD7-8EFA-51BA86DB9C8F}"/>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3786-4FD7-8EFA-51BA86DB9C8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35.1</c:v>
                </c:pt>
              </c:numCache>
            </c:numRef>
          </c:val>
          <c:extLst>
            <c:ext xmlns:c16="http://schemas.microsoft.com/office/drawing/2014/chart" uri="{C3380CC4-5D6E-409C-BE32-E72D297353CC}">
              <c16:uniqueId val="{0000000A-3786-4FD7-8EFA-51BA86DB9C8F}"/>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3786-4FD7-8EFA-51BA86DB9C8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9.6999999999999993</c:v>
                </c:pt>
              </c:numCache>
            </c:numRef>
          </c:val>
          <c:extLst>
            <c:ext xmlns:c16="http://schemas.microsoft.com/office/drawing/2014/chart" uri="{C3380CC4-5D6E-409C-BE32-E72D297353CC}">
              <c16:uniqueId val="{0000000C-3786-4FD7-8EFA-51BA86DB9C8F}"/>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B631-4386-9693-3CB18B0AB82B}"/>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B631-4386-9693-3CB18B0AB82B}"/>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B631-4386-9693-3CB18B0AB82B}"/>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B631-4386-9693-3CB18B0AB82B}"/>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B631-4386-9693-3CB18B0AB82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48.3</c:v>
                </c:pt>
              </c:numCache>
            </c:numRef>
          </c:val>
          <c:extLst>
            <c:ext xmlns:c16="http://schemas.microsoft.com/office/drawing/2014/chart" uri="{C3380CC4-5D6E-409C-BE32-E72D297353CC}">
              <c16:uniqueId val="{00000008-B631-4386-9693-3CB18B0AB82B}"/>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B631-4386-9693-3CB18B0AB82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35.700000000000003</c:v>
                </c:pt>
              </c:numCache>
            </c:numRef>
          </c:val>
          <c:extLst>
            <c:ext xmlns:c16="http://schemas.microsoft.com/office/drawing/2014/chart" uri="{C3380CC4-5D6E-409C-BE32-E72D297353CC}">
              <c16:uniqueId val="{0000000A-B631-4386-9693-3CB18B0AB82B}"/>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B631-4386-9693-3CB18B0AB82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16</c:v>
                </c:pt>
              </c:numCache>
            </c:numRef>
          </c:val>
          <c:extLst>
            <c:ext xmlns:c16="http://schemas.microsoft.com/office/drawing/2014/chart" uri="{C3380CC4-5D6E-409C-BE32-E72D297353CC}">
              <c16:uniqueId val="{0000000C-B631-4386-9693-3CB18B0AB82B}"/>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52A3-482E-9AB0-CA6DF490E4CB}"/>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52A3-482E-9AB0-CA6DF490E4CB}"/>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52A3-482E-9AB0-CA6DF490E4CB}"/>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52A3-482E-9AB0-CA6DF490E4CB}"/>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52A3-482E-9AB0-CA6DF490E4C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43.2</c:v>
                </c:pt>
              </c:numCache>
            </c:numRef>
          </c:val>
          <c:extLst>
            <c:ext xmlns:c16="http://schemas.microsoft.com/office/drawing/2014/chart" uri="{C3380CC4-5D6E-409C-BE32-E72D297353CC}">
              <c16:uniqueId val="{00000008-52A3-482E-9AB0-CA6DF490E4CB}"/>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52A3-482E-9AB0-CA6DF490E4C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38.299999999999997</c:v>
                </c:pt>
              </c:numCache>
            </c:numRef>
          </c:val>
          <c:extLst>
            <c:ext xmlns:c16="http://schemas.microsoft.com/office/drawing/2014/chart" uri="{C3380CC4-5D6E-409C-BE32-E72D297353CC}">
              <c16:uniqueId val="{0000000A-52A3-482E-9AB0-CA6DF490E4CB}"/>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52A3-482E-9AB0-CA6DF490E4C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18.5</c:v>
                </c:pt>
              </c:numCache>
            </c:numRef>
          </c:val>
          <c:extLst>
            <c:ext xmlns:c16="http://schemas.microsoft.com/office/drawing/2014/chart" uri="{C3380CC4-5D6E-409C-BE32-E72D297353CC}">
              <c16:uniqueId val="{0000000C-52A3-482E-9AB0-CA6DF490E4CB}"/>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EFD7-44C7-8E5C-F91AD43C9977}"/>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EFD7-44C7-8E5C-F91AD43C9977}"/>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EFD7-44C7-8E5C-F91AD43C9977}"/>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EFD7-44C7-8E5C-F91AD43C9977}"/>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EFD7-44C7-8E5C-F91AD43C99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43.6</c:v>
                </c:pt>
              </c:numCache>
            </c:numRef>
          </c:val>
          <c:extLst>
            <c:ext xmlns:c16="http://schemas.microsoft.com/office/drawing/2014/chart" uri="{C3380CC4-5D6E-409C-BE32-E72D297353CC}">
              <c16:uniqueId val="{00000008-EFD7-44C7-8E5C-F91AD43C9977}"/>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EFD7-44C7-8E5C-F91AD43C99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40.1</c:v>
                </c:pt>
              </c:numCache>
            </c:numRef>
          </c:val>
          <c:extLst>
            <c:ext xmlns:c16="http://schemas.microsoft.com/office/drawing/2014/chart" uri="{C3380CC4-5D6E-409C-BE32-E72D297353CC}">
              <c16:uniqueId val="{0000000A-EFD7-44C7-8E5C-F91AD43C9977}"/>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EFD7-44C7-8E5C-F91AD43C997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16.3</c:v>
                </c:pt>
              </c:numCache>
            </c:numRef>
          </c:val>
          <c:extLst>
            <c:ext xmlns:c16="http://schemas.microsoft.com/office/drawing/2014/chart" uri="{C3380CC4-5D6E-409C-BE32-E72D297353CC}">
              <c16:uniqueId val="{0000000C-EFD7-44C7-8E5C-F91AD43C9977}"/>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ED66-432A-9A70-C28E8D2CEB7B}"/>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ED66-432A-9A70-C28E8D2CEB7B}"/>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ED66-432A-9A70-C28E8D2CEB7B}"/>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ED66-432A-9A70-C28E8D2CEB7B}"/>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ED66-432A-9A70-C28E8D2CEB7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43.6</c:v>
                </c:pt>
              </c:numCache>
            </c:numRef>
          </c:val>
          <c:extLst>
            <c:ext xmlns:c16="http://schemas.microsoft.com/office/drawing/2014/chart" uri="{C3380CC4-5D6E-409C-BE32-E72D297353CC}">
              <c16:uniqueId val="{00000008-ED66-432A-9A70-C28E8D2CEB7B}"/>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A-ED66-432A-9A70-C28E8D2CEB7B}"/>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A-ED66-432A-9A70-C28E8D2CEB7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42.3</c:v>
                </c:pt>
              </c:numCache>
            </c:numRef>
          </c:val>
          <c:extLst>
            <c:ext xmlns:c16="http://schemas.microsoft.com/office/drawing/2014/chart" uri="{C3380CC4-5D6E-409C-BE32-E72D297353CC}">
              <c16:uniqueId val="{0000000B-ED66-432A-9A70-C28E8D2CEB7B}"/>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C-ED66-432A-9A70-C28E8D2CEB7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14.1</c:v>
                </c:pt>
              </c:numCache>
            </c:numRef>
          </c:val>
          <c:extLst>
            <c:ext xmlns:c16="http://schemas.microsoft.com/office/drawing/2014/chart" uri="{C3380CC4-5D6E-409C-BE32-E72D297353CC}">
              <c16:uniqueId val="{0000000D-ED66-432A-9A70-C28E8D2CEB7B}"/>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9706-4C5B-B3B4-79FC09B339DE}"/>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9706-4C5B-B3B4-79FC09B339DE}"/>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9706-4C5B-B3B4-79FC09B339DE}"/>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9706-4C5B-B3B4-79FC09B339DE}"/>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9706-4C5B-B3B4-79FC09B339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44.5</c:v>
                </c:pt>
              </c:numCache>
            </c:numRef>
          </c:val>
          <c:extLst>
            <c:ext xmlns:c16="http://schemas.microsoft.com/office/drawing/2014/chart" uri="{C3380CC4-5D6E-409C-BE32-E72D297353CC}">
              <c16:uniqueId val="{00000008-9706-4C5B-B3B4-79FC09B339DE}"/>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A-9706-4C5B-B3B4-79FC09B339DE}"/>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A-9706-4C5B-B3B4-79FC09B339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42.4</c:v>
                </c:pt>
              </c:numCache>
            </c:numRef>
          </c:val>
          <c:extLst>
            <c:ext xmlns:c16="http://schemas.microsoft.com/office/drawing/2014/chart" uri="{C3380CC4-5D6E-409C-BE32-E72D297353CC}">
              <c16:uniqueId val="{0000000B-9706-4C5B-B3B4-79FC09B339DE}"/>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C-9706-4C5B-B3B4-79FC09B339D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13.1</c:v>
                </c:pt>
              </c:numCache>
            </c:numRef>
          </c:val>
          <c:extLst>
            <c:ext xmlns:c16="http://schemas.microsoft.com/office/drawing/2014/chart" uri="{C3380CC4-5D6E-409C-BE32-E72D297353CC}">
              <c16:uniqueId val="{0000000D-9706-4C5B-B3B4-79FC09B339DE}"/>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503337992343016E-3"/>
          <c:y val="8.5243690954459439E-2"/>
          <c:w val="0.97633817355564367"/>
          <c:h val="0.6526499140575317"/>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Remained the same</c:v>
                </c:pt>
                <c:pt idx="1">
                  <c:v>Decreased by less than half</c:v>
                </c:pt>
                <c:pt idx="2">
                  <c:v>Decreased by half or more</c:v>
                </c:pt>
                <c:pt idx="3">
                  <c:v>Increased   </c:v>
                </c:pt>
              </c:strCache>
            </c:strRef>
          </c:cat>
          <c:val>
            <c:numRef>
              <c:f>Sheet1!$B$2:$B$5</c:f>
              <c:numCache>
                <c:formatCode>0.0</c:formatCode>
                <c:ptCount val="4"/>
                <c:pt idx="0">
                  <c:v>37.799999999999997</c:v>
                </c:pt>
                <c:pt idx="1">
                  <c:v>32</c:v>
                </c:pt>
                <c:pt idx="2">
                  <c:v>28.3</c:v>
                </c:pt>
                <c:pt idx="3">
                  <c:v>1.9</c:v>
                </c:pt>
              </c:numCache>
            </c:numRef>
          </c:val>
          <c:extLst>
            <c:ext xmlns:c16="http://schemas.microsoft.com/office/drawing/2014/chart" uri="{C3380CC4-5D6E-409C-BE32-E72D297353CC}">
              <c16:uniqueId val="{00000000-84B8-4CDA-B2DC-05A0221D9649}"/>
            </c:ext>
          </c:extLst>
        </c:ser>
        <c:dLbls>
          <c:dLblPos val="inEnd"/>
          <c:showLegendKey val="0"/>
          <c:showVal val="1"/>
          <c:showCatName val="0"/>
          <c:showSerName val="0"/>
          <c:showPercent val="0"/>
          <c:showBubbleSize val="0"/>
        </c:dLbls>
        <c:gapWidth val="150"/>
        <c:axId val="-1364186080"/>
        <c:axId val="-1364186624"/>
      </c:barChart>
      <c:catAx>
        <c:axId val="-13641860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4186624"/>
        <c:crosses val="autoZero"/>
        <c:auto val="1"/>
        <c:lblAlgn val="ctr"/>
        <c:lblOffset val="100"/>
        <c:noMultiLvlLbl val="0"/>
      </c:catAx>
      <c:valAx>
        <c:axId val="-1364186624"/>
        <c:scaling>
          <c:orientation val="minMax"/>
        </c:scaling>
        <c:delete val="1"/>
        <c:axPos val="l"/>
        <c:numFmt formatCode="0.0" sourceLinked="1"/>
        <c:majorTickMark val="out"/>
        <c:minorTickMark val="none"/>
        <c:tickLblPos val="nextTo"/>
        <c:crossAx val="-13641860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3.9903678006635745E-2"/>
          <c:w val="0.99876321322400774"/>
          <c:h val="0.6688179058824143"/>
        </c:manualLayout>
      </c:layout>
      <c:barChart>
        <c:barDir val="col"/>
        <c:grouping val="stacked"/>
        <c:varyColors val="0"/>
        <c:ser>
          <c:idx val="0"/>
          <c:order val="0"/>
          <c:tx>
            <c:strRef>
              <c:f>Sheet1!$A$2</c:f>
              <c:strCache>
                <c:ptCount val="1"/>
                <c:pt idx="0">
                  <c:v>نعم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49</c:v>
                </c:pt>
                <c:pt idx="1">
                  <c:v>20.8</c:v>
                </c:pt>
                <c:pt idx="2">
                  <c:v>38.299999999999997</c:v>
                </c:pt>
                <c:pt idx="4">
                  <c:v>37.700000000000003</c:v>
                </c:pt>
                <c:pt idx="5">
                  <c:v>42.7</c:v>
                </c:pt>
              </c:numCache>
            </c:numRef>
          </c:val>
          <c:extLst>
            <c:ext xmlns:c16="http://schemas.microsoft.com/office/drawing/2014/chart" uri="{C3380CC4-5D6E-409C-BE32-E72D297353CC}">
              <c16:uniqueId val="{00000000-2B47-4A4D-8E5E-714E14C827F6}"/>
            </c:ext>
          </c:extLst>
        </c:ser>
        <c:ser>
          <c:idx val="1"/>
          <c:order val="1"/>
          <c:tx>
            <c:strRef>
              <c:f>Sheet1!$A$3</c:f>
              <c:strCache>
                <c:ptCount val="1"/>
                <c:pt idx="0">
                  <c:v>لا</c:v>
                </c:pt>
              </c:strCache>
            </c:strRef>
          </c:tx>
          <c:spPr>
            <a:solidFill>
              <a:schemeClr val="bg1">
                <a:lumMod val="75000"/>
              </a:schemeClr>
            </a:solidFill>
            <a:ln>
              <a:noFill/>
            </a:ln>
            <a:effectLst/>
          </c:spPr>
          <c:invertIfNegative val="0"/>
          <c:dLbls>
            <c:dLbl>
              <c:idx val="3"/>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47-4A4D-8E5E-714E14C827F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Ref>
          </c:val>
          <c:extLst>
            <c:ext xmlns:c16="http://schemas.microsoft.com/office/drawing/2014/chart" uri="{C3380CC4-5D6E-409C-BE32-E72D297353CC}">
              <c16:uniqueId val="{00000002-2B47-4A4D-8E5E-714E14C827F6}"/>
            </c:ext>
          </c:extLst>
        </c:ser>
        <c:dLbls>
          <c:dLblPos val="inEnd"/>
          <c:showLegendKey val="0"/>
          <c:showVal val="1"/>
          <c:showCatName val="0"/>
          <c:showSerName val="0"/>
          <c:showPercent val="0"/>
          <c:showBubbleSize val="0"/>
        </c:dLbls>
        <c:gapWidth val="150"/>
        <c:overlap val="100"/>
        <c:axId val="-1362968304"/>
        <c:axId val="-1362962864"/>
      </c:barChart>
      <c:catAx>
        <c:axId val="-13629683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a:t>
                </a:r>
                <a:r>
                  <a:rPr lang="en-US" b="1" baseline="0"/>
                  <a:t> </a:t>
                </a:r>
                <a:r>
                  <a:rPr lang="en-US" b="1"/>
                  <a:t>Main</a:t>
                </a:r>
              </a:p>
              <a:p>
                <a:pPr>
                  <a:defRPr b="1"/>
                </a:pPr>
                <a:r>
                  <a:rPr lang="en-US" b="1"/>
                  <a:t>Income Earners</a:t>
                </a:r>
              </a:p>
            </c:rich>
          </c:tx>
          <c:layout>
            <c:manualLayout>
              <c:xMode val="edge"/>
              <c:yMode val="edge"/>
              <c:x val="0.71278478212784779"/>
              <c:y val="0.8288347597103357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2962864"/>
        <c:crosses val="autoZero"/>
        <c:auto val="1"/>
        <c:lblAlgn val="ctr"/>
        <c:lblOffset val="100"/>
        <c:noMultiLvlLbl val="0"/>
      </c:catAx>
      <c:valAx>
        <c:axId val="-136296286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9685910196859102"/>
              <c:y val="0.87771726104747938"/>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36296830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878390201224847E-2"/>
          <c:y val="2.6161568807544243E-2"/>
          <c:w val="0.97633817355564367"/>
          <c:h val="0.97214797048164581"/>
        </c:manualLayout>
      </c:layout>
      <c:barChart>
        <c:barDir val="bar"/>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dLbl>
              <c:idx val="0"/>
              <c:layout>
                <c:manualLayout>
                  <c:x val="-7.3273867096517938E-18"/>
                  <c:y val="4.636200405928818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41A-43D5-BA9A-FBCEC53DB6C4}"/>
                </c:ext>
              </c:extLst>
            </c:dLbl>
            <c:dLbl>
              <c:idx val="1"/>
              <c:layout>
                <c:manualLayout>
                  <c:x val="0"/>
                  <c:y val="5.633255227221798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41A-43D5-BA9A-FBCEC53DB6C4}"/>
                </c:ext>
              </c:extLst>
            </c:dLbl>
            <c:dLbl>
              <c:idx val="3"/>
              <c:layout>
                <c:manualLayout>
                  <c:x val="-5.861909367721435E-17"/>
                  <c:y val="4.636200405928818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41A-43D5-BA9A-FBCEC53DB6C4}"/>
                </c:ext>
              </c:extLst>
            </c:dLbl>
            <c:dLbl>
              <c:idx val="5"/>
              <c:layout>
                <c:manualLayout>
                  <c:x val="0"/>
                  <c:y val="9.945465072772460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41A-43D5-BA9A-FBCEC53DB6C4}"/>
                </c:ext>
              </c:extLst>
            </c:dLbl>
            <c:dLbl>
              <c:idx val="6"/>
              <c:layout>
                <c:manualLayout>
                  <c:x val="0"/>
                  <c:y val="-5.9823289277584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1A-43D5-BA9A-FBCEC53DB6C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It can hardly manage its own requirements and needs</c:v>
                </c:pt>
                <c:pt idx="1">
                  <c:v>It can withstand regardless of the length of time period</c:v>
                </c:pt>
                <c:pt idx="2">
                  <c:v>We are suffering from a critical financial situation and we do not know how to survive</c:v>
                </c:pt>
                <c:pt idx="3">
                  <c:v>For several months only</c:v>
                </c:pt>
                <c:pt idx="4">
                  <c:v>Don't know / No answer</c:v>
                </c:pt>
                <c:pt idx="5">
                  <c:v>About one year</c:v>
                </c:pt>
              </c:strCache>
            </c:strRef>
          </c:cat>
          <c:val>
            <c:numRef>
              <c:f>Sheet1!$B$2:$B$7</c:f>
              <c:numCache>
                <c:formatCode>0.0</c:formatCode>
                <c:ptCount val="6"/>
                <c:pt idx="0">
                  <c:v>48.1</c:v>
                </c:pt>
                <c:pt idx="1">
                  <c:v>18.5</c:v>
                </c:pt>
                <c:pt idx="2">
                  <c:v>17.100000000000001</c:v>
                </c:pt>
                <c:pt idx="3">
                  <c:v>11.1</c:v>
                </c:pt>
                <c:pt idx="4">
                  <c:v>3.2</c:v>
                </c:pt>
                <c:pt idx="5">
                  <c:v>2</c:v>
                </c:pt>
              </c:numCache>
            </c:numRef>
          </c:val>
          <c:extLst>
            <c:ext xmlns:c16="http://schemas.microsoft.com/office/drawing/2014/chart" uri="{C3380CC4-5D6E-409C-BE32-E72D297353CC}">
              <c16:uniqueId val="{00000005-641A-43D5-BA9A-FBCEC53DB6C4}"/>
            </c:ext>
          </c:extLst>
        </c:ser>
        <c:dLbls>
          <c:dLblPos val="inEnd"/>
          <c:showLegendKey val="0"/>
          <c:showVal val="1"/>
          <c:showCatName val="0"/>
          <c:showSerName val="0"/>
          <c:showPercent val="0"/>
          <c:showBubbleSize val="0"/>
        </c:dLbls>
        <c:gapWidth val="150"/>
        <c:axId val="-1362964496"/>
        <c:axId val="-1395986624"/>
      </c:barChart>
      <c:catAx>
        <c:axId val="-1362964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5986624"/>
        <c:crosses val="autoZero"/>
        <c:auto val="1"/>
        <c:lblAlgn val="ctr"/>
        <c:lblOffset val="100"/>
        <c:noMultiLvlLbl val="0"/>
      </c:catAx>
      <c:valAx>
        <c:axId val="-1395986624"/>
        <c:scaling>
          <c:orientation val="minMax"/>
        </c:scaling>
        <c:delete val="1"/>
        <c:axPos val="b"/>
        <c:numFmt formatCode="0.0" sourceLinked="1"/>
        <c:majorTickMark val="none"/>
        <c:minorTickMark val="none"/>
        <c:tickLblPos val="nextTo"/>
        <c:crossAx val="-136296449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06206598656E-2"/>
          <c:y val="6.2026614533046288E-2"/>
          <c:w val="0.97633817355564367"/>
          <c:h val="0.59872341388360939"/>
        </c:manualLayout>
      </c:layout>
      <c:barChart>
        <c:barDir val="col"/>
        <c:grouping val="clustered"/>
        <c:varyColors val="0"/>
        <c:ser>
          <c:idx val="0"/>
          <c:order val="0"/>
          <c:tx>
            <c:strRef>
              <c:f>Sheet1!$B$1</c:f>
              <c:strCache>
                <c:ptCount val="1"/>
                <c:pt idx="0">
                  <c:v>West Bank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Sheet1!$B$2:$B$5</c:f>
            </c:numRef>
          </c:val>
          <c:extLst>
            <c:ext xmlns:c16="http://schemas.microsoft.com/office/drawing/2014/chart" uri="{C3380CC4-5D6E-409C-BE32-E72D297353CC}">
              <c16:uniqueId val="{00000000-98BA-48C8-A4E8-98112A16280B}"/>
            </c:ext>
          </c:extLst>
        </c:ser>
        <c:ser>
          <c:idx val="1"/>
          <c:order val="1"/>
          <c:tx>
            <c:strRef>
              <c:f>Sheet1!$C$1</c:f>
              <c:strCache>
                <c:ptCount val="1"/>
                <c:pt idx="0">
                  <c:v>Gaza Strip</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Sheet1!$C$2:$C$5</c:f>
            </c:numRef>
          </c:val>
          <c:extLst>
            <c:ext xmlns:c16="http://schemas.microsoft.com/office/drawing/2014/chart" uri="{C3380CC4-5D6E-409C-BE32-E72D297353CC}">
              <c16:uniqueId val="{00000001-98BA-48C8-A4E8-98112A16280B}"/>
            </c:ext>
          </c:extLst>
        </c:ser>
        <c:ser>
          <c:idx val="2"/>
          <c:order val="2"/>
          <c:tx>
            <c:strRef>
              <c:f>Sheet1!$D$1</c:f>
              <c:strCache>
                <c:ptCount val="1"/>
                <c:pt idx="0">
                  <c:v>Palestine</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Sheet1!$D$2:$D$5</c:f>
              <c:numCache>
                <c:formatCode>0.0</c:formatCode>
                <c:ptCount val="4"/>
                <c:pt idx="0">
                  <c:v>24.5</c:v>
                </c:pt>
                <c:pt idx="1">
                  <c:v>40.9</c:v>
                </c:pt>
                <c:pt idx="2">
                  <c:v>27.1</c:v>
                </c:pt>
                <c:pt idx="3">
                  <c:v>7.5</c:v>
                </c:pt>
              </c:numCache>
            </c:numRef>
          </c:val>
          <c:extLst>
            <c:ext xmlns:c16="http://schemas.microsoft.com/office/drawing/2014/chart" uri="{C3380CC4-5D6E-409C-BE32-E72D297353CC}">
              <c16:uniqueId val="{00000002-98BA-48C8-A4E8-98112A16280B}"/>
            </c:ext>
          </c:extLst>
        </c:ser>
        <c:ser>
          <c:idx val="3"/>
          <c:order val="3"/>
          <c:tx>
            <c:strRef>
              <c:f>Sheet1!$E$1</c:f>
              <c:strCache>
                <c:ptCount val="1"/>
                <c:pt idx="0">
                  <c:v>         </c:v>
                </c:pt>
              </c:strCache>
            </c:strRef>
          </c:tx>
          <c:spPr>
            <a:solidFill>
              <a:schemeClr val="accent4"/>
            </a:solidFill>
            <a:ln>
              <a:noFill/>
            </a:ln>
            <a:effectLst/>
          </c:spPr>
          <c:invertIfNegative val="0"/>
          <c:dLbls>
            <c:dLbl>
              <c:idx val="0"/>
              <c:layout>
                <c:manualLayout>
                  <c:x val="0"/>
                  <c:y val="-4.95898116415057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BA-48C8-A4E8-98112A16280B}"/>
                </c:ext>
              </c:extLst>
            </c:dLbl>
            <c:dLbl>
              <c:idx val="2"/>
              <c:layout>
                <c:manualLayout>
                  <c:x val="-2.1317416329140909E-3"/>
                  <c:y val="-4.454877679830578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8BA-48C8-A4E8-98112A16280B}"/>
                </c:ext>
              </c:extLst>
            </c:dLbl>
            <c:dLbl>
              <c:idx val="3"/>
              <c:layout>
                <c:manualLayout>
                  <c:x val="0"/>
                  <c:y val="-4.861464384445337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8BA-48C8-A4E8-98112A16280B}"/>
                </c:ext>
              </c:extLst>
            </c:dLbl>
            <c:dLbl>
              <c:idx val="4"/>
              <c:layout>
                <c:manualLayout>
                  <c:x val="-4.2634832658283378E-3"/>
                  <c:y val="-4.93951622585091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8BA-48C8-A4E8-98112A16280B}"/>
                </c:ext>
              </c:extLst>
            </c:dLbl>
            <c:dLbl>
              <c:idx val="5"/>
              <c:layout>
                <c:manualLayout>
                  <c:x val="0"/>
                  <c:y val="-5.850484206715538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BA-48C8-A4E8-98112A16280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Sheet1!$E$2:$E$5</c:f>
            </c:numRef>
          </c:val>
          <c:extLst>
            <c:ext xmlns:c16="http://schemas.microsoft.com/office/drawing/2014/chart" uri="{C3380CC4-5D6E-409C-BE32-E72D297353CC}">
              <c16:uniqueId val="{00000008-98BA-48C8-A4E8-98112A16280B}"/>
            </c:ext>
          </c:extLst>
        </c:ser>
        <c:ser>
          <c:idx val="4"/>
          <c:order val="4"/>
          <c:tx>
            <c:strRef>
              <c:f>Sheet1!$F$1</c:f>
              <c:strCache>
                <c:ptCount val="1"/>
                <c:pt idx="0">
                  <c:v>Male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Sheet1!$F$2:$F$5</c:f>
            </c:numRef>
          </c:val>
          <c:extLst>
            <c:ext xmlns:c16="http://schemas.microsoft.com/office/drawing/2014/chart" uri="{C3380CC4-5D6E-409C-BE32-E72D297353CC}">
              <c16:uniqueId val="{00000000-5332-4AAF-A6F8-017BDB1881A7}"/>
            </c:ext>
          </c:extLst>
        </c:ser>
        <c:ser>
          <c:idx val="5"/>
          <c:order val="5"/>
          <c:tx>
            <c:strRef>
              <c:f>Sheet1!$G$1</c:f>
              <c:strCache>
                <c:ptCount val="1"/>
                <c:pt idx="0">
                  <c:v>Female</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Increased   </c:v>
                </c:pt>
                <c:pt idx="1">
                  <c:v>Remained the same</c:v>
                </c:pt>
                <c:pt idx="2">
                  <c:v>Decreased by less than half</c:v>
                </c:pt>
                <c:pt idx="3">
                  <c:v>Decreased by half or more</c:v>
                </c:pt>
              </c:strCache>
            </c:strRef>
          </c:cat>
          <c:val>
            <c:numRef>
              <c:f>Sheet1!$G$2:$G$5</c:f>
            </c:numRef>
          </c:val>
          <c:extLst>
            <c:ext xmlns:c16="http://schemas.microsoft.com/office/drawing/2014/chart" uri="{C3380CC4-5D6E-409C-BE32-E72D297353CC}">
              <c16:uniqueId val="{00000001-5332-4AAF-A6F8-017BDB1881A7}"/>
            </c:ext>
          </c:extLst>
        </c:ser>
        <c:dLbls>
          <c:dLblPos val="ctr"/>
          <c:showLegendKey val="0"/>
          <c:showVal val="1"/>
          <c:showCatName val="0"/>
          <c:showSerName val="0"/>
          <c:showPercent val="0"/>
          <c:showBubbleSize val="0"/>
        </c:dLbls>
        <c:gapWidth val="150"/>
        <c:axId val="-1362721328"/>
        <c:axId val="-1362721872"/>
      </c:barChart>
      <c:catAx>
        <c:axId val="-136272132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Sex of Household Main</a:t>
                </a:r>
              </a:p>
              <a:p>
                <a:pPr>
                  <a:defRPr b="1"/>
                </a:pPr>
                <a:r>
                  <a:rPr lang="en-US" b="1"/>
                  <a:t>Income Earners</a:t>
                </a:r>
              </a:p>
            </c:rich>
          </c:tx>
          <c:layout>
            <c:manualLayout>
              <c:xMode val="edge"/>
              <c:yMode val="edge"/>
              <c:x val="0.70912375492812363"/>
              <c:y val="0.85132364919902259"/>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2721872"/>
        <c:crosses val="autoZero"/>
        <c:auto val="1"/>
        <c:lblAlgn val="ctr"/>
        <c:lblOffset val="100"/>
        <c:noMultiLvlLbl val="0"/>
      </c:catAx>
      <c:valAx>
        <c:axId val="-1362721872"/>
        <c:scaling>
          <c:orientation val="minMax"/>
        </c:scaling>
        <c:delete val="1"/>
        <c:axPos val="l"/>
        <c:title>
          <c:tx>
            <c:rich>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724486322054931"/>
              <c:y val="0.89850891483392159"/>
            </c:manualLayout>
          </c:layout>
          <c:overlay val="0"/>
          <c:spPr>
            <a:noFill/>
            <a:ln>
              <a:noFill/>
            </a:ln>
            <a:effectLst/>
          </c:spPr>
          <c:txPr>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3627213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658543747097453E-2"/>
          <c:y val="1.7365595258039546E-2"/>
          <c:w val="0.96278397036156693"/>
          <c:h val="0.92778814461836201"/>
        </c:manualLayout>
      </c:layout>
      <c:barChart>
        <c:barDir val="bar"/>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Limited and temporary closure of public and private facilities and institutions</c:v>
                </c:pt>
                <c:pt idx="1">
                  <c:v>Limited closure between localities/ governorates and the consequent interruption / difficulty of movement</c:v>
                </c:pt>
                <c:pt idx="2">
                  <c:v>Others*</c:v>
                </c:pt>
                <c:pt idx="3">
                  <c:v>Recession / temporary pause of work</c:v>
                </c:pt>
                <c:pt idx="4">
                  <c:v>Illness / injury</c:v>
                </c:pt>
                <c:pt idx="5">
                  <c:v>Waiting for a work permit in Israel</c:v>
                </c:pt>
              </c:strCache>
            </c:strRef>
          </c:cat>
          <c:val>
            <c:numRef>
              <c:f>Sheet1!$B$2:$B$7</c:f>
              <c:numCache>
                <c:formatCode>0.0</c:formatCode>
                <c:ptCount val="6"/>
                <c:pt idx="0">
                  <c:v>49.5</c:v>
                </c:pt>
                <c:pt idx="1">
                  <c:v>24.3</c:v>
                </c:pt>
                <c:pt idx="2">
                  <c:v>9</c:v>
                </c:pt>
                <c:pt idx="3">
                  <c:v>7.3</c:v>
                </c:pt>
                <c:pt idx="4">
                  <c:v>5.6</c:v>
                </c:pt>
                <c:pt idx="5">
                  <c:v>4.3</c:v>
                </c:pt>
              </c:numCache>
            </c:numRef>
          </c:val>
          <c:extLst>
            <c:ext xmlns:c16="http://schemas.microsoft.com/office/drawing/2014/chart" uri="{C3380CC4-5D6E-409C-BE32-E72D297353CC}">
              <c16:uniqueId val="{00000000-B202-446B-8E99-8CF4A1EA2792}"/>
            </c:ext>
          </c:extLst>
        </c:ser>
        <c:dLbls>
          <c:dLblPos val="outEnd"/>
          <c:showLegendKey val="0"/>
          <c:showVal val="1"/>
          <c:showCatName val="0"/>
          <c:showSerName val="0"/>
          <c:showPercent val="0"/>
          <c:showBubbleSize val="0"/>
        </c:dLbls>
        <c:gapWidth val="219"/>
        <c:axId val="-1554686752"/>
        <c:axId val="-1554680224"/>
      </c:barChart>
      <c:catAx>
        <c:axId val="-1554686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0224"/>
        <c:crosses val="autoZero"/>
        <c:auto val="1"/>
        <c:lblAlgn val="ctr"/>
        <c:lblOffset val="100"/>
        <c:noMultiLvlLbl val="0"/>
      </c:catAx>
      <c:valAx>
        <c:axId val="-1554680224"/>
        <c:scaling>
          <c:orientation val="minMax"/>
        </c:scaling>
        <c:delete val="1"/>
        <c:axPos val="b"/>
        <c:numFmt formatCode="#,##0.0" sourceLinked="0"/>
        <c:majorTickMark val="none"/>
        <c:minorTickMark val="none"/>
        <c:tickLblPos val="nextTo"/>
        <c:crossAx val="-15546867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704902377831219"/>
          <c:y val="2.0236460046956607E-2"/>
          <c:w val="0.46851331290314169"/>
          <c:h val="0.95908306847039659"/>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Assistance from private non-profit organizations</c:v>
                </c:pt>
                <c:pt idx="1">
                  <c:v>Free medicine\ health treatment</c:v>
                </c:pt>
                <c:pt idx="2">
                  <c:v>Family/ friends transfer (international)</c:v>
                </c:pt>
                <c:pt idx="3">
                  <c:v>Family/ friends transfer (Domestic)</c:v>
                </c:pt>
                <c:pt idx="4">
                  <c:v>Food/food vouchers </c:v>
                </c:pt>
                <c:pt idx="5">
                  <c:v>Martyrs/injuries compensation</c:v>
                </c:pt>
                <c:pt idx="6">
                  <c:v>Procurement coupons </c:v>
                </c:pt>
                <c:pt idx="7">
                  <c:v>Assistance from UNRWA</c:v>
                </c:pt>
                <c:pt idx="8">
                  <c:v>Government cash transfer program</c:v>
                </c:pt>
              </c:strCache>
            </c:strRef>
          </c:cat>
          <c:val>
            <c:numRef>
              <c:f>Sheet1!$B$2:$B$10</c:f>
              <c:numCache>
                <c:formatCode>0.0</c:formatCode>
                <c:ptCount val="9"/>
                <c:pt idx="0">
                  <c:v>39.4</c:v>
                </c:pt>
                <c:pt idx="1">
                  <c:v>19.100000000000001</c:v>
                </c:pt>
                <c:pt idx="2">
                  <c:v>17.399999999999999</c:v>
                </c:pt>
                <c:pt idx="3">
                  <c:v>14.6</c:v>
                </c:pt>
                <c:pt idx="4">
                  <c:v>14.5</c:v>
                </c:pt>
                <c:pt idx="5">
                  <c:v>12.7</c:v>
                </c:pt>
                <c:pt idx="6">
                  <c:v>11.7</c:v>
                </c:pt>
                <c:pt idx="7">
                  <c:v>11.4</c:v>
                </c:pt>
                <c:pt idx="8">
                  <c:v>7.9</c:v>
                </c:pt>
              </c:numCache>
            </c:numRef>
          </c:val>
          <c:extLst>
            <c:ext xmlns:c16="http://schemas.microsoft.com/office/drawing/2014/chart" uri="{C3380CC4-5D6E-409C-BE32-E72D297353CC}">
              <c16:uniqueId val="{00000000-11A3-426D-83BA-5927B82F20DA}"/>
            </c:ext>
          </c:extLst>
        </c:ser>
        <c:dLbls>
          <c:dLblPos val="outEnd"/>
          <c:showLegendKey val="0"/>
          <c:showVal val="1"/>
          <c:showCatName val="0"/>
          <c:showSerName val="0"/>
          <c:showPercent val="0"/>
          <c:showBubbleSize val="0"/>
        </c:dLbls>
        <c:gapWidth val="182"/>
        <c:axId val="-1362719696"/>
        <c:axId val="-1362722960"/>
      </c:barChart>
      <c:catAx>
        <c:axId val="-13627196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2722960"/>
        <c:crosses val="autoZero"/>
        <c:auto val="1"/>
        <c:lblAlgn val="ctr"/>
        <c:lblOffset val="100"/>
        <c:noMultiLvlLbl val="0"/>
      </c:catAx>
      <c:valAx>
        <c:axId val="-1362722960"/>
        <c:scaling>
          <c:orientation val="minMax"/>
        </c:scaling>
        <c:delete val="1"/>
        <c:axPos val="b"/>
        <c:numFmt formatCode="0.0" sourceLinked="1"/>
        <c:majorTickMark val="none"/>
        <c:minorTickMark val="none"/>
        <c:tickLblPos val="nextTo"/>
        <c:crossAx val="-136271969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291738592341828"/>
          <c:y val="3.6997359457051994E-2"/>
          <c:w val="0.46969504410034868"/>
          <c:h val="0.85650801586309644"/>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Providing a rental allowance </c:v>
                </c:pt>
                <c:pt idx="1">
                  <c:v>Removing lockdown and lifting the restrictions imposed on movement</c:v>
                </c:pt>
                <c:pt idx="2">
                  <c:v>Others*</c:v>
                </c:pt>
                <c:pt idx="3">
                  <c:v>Exemption from paying electricity/water recharging</c:v>
                </c:pt>
                <c:pt idx="4">
                  <c:v>Providing free medicine\ health treatment</c:v>
                </c:pt>
                <c:pt idx="5">
                  <c:v>Food /food supplies vouchers/ procurement coupons </c:v>
                </c:pt>
                <c:pt idx="6">
                  <c:v>Job opportunity creation/ employment</c:v>
                </c:pt>
                <c:pt idx="7">
                  <c:v>Cash transfer assistance</c:v>
                </c:pt>
              </c:strCache>
            </c:strRef>
          </c:cat>
          <c:val>
            <c:numRef>
              <c:f>Sheet1!$B$2:$B$9</c:f>
              <c:numCache>
                <c:formatCode>0.0</c:formatCode>
                <c:ptCount val="8"/>
                <c:pt idx="0">
                  <c:v>1.6</c:v>
                </c:pt>
                <c:pt idx="1">
                  <c:v>3.4</c:v>
                </c:pt>
                <c:pt idx="2">
                  <c:v>4.9000000000000004</c:v>
                </c:pt>
                <c:pt idx="3">
                  <c:v>5.8</c:v>
                </c:pt>
                <c:pt idx="4">
                  <c:v>10.4</c:v>
                </c:pt>
                <c:pt idx="5">
                  <c:v>19.5</c:v>
                </c:pt>
                <c:pt idx="6">
                  <c:v>21.3</c:v>
                </c:pt>
                <c:pt idx="7">
                  <c:v>33.1</c:v>
                </c:pt>
              </c:numCache>
            </c:numRef>
          </c:val>
          <c:extLst>
            <c:ext xmlns:c16="http://schemas.microsoft.com/office/drawing/2014/chart" uri="{C3380CC4-5D6E-409C-BE32-E72D297353CC}">
              <c16:uniqueId val="{00000000-7034-49C2-8393-C9B367DF3A5B}"/>
            </c:ext>
          </c:extLst>
        </c:ser>
        <c:dLbls>
          <c:dLblPos val="outEnd"/>
          <c:showLegendKey val="0"/>
          <c:showVal val="1"/>
          <c:showCatName val="0"/>
          <c:showSerName val="0"/>
          <c:showPercent val="0"/>
          <c:showBubbleSize val="0"/>
        </c:dLbls>
        <c:gapWidth val="182"/>
        <c:axId val="-1394422560"/>
        <c:axId val="-1394424192"/>
      </c:barChart>
      <c:catAx>
        <c:axId val="-139442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4424192"/>
        <c:crossesAt val="-20"/>
        <c:auto val="1"/>
        <c:lblAlgn val="ctr"/>
        <c:lblOffset val="100"/>
        <c:noMultiLvlLbl val="0"/>
      </c:catAx>
      <c:valAx>
        <c:axId val="-1394424192"/>
        <c:scaling>
          <c:orientation val="minMax"/>
          <c:min val="0"/>
        </c:scaling>
        <c:delete val="1"/>
        <c:axPos val="b"/>
        <c:numFmt formatCode="0.0" sourceLinked="1"/>
        <c:majorTickMark val="none"/>
        <c:minorTickMark val="none"/>
        <c:tickLblPos val="nextTo"/>
        <c:crossAx val="-1394422560"/>
        <c:crossesAt val="1"/>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900"/>
              <a:t>Palestine</a:t>
            </a:r>
          </a:p>
        </c:rich>
      </c:tx>
      <c:layout>
        <c:manualLayout>
          <c:xMode val="edge"/>
          <c:yMode val="edge"/>
          <c:x val="8.9759936840193094E-2"/>
          <c:y val="0.91011346436594309"/>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2.2107559501237984E-2"/>
          <c:y val="0.17788027354213656"/>
          <c:w val="0.94305493966228726"/>
          <c:h val="0.5143857232254202"/>
        </c:manualLayout>
      </c:layout>
      <c:barChart>
        <c:barDir val="col"/>
        <c:grouping val="percentStacked"/>
        <c:varyColors val="0"/>
        <c:ser>
          <c:idx val="0"/>
          <c:order val="0"/>
          <c:tx>
            <c:strRef>
              <c:f>Sheet1!$A$2</c:f>
              <c:strCache>
                <c:ptCount val="1"/>
                <c:pt idx="0">
                  <c:v>Agriculture, forestry and fishing </c:v>
                </c:pt>
              </c:strCache>
            </c:strRef>
          </c:tx>
          <c:spPr>
            <a:solidFill>
              <a:schemeClr val="accent1"/>
            </a:solidFill>
            <a:ln>
              <a:noFill/>
            </a:ln>
            <a:effectLst/>
          </c:spPr>
          <c:invertIfNegative val="0"/>
          <c:dLbls>
            <c:dLbl>
              <c:idx val="0"/>
              <c:layout>
                <c:manualLayout>
                  <c:x val="-6.211180124223602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1A5-4C2D-90A0-174291505344}"/>
                </c:ext>
              </c:extLst>
            </c:dLbl>
            <c:dLbl>
              <c:idx val="1"/>
              <c:layout>
                <c:manualLayout>
                  <c:x val="7.3203194321206699E-2"/>
                  <c:y val="-3.926958570587224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1A5-4C2D-90A0-174291505344}"/>
                </c:ext>
              </c:extLst>
            </c:dLbl>
            <c:dLbl>
              <c:idx val="3"/>
              <c:layout>
                <c:manualLayout>
                  <c:x val="-5.767524401064774E-2"/>
                  <c:y val="-1.439868175735228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1A5-4C2D-90A0-174291505344}"/>
                </c:ext>
              </c:extLst>
            </c:dLbl>
            <c:dLbl>
              <c:idx val="4"/>
              <c:layout>
                <c:manualLayout>
                  <c:x val="5.9893522626441965E-2"/>
                  <c:y val="3.926958570587080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1A5-4C2D-90A0-174291505344}"/>
                </c:ext>
              </c:extLst>
            </c:dLbl>
            <c:dLbl>
              <c:idx val="6"/>
              <c:layout>
                <c:manualLayout>
                  <c:x val="-5.9893522626441799E-2"/>
                  <c:y val="1.178087571176124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1A5-4C2D-90A0-174291505344}"/>
                </c:ext>
              </c:extLst>
            </c:dLbl>
            <c:dLbl>
              <c:idx val="7"/>
              <c:layout>
                <c:manualLayout>
                  <c:x val="5.1020408163265141E-2"/>
                  <c:y val="-3.926958570587224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1A5-4C2D-90A0-1742915053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
Working</c:v>
                </c:pt>
                <c:pt idx="1">
                  <c:v>Stopped Working </c:v>
                </c:pt>
                <c:pt idx="2">
                  <c:v>    </c:v>
                </c:pt>
                <c:pt idx="3">
                  <c:v>
Working  </c:v>
                </c:pt>
                <c:pt idx="4">
                  <c:v>Stopped Working  </c:v>
                </c:pt>
                <c:pt idx="5">
                  <c:v>   </c:v>
                </c:pt>
                <c:pt idx="6">
                  <c:v>
Working   </c:v>
                </c:pt>
                <c:pt idx="7">
                  <c:v>Stopped Working   </c:v>
                </c:pt>
              </c:strCache>
            </c:strRef>
          </c:cat>
          <c:val>
            <c:numRef>
              <c:f>Sheet1!$B$2:$I$2</c:f>
              <c:numCache>
                <c:formatCode>0.0</c:formatCode>
                <c:ptCount val="8"/>
                <c:pt idx="0">
                  <c:v>6.2</c:v>
                </c:pt>
                <c:pt idx="1">
                  <c:v>18.899999999999999</c:v>
                </c:pt>
                <c:pt idx="3">
                  <c:v>6.4</c:v>
                </c:pt>
                <c:pt idx="4">
                  <c:v>4.9000000000000004</c:v>
                </c:pt>
                <c:pt idx="6">
                  <c:v>5.7</c:v>
                </c:pt>
                <c:pt idx="7">
                  <c:v>24.3</c:v>
                </c:pt>
              </c:numCache>
            </c:numRef>
          </c:val>
          <c:extLst>
            <c:ext xmlns:c16="http://schemas.microsoft.com/office/drawing/2014/chart" uri="{C3380CC4-5D6E-409C-BE32-E72D297353CC}">
              <c16:uniqueId val="{00000006-81A5-4C2D-90A0-174291505344}"/>
            </c:ext>
          </c:extLst>
        </c:ser>
        <c:ser>
          <c:idx val="1"/>
          <c:order val="1"/>
          <c:tx>
            <c:strRef>
              <c:f>Sheet1!$A$3</c:f>
              <c:strCache>
                <c:ptCount val="1"/>
                <c:pt idx="0">
                  <c:v>Manufacturing and Mining </c:v>
                </c:pt>
              </c:strCache>
            </c:strRef>
          </c:tx>
          <c:spPr>
            <a:solidFill>
              <a:srgbClr val="FFFF00"/>
            </a:solidFill>
            <a:ln>
              <a:noFill/>
            </a:ln>
            <a:effectLst/>
          </c:spPr>
          <c:invertIfNegative val="0"/>
          <c:dLbls>
            <c:dLbl>
              <c:idx val="0"/>
              <c:layout>
                <c:manualLayout>
                  <c:x val="-6.2111801242236024E-2"/>
                  <c:y val="-1.178087571176124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1A5-4C2D-90A0-174291505344}"/>
                </c:ext>
              </c:extLst>
            </c:dLbl>
            <c:dLbl>
              <c:idx val="1"/>
              <c:layout>
                <c:manualLayout>
                  <c:x val="6.6548358473824315E-2"/>
                  <c:y val="3.9269585705870086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1A5-4C2D-90A0-174291505344}"/>
                </c:ext>
              </c:extLst>
            </c:dLbl>
            <c:dLbl>
              <c:idx val="3"/>
              <c:layout>
                <c:manualLayout>
                  <c:x val="-6.211180124223610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81A5-4C2D-90A0-174291505344}"/>
                </c:ext>
              </c:extLst>
            </c:dLbl>
            <c:dLbl>
              <c:idx val="4"/>
              <c:layout>
                <c:manualLayout>
                  <c:x val="5.9893522626441882E-2"/>
                  <c:y val="-3.926958570587080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1A5-4C2D-90A0-174291505344}"/>
                </c:ext>
              </c:extLst>
            </c:dLbl>
            <c:dLbl>
              <c:idx val="6"/>
              <c:layout>
                <c:manualLayout>
                  <c:x val="-6.654835847382431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81A5-4C2D-90A0-174291505344}"/>
                </c:ext>
              </c:extLst>
            </c:dLbl>
            <c:dLbl>
              <c:idx val="7"/>
              <c:layout>
                <c:manualLayout>
                  <c:x val="6.2351854743369545E-2"/>
                  <c:y val="-5.2410296019293283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81A5-4C2D-90A0-1742915053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
Working</c:v>
                </c:pt>
                <c:pt idx="1">
                  <c:v>Stopped Working </c:v>
                </c:pt>
                <c:pt idx="2">
                  <c:v>    </c:v>
                </c:pt>
                <c:pt idx="3">
                  <c:v>
Working  </c:v>
                </c:pt>
                <c:pt idx="4">
                  <c:v>Stopped Working  </c:v>
                </c:pt>
                <c:pt idx="5">
                  <c:v>   </c:v>
                </c:pt>
                <c:pt idx="6">
                  <c:v>
Working   </c:v>
                </c:pt>
                <c:pt idx="7">
                  <c:v>Stopped Working   </c:v>
                </c:pt>
              </c:strCache>
            </c:strRef>
          </c:cat>
          <c:val>
            <c:numRef>
              <c:f>Sheet1!$B$3:$I$3</c:f>
              <c:numCache>
                <c:formatCode>0.0</c:formatCode>
                <c:ptCount val="8"/>
                <c:pt idx="0">
                  <c:v>30.7</c:v>
                </c:pt>
                <c:pt idx="1">
                  <c:v>34.200000000000003</c:v>
                </c:pt>
                <c:pt idx="3">
                  <c:v>38</c:v>
                </c:pt>
                <c:pt idx="4">
                  <c:v>41.6</c:v>
                </c:pt>
                <c:pt idx="6">
                  <c:v>11.2</c:v>
                </c:pt>
                <c:pt idx="7">
                  <c:v>31.3</c:v>
                </c:pt>
              </c:numCache>
            </c:numRef>
          </c:val>
          <c:extLst>
            <c:ext xmlns:c16="http://schemas.microsoft.com/office/drawing/2014/chart" uri="{C3380CC4-5D6E-409C-BE32-E72D297353CC}">
              <c16:uniqueId val="{0000000D-81A5-4C2D-90A0-174291505344}"/>
            </c:ext>
          </c:extLst>
        </c:ser>
        <c:ser>
          <c:idx val="2"/>
          <c:order val="2"/>
          <c:tx>
            <c:strRef>
              <c:f>Sheet1!$A$4</c:f>
              <c:strCache>
                <c:ptCount val="1"/>
                <c:pt idx="0">
                  <c:v>Services</c:v>
                </c:pt>
              </c:strCache>
            </c:strRef>
          </c:tx>
          <c:spPr>
            <a:solidFill>
              <a:schemeClr val="accent3"/>
            </a:solidFill>
            <a:ln>
              <a:noFill/>
            </a:ln>
            <a:effectLst/>
          </c:spPr>
          <c:invertIfNegative val="0"/>
          <c:dLbls>
            <c:dLbl>
              <c:idx val="0"/>
              <c:layout>
                <c:manualLayout>
                  <c:x val="-6.211180124223602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81A5-4C2D-90A0-174291505344}"/>
                </c:ext>
              </c:extLst>
            </c:dLbl>
            <c:dLbl>
              <c:idx val="1"/>
              <c:layout>
                <c:manualLayout>
                  <c:x val="7.542147293700088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81A5-4C2D-90A0-174291505344}"/>
                </c:ext>
              </c:extLst>
            </c:dLbl>
            <c:dLbl>
              <c:idx val="3"/>
              <c:layout>
                <c:manualLayout>
                  <c:x val="-6.8766637089618499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81A5-4C2D-90A0-174291505344}"/>
                </c:ext>
              </c:extLst>
            </c:dLbl>
            <c:dLbl>
              <c:idx val="4"/>
              <c:layout>
                <c:manualLayout>
                  <c:x val="5.5456965394853674E-2"/>
                  <c:y val="3.926958570587080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81A5-4C2D-90A0-174291505344}"/>
                </c:ext>
              </c:extLst>
            </c:dLbl>
            <c:dLbl>
              <c:idx val="6"/>
              <c:layout>
                <c:manualLayout>
                  <c:x val="-6.6548358473824315E-2"/>
                  <c:y val="-7.1993408786761401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81A5-4C2D-90A0-174291505344}"/>
                </c:ext>
              </c:extLst>
            </c:dLbl>
            <c:dLbl>
              <c:idx val="7"/>
              <c:layout>
                <c:manualLayout>
                  <c:x val="5.781927683968682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81A5-4C2D-90A0-1742915053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
Working</c:v>
                </c:pt>
                <c:pt idx="1">
                  <c:v>Stopped Working </c:v>
                </c:pt>
                <c:pt idx="2">
                  <c:v>    </c:v>
                </c:pt>
                <c:pt idx="3">
                  <c:v>
Working  </c:v>
                </c:pt>
                <c:pt idx="4">
                  <c:v>Stopped Working  </c:v>
                </c:pt>
                <c:pt idx="5">
                  <c:v>   </c:v>
                </c:pt>
                <c:pt idx="6">
                  <c:v>
Working   </c:v>
                </c:pt>
                <c:pt idx="7">
                  <c:v>Stopped Working   </c:v>
                </c:pt>
              </c:strCache>
            </c:strRef>
          </c:cat>
          <c:val>
            <c:numRef>
              <c:f>Sheet1!$B$4:$I$4</c:f>
              <c:numCache>
                <c:formatCode>0.0</c:formatCode>
                <c:ptCount val="8"/>
                <c:pt idx="0">
                  <c:v>61.7</c:v>
                </c:pt>
                <c:pt idx="1">
                  <c:v>46.5</c:v>
                </c:pt>
                <c:pt idx="3">
                  <c:v>53.8</c:v>
                </c:pt>
                <c:pt idx="4">
                  <c:v>51.9</c:v>
                </c:pt>
                <c:pt idx="6">
                  <c:v>83.1</c:v>
                </c:pt>
                <c:pt idx="7">
                  <c:v>44.4</c:v>
                </c:pt>
              </c:numCache>
            </c:numRef>
          </c:val>
          <c:extLst>
            <c:ext xmlns:c16="http://schemas.microsoft.com/office/drawing/2014/chart" uri="{C3380CC4-5D6E-409C-BE32-E72D297353CC}">
              <c16:uniqueId val="{00000014-81A5-4C2D-90A0-174291505344}"/>
            </c:ext>
          </c:extLst>
        </c:ser>
        <c:ser>
          <c:idx val="3"/>
          <c:order val="3"/>
          <c:tx>
            <c:strRef>
              <c:f>Sheet1!$A$5</c:f>
              <c:strCache>
                <c:ptCount val="1"/>
                <c:pt idx="0">
                  <c:v>Others</c:v>
                </c:pt>
              </c:strCache>
            </c:strRef>
          </c:tx>
          <c:spPr>
            <a:solidFill>
              <a:schemeClr val="accent4"/>
            </a:solidFill>
            <a:ln>
              <a:noFill/>
            </a:ln>
            <a:effectLst/>
          </c:spPr>
          <c:invertIfNegative val="0"/>
          <c:dLbls>
            <c:dLbl>
              <c:idx val="0"/>
              <c:layout>
                <c:manualLayout>
                  <c:x val="-5.3382703932546675E-2"/>
                  <c:y val="-1.634274703655182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81A5-4C2D-90A0-174291505344}"/>
                </c:ext>
              </c:extLst>
            </c:dLbl>
            <c:dLbl>
              <c:idx val="1"/>
              <c:layout>
                <c:manualLayout>
                  <c:x val="7.3203194321206741E-2"/>
                  <c:y val="-2.380942810187214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81A5-4C2D-90A0-174291505344}"/>
                </c:ext>
              </c:extLst>
            </c:dLbl>
            <c:dLbl>
              <c:idx val="3"/>
              <c:layout>
                <c:manualLayout>
                  <c:x val="-6.2111801242236066E-2"/>
                  <c:y val="-1.5955510960697947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81A5-4C2D-90A0-174291505344}"/>
                </c:ext>
              </c:extLst>
            </c:dLbl>
            <c:dLbl>
              <c:idx val="4"/>
              <c:layout>
                <c:manualLayout>
                  <c:x val="6.8766637089618457E-2"/>
                  <c:y val="-2.380942810187210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81A5-4C2D-90A0-174291505344}"/>
                </c:ext>
              </c:extLst>
            </c:dLbl>
            <c:dLbl>
              <c:idx val="6"/>
              <c:layout>
                <c:manualLayout>
                  <c:x val="-5.3238686779059449E-2"/>
                  <c:y val="-8.0604689778003523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81A5-4C2D-90A0-174291505344}"/>
                </c:ext>
              </c:extLst>
            </c:dLbl>
            <c:dLbl>
              <c:idx val="7"/>
              <c:layout>
                <c:manualLayout>
                  <c:x val="5.767524401064774E-2"/>
                  <c:y val="-1.9923903582344801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81A5-4C2D-90A0-1742915053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
Working</c:v>
                </c:pt>
                <c:pt idx="1">
                  <c:v>Stopped Working </c:v>
                </c:pt>
                <c:pt idx="2">
                  <c:v>    </c:v>
                </c:pt>
                <c:pt idx="3">
                  <c:v>
Working  </c:v>
                </c:pt>
                <c:pt idx="4">
                  <c:v>Stopped Working  </c:v>
                </c:pt>
                <c:pt idx="5">
                  <c:v>   </c:v>
                </c:pt>
                <c:pt idx="6">
                  <c:v>
Working   </c:v>
                </c:pt>
                <c:pt idx="7">
                  <c:v>Stopped Working   </c:v>
                </c:pt>
              </c:strCache>
            </c:strRef>
          </c:cat>
          <c:val>
            <c:numRef>
              <c:f>Sheet1!$B$5:$I$5</c:f>
              <c:numCache>
                <c:formatCode>0.0</c:formatCode>
                <c:ptCount val="8"/>
                <c:pt idx="0">
                  <c:v>1.4</c:v>
                </c:pt>
                <c:pt idx="1">
                  <c:v>0.4</c:v>
                </c:pt>
                <c:pt idx="3">
                  <c:v>1.8</c:v>
                </c:pt>
                <c:pt idx="4">
                  <c:v>1.6</c:v>
                </c:pt>
                <c:pt idx="6">
                  <c:v>0</c:v>
                </c:pt>
                <c:pt idx="7">
                  <c:v>0</c:v>
                </c:pt>
              </c:numCache>
            </c:numRef>
          </c:val>
          <c:extLst>
            <c:ext xmlns:c16="http://schemas.microsoft.com/office/drawing/2014/chart" uri="{C3380CC4-5D6E-409C-BE32-E72D297353CC}">
              <c16:uniqueId val="{0000001B-81A5-4C2D-90A0-174291505344}"/>
            </c:ext>
          </c:extLst>
        </c:ser>
        <c:dLbls>
          <c:dLblPos val="ctr"/>
          <c:showLegendKey val="0"/>
          <c:showVal val="1"/>
          <c:showCatName val="0"/>
          <c:showSerName val="0"/>
          <c:showPercent val="0"/>
          <c:showBubbleSize val="0"/>
        </c:dLbls>
        <c:gapWidth val="100"/>
        <c:overlap val="100"/>
        <c:axId val="-1554687296"/>
        <c:axId val="-1554685120"/>
      </c:barChart>
      <c:catAx>
        <c:axId val="-15546872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West Bank</a:t>
                </a:r>
              </a:p>
            </c:rich>
          </c:tx>
          <c:layout>
            <c:manualLayout>
              <c:xMode val="edge"/>
              <c:yMode val="edge"/>
              <c:x val="0.44817612084203762"/>
              <c:y val="0.926730683306251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5120"/>
        <c:crosses val="autoZero"/>
        <c:auto val="1"/>
        <c:lblAlgn val="ctr"/>
        <c:lblOffset val="100"/>
        <c:noMultiLvlLbl val="0"/>
      </c:catAx>
      <c:valAx>
        <c:axId val="-155468512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Gaza Strip</a:t>
                </a:r>
              </a:p>
            </c:rich>
          </c:tx>
          <c:layout>
            <c:manualLayout>
              <c:xMode val="edge"/>
              <c:yMode val="edge"/>
              <c:x val="0.7991132125565048"/>
              <c:y val="0.9243636858371301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4687296"/>
        <c:crosses val="autoZero"/>
        <c:crossBetween val="between"/>
      </c:valAx>
      <c:spPr>
        <a:noFill/>
        <a:ln>
          <a:noFill/>
        </a:ln>
        <a:effectLst/>
      </c:spPr>
    </c:plotArea>
    <c:legend>
      <c:legendPos val="b"/>
      <c:layout>
        <c:manualLayout>
          <c:xMode val="edge"/>
          <c:yMode val="edge"/>
          <c:x val="1.0135129709352904E-2"/>
          <c:y val="2.8259259660086165E-2"/>
          <c:w val="0.95672708616805335"/>
          <c:h val="8.19811650209173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804623737101349E-2"/>
          <c:y val="7.0512820512820512E-2"/>
          <c:w val="0.97219537626289865"/>
          <c:h val="0.7103634161114476"/>
        </c:manualLayout>
      </c:layout>
      <c:barChart>
        <c:barDir val="col"/>
        <c:grouping val="clustered"/>
        <c:varyColors val="0"/>
        <c:ser>
          <c:idx val="0"/>
          <c:order val="0"/>
          <c:tx>
            <c:strRef>
              <c:f>Sheet1!$B$1</c:f>
              <c:strCache>
                <c:ptCount val="1"/>
                <c:pt idx="0">
                  <c:v>Worked</c:v>
                </c:pt>
              </c:strCache>
            </c:strRef>
          </c:tx>
          <c:spPr>
            <a:solidFill>
              <a:schemeClr val="accent1">
                <a:lumMod val="40000"/>
                <a:lumOff val="60000"/>
              </a:schemeClr>
            </a:solidFill>
            <a:ln w="19050">
              <a:solidFill>
                <a:schemeClr val="lt1"/>
              </a:solidFill>
            </a:ln>
            <a:effectLst/>
          </c:spPr>
          <c:invertIfNegative val="0"/>
          <c:dPt>
            <c:idx val="0"/>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1-8358-4B8B-885A-B6C5EBD14FA6}"/>
              </c:ext>
            </c:extLst>
          </c:dPt>
          <c:dPt>
            <c:idx val="1"/>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3-8358-4B8B-885A-B6C5EBD14FA6}"/>
              </c:ext>
            </c:extLst>
          </c:dPt>
          <c:dPt>
            <c:idx val="2"/>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5-8358-4B8B-885A-B6C5EBD14FA6}"/>
              </c:ext>
            </c:extLst>
          </c:dPt>
          <c:dPt>
            <c:idx val="3"/>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7-8358-4B8B-885A-B6C5EBD14FA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Waged employee</c:v>
                </c:pt>
                <c:pt idx="1">
                  <c:v>Employer</c:v>
                </c:pt>
                <c:pt idx="2">
                  <c:v>Self-employed</c:v>
                </c:pt>
                <c:pt idx="3">
                  <c:v>Unpaid family member</c:v>
                </c:pt>
              </c:strCache>
            </c:strRef>
          </c:cat>
          <c:val>
            <c:numRef>
              <c:f>Sheet1!$B$2:$B$5</c:f>
              <c:numCache>
                <c:formatCode>0.0</c:formatCode>
                <c:ptCount val="4"/>
                <c:pt idx="0">
                  <c:v>79.900000000000006</c:v>
                </c:pt>
                <c:pt idx="1">
                  <c:v>5.5</c:v>
                </c:pt>
                <c:pt idx="2">
                  <c:v>14.5</c:v>
                </c:pt>
                <c:pt idx="3">
                  <c:v>0.1</c:v>
                </c:pt>
              </c:numCache>
            </c:numRef>
          </c:val>
          <c:extLst>
            <c:ext xmlns:c16="http://schemas.microsoft.com/office/drawing/2014/chart" uri="{C3380CC4-5D6E-409C-BE32-E72D297353CC}">
              <c16:uniqueId val="{00000008-8358-4B8B-885A-B6C5EBD14FA6}"/>
            </c:ext>
          </c:extLst>
        </c:ser>
        <c:ser>
          <c:idx val="1"/>
          <c:order val="1"/>
          <c:tx>
            <c:strRef>
              <c:f>Sheet1!$C$1</c:f>
              <c:strCache>
                <c:ptCount val="1"/>
                <c:pt idx="0">
                  <c:v>Stopped Working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Waged employee</c:v>
                </c:pt>
                <c:pt idx="1">
                  <c:v>Employer</c:v>
                </c:pt>
                <c:pt idx="2">
                  <c:v>Self-employed</c:v>
                </c:pt>
                <c:pt idx="3">
                  <c:v>Unpaid family member</c:v>
                </c:pt>
              </c:strCache>
            </c:strRef>
          </c:cat>
          <c:val>
            <c:numRef>
              <c:f>Sheet1!$C$2:$C$5</c:f>
              <c:numCache>
                <c:formatCode>0.0</c:formatCode>
                <c:ptCount val="4"/>
                <c:pt idx="0">
                  <c:v>85.8</c:v>
                </c:pt>
                <c:pt idx="1">
                  <c:v>0.5</c:v>
                </c:pt>
                <c:pt idx="2">
                  <c:v>13.7</c:v>
                </c:pt>
                <c:pt idx="3">
                  <c:v>0</c:v>
                </c:pt>
              </c:numCache>
            </c:numRef>
          </c:val>
          <c:extLst>
            <c:ext xmlns:c16="http://schemas.microsoft.com/office/drawing/2014/chart" uri="{C3380CC4-5D6E-409C-BE32-E72D297353CC}">
              <c16:uniqueId val="{00000009-B869-449C-A550-F5125E4DC4BB}"/>
            </c:ext>
          </c:extLst>
        </c:ser>
        <c:dLbls>
          <c:dLblPos val="outEnd"/>
          <c:showLegendKey val="0"/>
          <c:showVal val="1"/>
          <c:showCatName val="0"/>
          <c:showSerName val="0"/>
          <c:showPercent val="0"/>
          <c:showBubbleSize val="0"/>
        </c:dLbls>
        <c:gapWidth val="100"/>
        <c:axId val="62380800"/>
        <c:axId val="62383296"/>
      </c:barChart>
      <c:catAx>
        <c:axId val="6238080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2383296"/>
        <c:crosses val="autoZero"/>
        <c:auto val="1"/>
        <c:lblAlgn val="ctr"/>
        <c:lblOffset val="100"/>
        <c:noMultiLvlLbl val="0"/>
      </c:catAx>
      <c:valAx>
        <c:axId val="62383296"/>
        <c:scaling>
          <c:orientation val="minMax"/>
        </c:scaling>
        <c:delete val="1"/>
        <c:axPos val="l"/>
        <c:numFmt formatCode="0.0" sourceLinked="1"/>
        <c:majorTickMark val="out"/>
        <c:minorTickMark val="none"/>
        <c:tickLblPos val="nextTo"/>
        <c:crossAx val="62380800"/>
        <c:crosses val="autoZero"/>
        <c:crossBetween val="between"/>
      </c:valAx>
      <c:spPr>
        <a:noFill/>
        <a:ln>
          <a:noFill/>
        </a:ln>
        <a:effectLst/>
      </c:spPr>
    </c:plotArea>
    <c:legend>
      <c:legendPos val="r"/>
      <c:layout>
        <c:manualLayout>
          <c:xMode val="edge"/>
          <c:yMode val="edge"/>
          <c:x val="0.61768058102326262"/>
          <c:y val="5.2082692850644666E-2"/>
          <c:w val="0.35116114766476109"/>
          <c:h val="0.160570944568183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3680322845397619E-2"/>
          <c:y val="7.0512820512820512E-2"/>
          <c:w val="0.94690254068719337"/>
          <c:h val="0.72084342822531799"/>
        </c:manualLayout>
      </c:layout>
      <c:barChart>
        <c:barDir val="col"/>
        <c:grouping val="clustered"/>
        <c:varyColors val="0"/>
        <c:ser>
          <c:idx val="0"/>
          <c:order val="0"/>
          <c:tx>
            <c:strRef>
              <c:f>Sheet1!$B$1</c:f>
              <c:strCache>
                <c:ptCount val="1"/>
                <c:pt idx="0">
                  <c:v>Worked</c:v>
                </c:pt>
              </c:strCache>
            </c:strRef>
          </c:tx>
          <c:spPr>
            <a:solidFill>
              <a:schemeClr val="accent1">
                <a:lumMod val="40000"/>
                <a:lumOff val="60000"/>
              </a:schemeClr>
            </a:solidFill>
            <a:ln w="19050">
              <a:solidFill>
                <a:schemeClr val="lt1"/>
              </a:solidFill>
            </a:ln>
            <a:effectLst/>
          </c:spPr>
          <c:invertIfNegative val="0"/>
          <c:dPt>
            <c:idx val="0"/>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1-BF48-4A73-9FE0-33F9C057EA86}"/>
              </c:ext>
            </c:extLst>
          </c:dPt>
          <c:dPt>
            <c:idx val="1"/>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3-BF48-4A73-9FE0-33F9C057EA86}"/>
              </c:ext>
            </c:extLst>
          </c:dPt>
          <c:dPt>
            <c:idx val="2"/>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5-BF48-4A73-9FE0-33F9C057EA86}"/>
              </c:ext>
            </c:extLst>
          </c:dPt>
          <c:dPt>
            <c:idx val="3"/>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7-BF48-4A73-9FE0-33F9C057EA86}"/>
              </c:ext>
            </c:extLst>
          </c:dPt>
          <c:dPt>
            <c:idx val="4"/>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9-BF48-4A73-9FE0-33F9C057EA86}"/>
              </c:ext>
            </c:extLst>
          </c:dPt>
          <c:dPt>
            <c:idx val="5"/>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B-BF48-4A73-9FE0-33F9C057EA86}"/>
              </c:ext>
            </c:extLst>
          </c:dPt>
          <c:dPt>
            <c:idx val="6"/>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D-BF48-4A73-9FE0-33F9C057EA86}"/>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Governorate</c:v>
                </c:pt>
                <c:pt idx="1">
                  <c:v>Same locality</c:v>
                </c:pt>
                <c:pt idx="2">
                  <c:v>Israel   </c:v>
                </c:pt>
                <c:pt idx="3">
                  <c:v>Another Governorate</c:v>
                </c:pt>
                <c:pt idx="4">
                  <c:v>Housing unit</c:v>
                </c:pt>
                <c:pt idx="5">
                  <c:v>Israeli Settlements</c:v>
                </c:pt>
                <c:pt idx="6">
                  <c:v>Abroad</c:v>
                </c:pt>
              </c:strCache>
            </c:strRef>
          </c:cat>
          <c:val>
            <c:numRef>
              <c:f>Sheet1!$B$2:$B$8</c:f>
              <c:numCache>
                <c:formatCode>0.0</c:formatCode>
                <c:ptCount val="7"/>
                <c:pt idx="0">
                  <c:v>44.7</c:v>
                </c:pt>
                <c:pt idx="1">
                  <c:v>29</c:v>
                </c:pt>
                <c:pt idx="2">
                  <c:v>14.8</c:v>
                </c:pt>
                <c:pt idx="3">
                  <c:v>9.4</c:v>
                </c:pt>
                <c:pt idx="4">
                  <c:v>1.1000000000000001</c:v>
                </c:pt>
                <c:pt idx="5">
                  <c:v>0.8</c:v>
                </c:pt>
                <c:pt idx="6">
                  <c:v>0.2</c:v>
                </c:pt>
              </c:numCache>
            </c:numRef>
          </c:val>
          <c:extLst>
            <c:ext xmlns:c16="http://schemas.microsoft.com/office/drawing/2014/chart" uri="{C3380CC4-5D6E-409C-BE32-E72D297353CC}">
              <c16:uniqueId val="{0000000E-BF48-4A73-9FE0-33F9C057EA86}"/>
            </c:ext>
          </c:extLst>
        </c:ser>
        <c:ser>
          <c:idx val="1"/>
          <c:order val="1"/>
          <c:tx>
            <c:strRef>
              <c:f>Sheet1!$C$1</c:f>
              <c:strCache>
                <c:ptCount val="1"/>
                <c:pt idx="0">
                  <c:v>Stopped Working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Governorate</c:v>
                </c:pt>
                <c:pt idx="1">
                  <c:v>Same locality</c:v>
                </c:pt>
                <c:pt idx="2">
                  <c:v>Israel   </c:v>
                </c:pt>
                <c:pt idx="3">
                  <c:v>Another Governorate</c:v>
                </c:pt>
                <c:pt idx="4">
                  <c:v>Housing unit</c:v>
                </c:pt>
                <c:pt idx="5">
                  <c:v>Israeli Settlements</c:v>
                </c:pt>
                <c:pt idx="6">
                  <c:v>Abroad</c:v>
                </c:pt>
              </c:strCache>
            </c:strRef>
          </c:cat>
          <c:val>
            <c:numRef>
              <c:f>Sheet1!$C$2:$C$8</c:f>
              <c:numCache>
                <c:formatCode>0.0</c:formatCode>
                <c:ptCount val="7"/>
                <c:pt idx="0">
                  <c:v>37.6</c:v>
                </c:pt>
                <c:pt idx="1">
                  <c:v>44.8</c:v>
                </c:pt>
                <c:pt idx="2">
                  <c:v>7.5</c:v>
                </c:pt>
                <c:pt idx="3">
                  <c:v>8.8000000000000007</c:v>
                </c:pt>
                <c:pt idx="4">
                  <c:v>0.4</c:v>
                </c:pt>
                <c:pt idx="5">
                  <c:v>0.1</c:v>
                </c:pt>
                <c:pt idx="6">
                  <c:v>0.8</c:v>
                </c:pt>
              </c:numCache>
            </c:numRef>
          </c:val>
          <c:extLst>
            <c:ext xmlns:c16="http://schemas.microsoft.com/office/drawing/2014/chart" uri="{C3380CC4-5D6E-409C-BE32-E72D297353CC}">
              <c16:uniqueId val="{0000000F-FE34-41E4-8C44-49D07AACA9A0}"/>
            </c:ext>
          </c:extLst>
        </c:ser>
        <c:dLbls>
          <c:dLblPos val="outEnd"/>
          <c:showLegendKey val="0"/>
          <c:showVal val="1"/>
          <c:showCatName val="0"/>
          <c:showSerName val="0"/>
          <c:showPercent val="0"/>
          <c:showBubbleSize val="0"/>
        </c:dLbls>
        <c:gapWidth val="100"/>
        <c:axId val="117349344"/>
        <c:axId val="117335200"/>
      </c:barChart>
      <c:catAx>
        <c:axId val="1173493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7335200"/>
        <c:crosses val="autoZero"/>
        <c:auto val="1"/>
        <c:lblAlgn val="ctr"/>
        <c:lblOffset val="100"/>
        <c:noMultiLvlLbl val="0"/>
      </c:catAx>
      <c:valAx>
        <c:axId val="117335200"/>
        <c:scaling>
          <c:orientation val="minMax"/>
        </c:scaling>
        <c:delete val="1"/>
        <c:axPos val="l"/>
        <c:numFmt formatCode="0.0" sourceLinked="1"/>
        <c:majorTickMark val="out"/>
        <c:minorTickMark val="none"/>
        <c:tickLblPos val="nextTo"/>
        <c:crossAx val="117349344"/>
        <c:crosses val="autoZero"/>
        <c:crossBetween val="between"/>
      </c:valAx>
      <c:spPr>
        <a:noFill/>
        <a:ln>
          <a:noFill/>
        </a:ln>
        <a:effectLst/>
      </c:spPr>
    </c:plotArea>
    <c:legend>
      <c:legendPos val="r"/>
      <c:layout>
        <c:manualLayout>
          <c:xMode val="edge"/>
          <c:yMode val="edge"/>
          <c:x val="0.62782910841197181"/>
          <c:y val="7.0874231474490346E-2"/>
          <c:w val="0.3539642461624477"/>
          <c:h val="0.147854600366734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4421461566008917E-2"/>
          <c:y val="0.11184601020713279"/>
          <c:w val="0.98428351896427457"/>
          <c:h val="0.67131174369237101"/>
        </c:manualLayout>
      </c:layout>
      <c:barChart>
        <c:barDir val="col"/>
        <c:grouping val="clustered"/>
        <c:varyColors val="0"/>
        <c:ser>
          <c:idx val="0"/>
          <c:order val="0"/>
          <c:tx>
            <c:strRef>
              <c:f>Sheet1!$B$1</c:f>
              <c:strCache>
                <c:ptCount val="1"/>
                <c:pt idx="0">
                  <c:v>Worked</c:v>
                </c:pt>
              </c:strCache>
            </c:strRef>
          </c:tx>
          <c:spPr>
            <a:solidFill>
              <a:schemeClr val="accent1">
                <a:lumMod val="40000"/>
                <a:lumOff val="60000"/>
              </a:schemeClr>
            </a:solidFill>
            <a:ln w="19050">
              <a:solidFill>
                <a:schemeClr val="lt1"/>
              </a:solidFill>
            </a:ln>
            <a:effectLst/>
          </c:spPr>
          <c:invertIfNegative val="0"/>
          <c:dPt>
            <c:idx val="0"/>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1-B051-4ECA-A582-F56B2B6054C9}"/>
              </c:ext>
            </c:extLst>
          </c:dPt>
          <c:dPt>
            <c:idx val="1"/>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3-B051-4ECA-A582-F56B2B6054C9}"/>
              </c:ext>
            </c:extLst>
          </c:dPt>
          <c:dPt>
            <c:idx val="2"/>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5-B051-4ECA-A582-F56B2B6054C9}"/>
              </c:ext>
            </c:extLst>
          </c:dPt>
          <c:dPt>
            <c:idx val="3"/>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7-B051-4ECA-A582-F56B2B6054C9}"/>
              </c:ext>
            </c:extLst>
          </c:dPt>
          <c:dPt>
            <c:idx val="4"/>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9-B051-4ECA-A582-F56B2B6054C9}"/>
              </c:ext>
            </c:extLst>
          </c:dPt>
          <c:dPt>
            <c:idx val="5"/>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B-B051-4ECA-A582-F56B2B6054C9}"/>
              </c:ext>
            </c:extLst>
          </c:dPt>
          <c:dPt>
            <c:idx val="6"/>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D-B051-4ECA-A582-F56B2B6054C9}"/>
              </c:ext>
            </c:extLst>
          </c:dPt>
          <c:dPt>
            <c:idx val="7"/>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0F-B051-4ECA-A582-F56B2B6054C9}"/>
              </c:ext>
            </c:extLst>
          </c:dPt>
          <c:dPt>
            <c:idx val="8"/>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11-B051-4ECA-A582-F56B2B6054C9}"/>
              </c:ext>
            </c:extLst>
          </c:dPt>
          <c:dPt>
            <c:idx val="9"/>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13-B051-4ECA-A582-F56B2B6054C9}"/>
              </c:ext>
            </c:extLst>
          </c:dPt>
          <c:dPt>
            <c:idx val="10"/>
            <c:invertIfNegative val="0"/>
            <c:bubble3D val="0"/>
            <c:spPr>
              <a:solidFill>
                <a:schemeClr val="accent1">
                  <a:lumMod val="40000"/>
                  <a:lumOff val="60000"/>
                </a:schemeClr>
              </a:solidFill>
              <a:ln w="19050">
                <a:solidFill>
                  <a:schemeClr val="lt1"/>
                </a:solidFill>
              </a:ln>
              <a:effectLst/>
            </c:spPr>
            <c:extLst>
              <c:ext xmlns:c16="http://schemas.microsoft.com/office/drawing/2014/chart" uri="{C3380CC4-5D6E-409C-BE32-E72D297353CC}">
                <c16:uniqueId val="{00000015-B051-4ECA-A582-F56B2B6054C9}"/>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Private National Inside EST.  </c:v>
                </c:pt>
                <c:pt idx="1">
                  <c:v>Private National Outside EST.</c:v>
                </c:pt>
                <c:pt idx="2">
                  <c:v>Private Foreign Inside EST.  </c:v>
                </c:pt>
                <c:pt idx="3">
                  <c:v>Private Foreign Outside EST.</c:v>
                </c:pt>
                <c:pt idx="4">
                  <c:v>National Government</c:v>
                </c:pt>
                <c:pt idx="5">
                  <c:v>Others*</c:v>
                </c:pt>
              </c:strCache>
            </c:strRef>
          </c:cat>
          <c:val>
            <c:numRef>
              <c:f>Sheet1!$B$2:$B$7</c:f>
              <c:numCache>
                <c:formatCode>0.0</c:formatCode>
                <c:ptCount val="6"/>
                <c:pt idx="0">
                  <c:v>36.799999999999997</c:v>
                </c:pt>
                <c:pt idx="1">
                  <c:v>24.5</c:v>
                </c:pt>
                <c:pt idx="2">
                  <c:v>8.1</c:v>
                </c:pt>
                <c:pt idx="3">
                  <c:v>9.5</c:v>
                </c:pt>
                <c:pt idx="4">
                  <c:v>17.899999999999999</c:v>
                </c:pt>
                <c:pt idx="5">
                  <c:v>3.2</c:v>
                </c:pt>
              </c:numCache>
            </c:numRef>
          </c:val>
          <c:extLst>
            <c:ext xmlns:c16="http://schemas.microsoft.com/office/drawing/2014/chart" uri="{C3380CC4-5D6E-409C-BE32-E72D297353CC}">
              <c16:uniqueId val="{00000016-B051-4ECA-A582-F56B2B6054C9}"/>
            </c:ext>
          </c:extLst>
        </c:ser>
        <c:ser>
          <c:idx val="1"/>
          <c:order val="1"/>
          <c:tx>
            <c:strRef>
              <c:f>Sheet1!$C$1</c:f>
              <c:strCache>
                <c:ptCount val="1"/>
                <c:pt idx="0">
                  <c:v>Stopped Working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Private National Inside EST.  </c:v>
                </c:pt>
                <c:pt idx="1">
                  <c:v>Private National Outside EST.</c:v>
                </c:pt>
                <c:pt idx="2">
                  <c:v>Private Foreign Inside EST.  </c:v>
                </c:pt>
                <c:pt idx="3">
                  <c:v>Private Foreign Outside EST.</c:v>
                </c:pt>
                <c:pt idx="4">
                  <c:v>National Government</c:v>
                </c:pt>
                <c:pt idx="5">
                  <c:v>Others*</c:v>
                </c:pt>
              </c:strCache>
            </c:strRef>
          </c:cat>
          <c:val>
            <c:numRef>
              <c:f>Sheet1!$C$2:$C$7</c:f>
              <c:numCache>
                <c:formatCode>0.0</c:formatCode>
                <c:ptCount val="6"/>
                <c:pt idx="0">
                  <c:v>29.3</c:v>
                </c:pt>
                <c:pt idx="1">
                  <c:v>57.5</c:v>
                </c:pt>
                <c:pt idx="2">
                  <c:v>4.5</c:v>
                </c:pt>
                <c:pt idx="3">
                  <c:v>5</c:v>
                </c:pt>
                <c:pt idx="4">
                  <c:v>2</c:v>
                </c:pt>
                <c:pt idx="5">
                  <c:v>1.7</c:v>
                </c:pt>
              </c:numCache>
            </c:numRef>
          </c:val>
          <c:extLst>
            <c:ext xmlns:c16="http://schemas.microsoft.com/office/drawing/2014/chart" uri="{C3380CC4-5D6E-409C-BE32-E72D297353CC}">
              <c16:uniqueId val="{00000017-B051-4ECA-A582-F56B2B6054C9}"/>
            </c:ext>
          </c:extLst>
        </c:ser>
        <c:dLbls>
          <c:dLblPos val="outEnd"/>
          <c:showLegendKey val="0"/>
          <c:showVal val="1"/>
          <c:showCatName val="0"/>
          <c:showSerName val="0"/>
          <c:showPercent val="0"/>
          <c:showBubbleSize val="0"/>
        </c:dLbls>
        <c:gapWidth val="100"/>
        <c:axId val="1349705439"/>
        <c:axId val="1349708351"/>
      </c:barChart>
      <c:catAx>
        <c:axId val="134970543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49708351"/>
        <c:crosses val="autoZero"/>
        <c:auto val="1"/>
        <c:lblAlgn val="ctr"/>
        <c:lblOffset val="100"/>
        <c:noMultiLvlLbl val="0"/>
      </c:catAx>
      <c:valAx>
        <c:axId val="1349708351"/>
        <c:scaling>
          <c:orientation val="minMax"/>
        </c:scaling>
        <c:delete val="1"/>
        <c:axPos val="l"/>
        <c:numFmt formatCode="0.0" sourceLinked="1"/>
        <c:majorTickMark val="out"/>
        <c:minorTickMark val="none"/>
        <c:tickLblPos val="nextTo"/>
        <c:crossAx val="1349705439"/>
        <c:crosses val="autoZero"/>
        <c:crossBetween val="between"/>
      </c:valAx>
      <c:spPr>
        <a:noFill/>
        <a:ln>
          <a:noFill/>
        </a:ln>
        <a:effectLst/>
      </c:spPr>
    </c:plotArea>
    <c:legend>
      <c:legendPos val="r"/>
      <c:layout>
        <c:manualLayout>
          <c:xMode val="edge"/>
          <c:yMode val="edge"/>
          <c:x val="0.59085127312453822"/>
          <c:y val="6.4654813309626608E-2"/>
          <c:w val="0.38570328967946366"/>
          <c:h val="0.145379730759461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389383123273125"/>
          <c:y val="6.1749239473144667E-2"/>
          <c:w val="0.46686171602576715"/>
          <c:h val="0.89614555569716348"/>
        </c:manualLayout>
      </c:layout>
      <c:pieChart>
        <c:varyColors val="1"/>
        <c:ser>
          <c:idx val="0"/>
          <c:order val="0"/>
          <c:tx>
            <c:strRef>
              <c:f>Sheet1!$B$1</c:f>
              <c:strCache>
                <c:ptCount val="1"/>
                <c:pt idx="0">
                  <c:v>عاملون </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F0B-45B3-B75A-1C45C67CAB7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F0B-45B3-B75A-1C45C67CAB7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F0B-45B3-B75A-1C45C67CAB7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F0B-45B3-B75A-1C45C67CAB7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F0B-45B3-B75A-1C45C67CAB7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F0B-45B3-B75A-1C45C67CAB71}"/>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2F0B-45B3-B75A-1C45C67CAB71}"/>
              </c:ext>
            </c:extLst>
          </c:dPt>
          <c:dLbls>
            <c:dLbl>
              <c:idx val="0"/>
              <c:layout>
                <c:manualLayout>
                  <c:x val="0"/>
                  <c:y val="-8.4447295073337508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50714977717496612"/>
                      <c:h val="0.18947951703081448"/>
                    </c:manualLayout>
                  </c15:layout>
                </c:ext>
                <c:ext xmlns:c16="http://schemas.microsoft.com/office/drawing/2014/chart" uri="{C3380CC4-5D6E-409C-BE32-E72D297353CC}">
                  <c16:uniqueId val="{00000001-2F0B-45B3-B75A-1C45C67CAB71}"/>
                </c:ext>
              </c:extLst>
            </c:dLbl>
            <c:dLbl>
              <c:idx val="1"/>
              <c:layout>
                <c:manualLayout>
                  <c:x val="1.5256763704769418E-7"/>
                  <c:y val="0.1196340605207600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32646789137794507"/>
                      <c:h val="0.40763574503925926"/>
                    </c:manualLayout>
                  </c15:layout>
                </c:ext>
                <c:ext xmlns:c16="http://schemas.microsoft.com/office/drawing/2014/chart" uri="{C3380CC4-5D6E-409C-BE32-E72D297353CC}">
                  <c16:uniqueId val="{00000003-2F0B-45B3-B75A-1C45C67CAB71}"/>
                </c:ext>
              </c:extLst>
            </c:dLbl>
            <c:dLbl>
              <c:idx val="2"/>
              <c:layout>
                <c:manualLayout>
                  <c:x val="-1.5256763718978385E-7"/>
                  <c:y val="-4.9261083743842367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37151714783956591"/>
                      <c:h val="0.28085855031667839"/>
                    </c:manualLayout>
                  </c15:layout>
                </c:ext>
                <c:ext xmlns:c16="http://schemas.microsoft.com/office/drawing/2014/chart" uri="{C3380CC4-5D6E-409C-BE32-E72D297353CC}">
                  <c16:uniqueId val="{00000005-2F0B-45B3-B75A-1C45C67CAB71}"/>
                </c:ext>
              </c:extLst>
            </c:dLbl>
            <c:dLbl>
              <c:idx val="3"/>
              <c:layout>
                <c:manualLayout>
                  <c:x val="0"/>
                  <c:y val="-4.6989720998531583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7-2F0B-45B3-B75A-1C45C67CAB71}"/>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Working remotely permanently</c:v>
                </c:pt>
                <c:pt idx="1">
                  <c:v>Being at the workplace and working remotely</c:v>
                </c:pt>
                <c:pt idx="2">
                  <c:v>Being present at the workplace permanently</c:v>
                </c:pt>
                <c:pt idx="3">
                  <c:v>Partial presence at the workplace</c:v>
                </c:pt>
              </c:strCache>
            </c:strRef>
          </c:cat>
          <c:val>
            <c:numRef>
              <c:f>Sheet1!$B$2:$B$5</c:f>
              <c:numCache>
                <c:formatCode>0.0</c:formatCode>
                <c:ptCount val="4"/>
                <c:pt idx="0">
                  <c:v>1.9</c:v>
                </c:pt>
                <c:pt idx="1">
                  <c:v>6.2</c:v>
                </c:pt>
                <c:pt idx="2">
                  <c:v>28</c:v>
                </c:pt>
                <c:pt idx="3">
                  <c:v>63.9</c:v>
                </c:pt>
              </c:numCache>
            </c:numRef>
          </c:val>
          <c:extLst>
            <c:ext xmlns:c16="http://schemas.microsoft.com/office/drawing/2014/chart" uri="{C3380CC4-5D6E-409C-BE32-E72D297353CC}">
              <c16:uniqueId val="{0000000E-2F0B-45B3-B75A-1C45C67CAB71}"/>
            </c:ext>
          </c:extLst>
        </c:ser>
        <c:dLbls>
          <c:showLegendKey val="0"/>
          <c:showVal val="0"/>
          <c:showCatName val="0"/>
          <c:showSerName val="0"/>
          <c:showPercent val="0"/>
          <c:showBubbleSize val="0"/>
          <c:showLeaderLines val="1"/>
        </c:dLbls>
        <c:firstSliceAng val="5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0.31197</cdr:x>
      <cdr:y>0.10315</cdr:y>
    </cdr:from>
    <cdr:to>
      <cdr:x>0.31197</cdr:x>
      <cdr:y>0.69547</cdr:y>
    </cdr:to>
    <cdr:cxnSp macro="">
      <cdr:nvCxnSpPr>
        <cdr:cNvPr id="3" name="Straight Connector 2"/>
        <cdr:cNvCxnSpPr/>
      </cdr:nvCxnSpPr>
      <cdr:spPr>
        <a:xfrm xmlns:a="http://schemas.openxmlformats.org/drawingml/2006/main">
          <a:off x="1748267" y="229115"/>
          <a:ext cx="0" cy="1315679"/>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0.68289</cdr:x>
      <cdr:y>0.10483</cdr:y>
    </cdr:from>
    <cdr:to>
      <cdr:x>0.68289</cdr:x>
      <cdr:y>0.69715</cdr:y>
    </cdr:to>
    <cdr:cxnSp macro="">
      <cdr:nvCxnSpPr>
        <cdr:cNvPr id="4" name="Straight Connector 3"/>
        <cdr:cNvCxnSpPr/>
      </cdr:nvCxnSpPr>
      <cdr:spPr>
        <a:xfrm xmlns:a="http://schemas.openxmlformats.org/drawingml/2006/main">
          <a:off x="3826818" y="232861"/>
          <a:ext cx="0" cy="1315679"/>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C0FD4-B6DF-4256-B3E8-BFFA253D8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40</Pages>
  <Words>8241</Words>
  <Characters>46786</Characters>
  <Application>Microsoft Office Word</Application>
  <DocSecurity>0</DocSecurity>
  <Lines>389</Lines>
  <Paragraphs>109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Contents</vt:lpstr>
      <vt:lpstr>Contents</vt:lpstr>
    </vt:vector>
  </TitlesOfParts>
  <Company>People of the World</Company>
  <LinksUpToDate>false</LinksUpToDate>
  <CharactersWithSpaces>54918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Contents</dc:title>
  <dc:creator>Maen Salhab</dc:creator>
  <cp:lastModifiedBy>Maen Salhab</cp:lastModifiedBy>
  <cp:revision>5</cp:revision>
  <cp:lastPrinted>2021-10-21T10:42:00Z</cp:lastPrinted>
  <dcterms:created xsi:type="dcterms:W3CDTF">2021-10-21T09:52:00Z</dcterms:created>
  <dcterms:modified xsi:type="dcterms:W3CDTF">2021-10-21T10:48:00Z</dcterms:modified>
</cp:coreProperties>
</file>